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FILING THE COMPLAINT</w:t>
      </w:r>
      <w:r w:rsidDel="00000000" w:rsidR="00000000" w:rsidRPr="00000000">
        <w:rPr>
          <w:rtl w:val="0"/>
        </w:rPr>
      </w:r>
    </w:p>
    <w:p w:rsidR="00000000" w:rsidDel="00000000" w:rsidP="00000000" w:rsidRDefault="00000000" w:rsidRPr="00000000" w14:paraId="00000002">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Nitin Chaudhary</w:t>
        <w:br w:type="textWrapping"/>
        <w:t xml:space="preserve">5/41A, Moti Nagar, New Delhi-15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an Apple iPhone-6 16GB Gold from the Mobile Store Limited and insured it through your company as per the policy. The iPhone, initially experiencing issues, was replaced twice by the service center. However, the third device again faced damage, for which I incurred repair charges amounting to Rs.23,500. I sought reimbursement for the repair charges from the Mobile Store Limited under the insurance policy, but the claim was rejected on the grounds of mismatched IMEI numbers, ignoring the fact that the phone was replaced under warranty. You failed to provide proper guidance on updating the insurance policy to cover the replaced devices, leading to the claim's rejection. Both you and the store failed to acknowledge the valid insurance claim, causing financial loss and mental agony to me.</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reimburse the repair charges amounting to Rs.23,500. </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compensate for the misguidance leading to the rejection of the claim</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0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0E">
      <w:pPr>
        <w:spacing w:after="160" w:line="360" w:lineRule="auto"/>
        <w:rPr/>
      </w:pPr>
      <w:r w:rsidDel="00000000" w:rsidR="00000000" w:rsidRPr="00000000">
        <w:rPr>
          <w:rFonts w:ascii="Times New Roman" w:cs="Times New Roman" w:eastAsia="Times New Roman" w:hAnsi="Times New Roman"/>
          <w:sz w:val="24"/>
          <w:szCs w:val="24"/>
          <w:rtl w:val="0"/>
        </w:rPr>
        <w:t xml:space="preserve">Nitin Chaudhary  [Your Signature]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