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Regional Transport Officer,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Transport Office,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Sankagiri,</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District-637301</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non-allotment of preferred fancy vehicle registration number for vehicle purchased from NJ Bikes India Pvt Ltd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G. Sridhar, S/o Govindaraj, residing at Door No. 10, Thirunagar Colony, Muthusamy Complex, Sankagiri, Salem District purchased a two-wheeler Suzuki Access 125 bearing Chassis No. MB8DP11ADK8D05794 from NJ Bikes India Pvt Ltd, Erode on 10/05/2019 by availing loan from Sun Finance.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paid Rs. 2,000/- (Rupees Two Thousand Only) vide receipt no. TN52R19050000177 dated 23/05/2019 to your office for allotment of my preferred registration number TN 52 P 9339 for the said two-wheeler. However, despite having issued the receipt and assuring allotment of the preferred number, your office arbitrarily allotted the vehicle a different registration number TN 52 P 9385 without any prior intimation or justification.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not receiving any satisfactory response on enquiring about this deficient service, I filed an RTI application dated 09/07/2019 seeking details. In your RTI reply, while admitting to having received Rs. 2000/- for allotment of number TN 52 P 9339 through receipt no. TN52R19050000177, you failed to provide any reasonable explanation for not allotting the same and stated it was not allotted to any other person either.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law-abiding and tax-paying citizen, I have the right to choose and pay for the preferred registration number for my vehicle. Denial of this privilege without any justification has caused me immense mental trauma and agony apart from the monetary loss of Rs. 2000/-.</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issuing a legal notice dated 27/09/2019, you have failed to take any efforts to resolve this gross deficiency in service.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remedy the following within 15 days of receiving this notice:</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the amount of Rs. 2000/- collected from me along with interest @ 12% per annum from 23/05/2019 till date of payment.</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compensation of Rs. 1,00,000/- for the immense mental agony and harassment caused due to arbitrary denial of my rightful choice of vehicle number.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the above within the stipulated time, I will be constrained to approach the District Consumer Disputes Redressal Commission, Salem for relief.</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will take requisite action to resolve this matter amicably without requiring me to take further legal recourse.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