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1"/>
        <w:keepLines w:val="1"/>
        <w:spacing w:after="200"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NOTICE BEFORE FILING THE COMPLAINT</w:t>
      </w:r>
      <w:r w:rsidDel="00000000" w:rsidR="00000000" w:rsidRPr="00000000">
        <w:rPr>
          <w:rtl w:val="0"/>
        </w:rPr>
      </w:r>
    </w:p>
    <w:p w:rsidR="00000000" w:rsidDel="00000000" w:rsidP="00000000" w:rsidRDefault="00000000" w:rsidRPr="00000000" w14:paraId="00000002">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Manager/Proprietor</w:t>
      </w:r>
    </w:p>
    <w:p w:rsidR="00000000" w:rsidDel="00000000" w:rsidP="00000000" w:rsidRDefault="00000000" w:rsidRPr="00000000" w14:paraId="00000003">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Pereira Electronics and Electricals, Trinity Apartment Opp Malik Petrol Pump, Molar Corlim Goa - 403110</w:t>
      </w:r>
    </w:p>
    <w:p w:rsidR="00000000" w:rsidDel="00000000" w:rsidP="00000000" w:rsidRDefault="00000000" w:rsidRPr="00000000" w14:paraId="00000004">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Deficiency in service and sale of defective LED LCD TV Haier Model LE32K6600GAw</w:t>
      </w:r>
    </w:p>
    <w:p w:rsidR="00000000" w:rsidDel="00000000" w:rsidP="00000000" w:rsidRDefault="00000000" w:rsidRPr="00000000" w14:paraId="00000005">
      <w:pPr>
        <w:keepNext w:val="1"/>
        <w:keepLines w:val="1"/>
        <w:spacing w:after="20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Dear Sir/Madam,</w:t>
      </w:r>
    </w:p>
    <w:p w:rsidR="00000000" w:rsidDel="00000000" w:rsidP="00000000" w:rsidRDefault="00000000" w:rsidRPr="00000000" w14:paraId="00000006">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had purchased an LED LCD TV Haier Model LE32K6600GAw Material Code DH1U63D32, vide Bill No. 106 dated 20/10/2021, for a consideration of Rs. 20,000/- from your showroom after exchanging my old television set for Rs. 2,000/-.</w:t>
      </w:r>
    </w:p>
    <w:p w:rsidR="00000000" w:rsidDel="00000000" w:rsidP="00000000" w:rsidRDefault="00000000" w:rsidRPr="00000000" w14:paraId="00000007">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product is suffering from the following defects: (i) Issues with display developing within the warranty period (ii) Refusal to provide warranty service for the defect</w:t>
      </w:r>
    </w:p>
    <w:p w:rsidR="00000000" w:rsidDel="00000000" w:rsidP="00000000" w:rsidRDefault="00000000" w:rsidRPr="00000000" w14:paraId="00000008">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(contacting your technician on 30/03/2022 and sending photographs as requested) but despite all my pleadings you have not made good the defect in the goods which is indeed regrettable. On account of your aforesaid dereliction of duty and failure and neglect to rectify the same I have suffered losses/incurred expenses, including immense harassment, mental agony, and pecuniary loss.</w:t>
      </w:r>
    </w:p>
    <w:p w:rsidR="00000000" w:rsidDel="00000000" w:rsidP="00000000" w:rsidRDefault="00000000" w:rsidRPr="00000000" w14:paraId="00000009">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 (i) Repair the television under warranty (ii) Provide compensation for financial loss, harassment, and mental agony (iii) Provide a full refund if repair is not possible (iv) Pay interest on the above amounts (v) Reimburse litigation costs</w:t>
      </w:r>
    </w:p>
    <w:p w:rsidR="00000000" w:rsidDel="00000000" w:rsidP="00000000" w:rsidRDefault="00000000" w:rsidRPr="00000000" w14:paraId="0000000A">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15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0B">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North Goa </w:t>
      </w:r>
    </w:p>
    <w:p w:rsidR="00000000" w:rsidDel="00000000" w:rsidP="00000000" w:rsidRDefault="00000000" w:rsidRPr="00000000" w14:paraId="0000000C">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[Current Date]</w:t>
      </w:r>
    </w:p>
    <w:p w:rsidR="00000000" w:rsidDel="00000000" w:rsidP="00000000" w:rsidRDefault="00000000" w:rsidRPr="00000000" w14:paraId="0000000D">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 </w:t>
      </w:r>
    </w:p>
    <w:p w:rsidR="00000000" w:rsidDel="00000000" w:rsidP="00000000" w:rsidRDefault="00000000" w:rsidRPr="00000000" w14:paraId="0000000E">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Mary J.F Victoria Gomes H. No. 90, Near St Braz Church, Gandaulim Cumbarjua, North Goa</w:t>
      </w:r>
    </w:p>
    <w:p w:rsidR="00000000" w:rsidDel="00000000" w:rsidP="00000000" w:rsidRDefault="00000000" w:rsidRPr="00000000" w14:paraId="0000000F">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keepLines w:val="1"/>
        <w:spacing w:after="200" w:before="200"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C8157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C8157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2J86U9ZRpkcX5s8E/eHgS5Wd6A==">CgMxLjA4AHIhMW1naVFXdWJwZmRsbjA5ZEdlRTdJNzF5Zk54UU9fZGlG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2024-02-08T04:31:00Z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59bcf43de99b3a05fb7e38a0622ab094f6ff9f7b8229b946deb25a5ea35b634e</vt:lpwstr>
  </property>
</Properties>
</file>