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Home service sector</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home service?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on-demand home services sector in India has experienced significant growth, fuelled by a shift in lifestyle priorities and the convenience offered by technology. Initially driven by the need for chores during the pandemic, the sector has expanded beyond traditional services like maids and tutors to include various domains. With a surge in startups catering to this market, on-demand services have become an integral part of daily life.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the internet have played a crucial role in making these services accessible to a wider audience. On-demand home services are not only lifesavers for those who frequently relocate but also contribute to employment opportunities for millions of skilled and semi-skilled service providers in India. The market is projected to reach USD 6396.81 million by 2029, with a forecasted CAGR of 8.0%, according to Data Bridge Market Research.</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popularity of on-demand services stems from their ability to cater to diverse financial segments, providing financial flexibility for users and employment opportunities for service providers. Working professionals, in particular, benefit from the time-saving aspect of these services, contributing to the industry's steady growth.</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Startups with a digital influence have become key players in this sector, ensuring availability, reliability, and quality of on-demand services. They conduct thorough verification processes and background checks on service providers, fostering trust and safety among consumers. The industry's potential for growth is substantial, given the widespread use of smartphones, the preferred access point for these services. As technology continues to evolve, startups are expected to scale up, meeting the increasing demand for on-demand services in the coming years.</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Examples of the Home Service Sector include: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service sector in India is diverse and includes a wide range of services catering to various household needs. Here are some examples of home service industries in India:</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u w:val="single"/>
          <w:rtl w:val="0"/>
        </w:rPr>
        <w:t xml:space="preserve">Home Cleaning Services </w:t>
      </w:r>
      <w:r w:rsidDel="00000000" w:rsidR="00000000" w:rsidRPr="00000000">
        <w:rPr>
          <w:rFonts w:ascii="Times New Roman" w:cs="Times New Roman" w:eastAsia="Times New Roman" w:hAnsi="Times New Roman"/>
          <w:sz w:val="24"/>
          <w:szCs w:val="24"/>
          <w:rtl w:val="0"/>
        </w:rPr>
        <w:t xml:space="preserve">- Professional cleaning services for homes, including deep cleaning, regular maintenance, and specialized cleaning tasks.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u w:val="single"/>
          <w:rtl w:val="0"/>
        </w:rPr>
        <w:t xml:space="preserve">Pest Control Services</w:t>
      </w:r>
      <w:r w:rsidDel="00000000" w:rsidR="00000000" w:rsidRPr="00000000">
        <w:rPr>
          <w:rFonts w:ascii="Times New Roman" w:cs="Times New Roman" w:eastAsia="Times New Roman" w:hAnsi="Times New Roman"/>
          <w:sz w:val="24"/>
          <w:szCs w:val="24"/>
          <w:rtl w:val="0"/>
        </w:rPr>
        <w:t xml:space="preserve"> - Companies providing pest control services to eliminate and prevent infestations in homes.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u w:val="single"/>
          <w:rtl w:val="0"/>
        </w:rPr>
        <w:t xml:space="preserve">Plumbing Services </w:t>
      </w:r>
      <w:r w:rsidDel="00000000" w:rsidR="00000000" w:rsidRPr="00000000">
        <w:rPr>
          <w:rFonts w:ascii="Times New Roman" w:cs="Times New Roman" w:eastAsia="Times New Roman" w:hAnsi="Times New Roman"/>
          <w:sz w:val="24"/>
          <w:szCs w:val="24"/>
          <w:rtl w:val="0"/>
        </w:rPr>
        <w:t xml:space="preserve">- Service providers offering plumbing solutions for repair, maintenance, and installation of plumbing systems in households.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u w:val="single"/>
          <w:rtl w:val="0"/>
        </w:rPr>
        <w:t xml:space="preserve">Electrical Services </w:t>
      </w:r>
      <w:r w:rsidDel="00000000" w:rsidR="00000000" w:rsidRPr="00000000">
        <w:rPr>
          <w:rFonts w:ascii="Times New Roman" w:cs="Times New Roman" w:eastAsia="Times New Roman" w:hAnsi="Times New Roman"/>
          <w:sz w:val="24"/>
          <w:szCs w:val="24"/>
          <w:rtl w:val="0"/>
        </w:rPr>
        <w:t xml:space="preserve">- Electricians offering services for electrical repairs, installations, and maintenance in residential properties.</w:t>
      </w:r>
    </w:p>
    <w:p w:rsidR="00000000" w:rsidDel="00000000" w:rsidP="00000000" w:rsidRDefault="00000000" w:rsidRPr="00000000" w14:paraId="0000000F">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u w:val="single"/>
          <w:rtl w:val="0"/>
        </w:rPr>
        <w:t xml:space="preserve">Appliance Repair Services </w:t>
      </w:r>
      <w:r w:rsidDel="00000000" w:rsidR="00000000" w:rsidRPr="00000000">
        <w:rPr>
          <w:rFonts w:ascii="Times New Roman" w:cs="Times New Roman" w:eastAsia="Times New Roman" w:hAnsi="Times New Roman"/>
          <w:sz w:val="24"/>
          <w:szCs w:val="24"/>
          <w:rtl w:val="0"/>
        </w:rPr>
        <w:t xml:space="preserve">- Repair and maintenance services for home appliances such as refrigerators, washing machines, air conditioners, etc.</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u w:val="single"/>
          <w:rtl w:val="0"/>
        </w:rPr>
        <w:t xml:space="preserve">Home Renovation and Repair </w:t>
      </w:r>
      <w:r w:rsidDel="00000000" w:rsidR="00000000" w:rsidRPr="00000000">
        <w:rPr>
          <w:rFonts w:ascii="Times New Roman" w:cs="Times New Roman" w:eastAsia="Times New Roman" w:hAnsi="Times New Roman"/>
          <w:sz w:val="24"/>
          <w:szCs w:val="24"/>
          <w:rtl w:val="0"/>
        </w:rPr>
        <w:t xml:space="preserve">- Companies offering renovation and repair services, including carpentry, painting, flooring, and general home improvement.</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i w:val="1"/>
          <w:sz w:val="24"/>
          <w:szCs w:val="24"/>
          <w:u w:val="single"/>
          <w:rtl w:val="0"/>
        </w:rPr>
        <w:t xml:space="preserve"> Interior Design Services </w:t>
      </w:r>
      <w:r w:rsidDel="00000000" w:rsidR="00000000" w:rsidRPr="00000000">
        <w:rPr>
          <w:rFonts w:ascii="Times New Roman" w:cs="Times New Roman" w:eastAsia="Times New Roman" w:hAnsi="Times New Roman"/>
          <w:sz w:val="24"/>
          <w:szCs w:val="24"/>
          <w:rtl w:val="0"/>
        </w:rPr>
        <w:t xml:space="preserve">- Professionals providing interior design and decor services for residential spaces.</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i w:val="1"/>
          <w:sz w:val="24"/>
          <w:szCs w:val="24"/>
          <w:u w:val="single"/>
          <w:rtl w:val="0"/>
        </w:rPr>
        <w:t xml:space="preserve">Home Security Services </w:t>
      </w:r>
      <w:r w:rsidDel="00000000" w:rsidR="00000000" w:rsidRPr="00000000">
        <w:rPr>
          <w:rFonts w:ascii="Times New Roman" w:cs="Times New Roman" w:eastAsia="Times New Roman" w:hAnsi="Times New Roman"/>
          <w:sz w:val="24"/>
          <w:szCs w:val="24"/>
          <w:rtl w:val="0"/>
        </w:rPr>
        <w:t xml:space="preserve">- Installation and maintenance of home security systems, including alarms, surveillance cameras, and access control.</w:t>
      </w:r>
    </w:p>
    <w:p w:rsidR="00000000" w:rsidDel="00000000" w:rsidP="00000000" w:rsidRDefault="00000000" w:rsidRPr="00000000" w14:paraId="00000013">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i w:val="1"/>
          <w:sz w:val="24"/>
          <w:szCs w:val="24"/>
          <w:u w:val="single"/>
          <w:rtl w:val="0"/>
        </w:rPr>
        <w:t xml:space="preserve">AC and HVAC Services</w:t>
      </w:r>
      <w:r w:rsidDel="00000000" w:rsidR="00000000" w:rsidRPr="00000000">
        <w:rPr>
          <w:rFonts w:ascii="Times New Roman" w:cs="Times New Roman" w:eastAsia="Times New Roman" w:hAnsi="Times New Roman"/>
          <w:sz w:val="24"/>
          <w:szCs w:val="24"/>
          <w:rtl w:val="0"/>
        </w:rPr>
        <w:t xml:space="preserve"> - Services related to air conditioning and heating systems, including installation, repair, and maintenance.</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u w:val="single"/>
          <w:rtl w:val="0"/>
        </w:rPr>
        <w:t xml:space="preserve">Home Tutoring Services </w:t>
      </w:r>
      <w:r w:rsidDel="00000000" w:rsidR="00000000" w:rsidRPr="00000000">
        <w:rPr>
          <w:rFonts w:ascii="Times New Roman" w:cs="Times New Roman" w:eastAsia="Times New Roman" w:hAnsi="Times New Roman"/>
          <w:sz w:val="24"/>
          <w:szCs w:val="24"/>
          <w:rtl w:val="0"/>
        </w:rPr>
        <w:t xml:space="preserve">- Educational services offering home tutors for various subjects and academic levels.</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i w:val="1"/>
          <w:sz w:val="24"/>
          <w:szCs w:val="24"/>
          <w:u w:val="single"/>
          <w:rtl w:val="0"/>
        </w:rPr>
        <w:t xml:space="preserve">Home Healthcare Services</w:t>
      </w:r>
      <w:r w:rsidDel="00000000" w:rsidR="00000000" w:rsidRPr="00000000">
        <w:rPr>
          <w:rFonts w:ascii="Times New Roman" w:cs="Times New Roman" w:eastAsia="Times New Roman" w:hAnsi="Times New Roman"/>
          <w:sz w:val="24"/>
          <w:szCs w:val="24"/>
          <w:rtl w:val="0"/>
        </w:rPr>
        <w:t xml:space="preserve"> - Healthcare providers offering medical services, nursing, and home care for individuals in need.</w:t>
      </w:r>
    </w:p>
    <w:p w:rsidR="00000000" w:rsidDel="00000000" w:rsidP="00000000" w:rsidRDefault="00000000" w:rsidRPr="00000000" w14:paraId="00000016">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i w:val="1"/>
          <w:sz w:val="24"/>
          <w:szCs w:val="24"/>
          <w:u w:val="single"/>
          <w:rtl w:val="0"/>
        </w:rPr>
        <w:t xml:space="preserve">Cooking and Catering Services </w:t>
      </w:r>
      <w:r w:rsidDel="00000000" w:rsidR="00000000" w:rsidRPr="00000000">
        <w:rPr>
          <w:rFonts w:ascii="Times New Roman" w:cs="Times New Roman" w:eastAsia="Times New Roman" w:hAnsi="Times New Roman"/>
          <w:sz w:val="24"/>
          <w:szCs w:val="24"/>
          <w:rtl w:val="0"/>
        </w:rPr>
        <w:t xml:space="preserve">- Services providing home cooks, catering, and meal preparation for households.</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i w:val="1"/>
          <w:sz w:val="24"/>
          <w:szCs w:val="24"/>
          <w:u w:val="single"/>
          <w:rtl w:val="0"/>
        </w:rPr>
        <w:t xml:space="preserve"> Laundry and Dry-Cleaning Services </w:t>
      </w:r>
      <w:r w:rsidDel="00000000" w:rsidR="00000000" w:rsidRPr="00000000">
        <w:rPr>
          <w:rFonts w:ascii="Times New Roman" w:cs="Times New Roman" w:eastAsia="Times New Roman" w:hAnsi="Times New Roman"/>
          <w:sz w:val="24"/>
          <w:szCs w:val="24"/>
          <w:rtl w:val="0"/>
        </w:rPr>
        <w:t xml:space="preserve">- On-demand laundry and dry-cleaning services, offering pickup and delivery options for customers.</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i w:val="1"/>
          <w:sz w:val="24"/>
          <w:szCs w:val="24"/>
          <w:u w:val="single"/>
          <w:rtl w:val="0"/>
        </w:rPr>
        <w:t xml:space="preserve"> Home Fitness Services</w:t>
      </w:r>
      <w:r w:rsidDel="00000000" w:rsidR="00000000" w:rsidRPr="00000000">
        <w:rPr>
          <w:rFonts w:ascii="Times New Roman" w:cs="Times New Roman" w:eastAsia="Times New Roman" w:hAnsi="Times New Roman"/>
          <w:sz w:val="24"/>
          <w:szCs w:val="24"/>
          <w:rtl w:val="0"/>
        </w:rPr>
        <w:t xml:space="preserve"> - Personal trainers and fitness instructors offering services at clients' homes for personalized fitness routines.</w: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i w:val="1"/>
          <w:sz w:val="24"/>
          <w:szCs w:val="24"/>
          <w:u w:val="single"/>
          <w:rtl w:val="0"/>
        </w:rPr>
        <w:t xml:space="preserve"> Home Automation Services </w:t>
      </w:r>
      <w:r w:rsidDel="00000000" w:rsidR="00000000" w:rsidRPr="00000000">
        <w:rPr>
          <w:rFonts w:ascii="Times New Roman" w:cs="Times New Roman" w:eastAsia="Times New Roman" w:hAnsi="Times New Roman"/>
          <w:sz w:val="24"/>
          <w:szCs w:val="24"/>
          <w:rtl w:val="0"/>
        </w:rPr>
        <w:t xml:space="preserve">- Companies providing smart home solutions, including the installation of automated systems for lighting, security, and climate control.</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i w:val="1"/>
          <w:sz w:val="24"/>
          <w:szCs w:val="24"/>
          <w:u w:val="single"/>
          <w:rtl w:val="0"/>
        </w:rPr>
        <w:t xml:space="preserve">Waste Management Services</w:t>
      </w:r>
      <w:r w:rsidDel="00000000" w:rsidR="00000000" w:rsidRPr="00000000">
        <w:rPr>
          <w:rFonts w:ascii="Times New Roman" w:cs="Times New Roman" w:eastAsia="Times New Roman" w:hAnsi="Times New Roman"/>
          <w:sz w:val="24"/>
          <w:szCs w:val="24"/>
          <w:rtl w:val="0"/>
        </w:rPr>
        <w:t xml:space="preserve"> - Waste disposal and recycling services for households, ensuring proper waste management practices.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i w:val="1"/>
          <w:sz w:val="24"/>
          <w:szCs w:val="24"/>
          <w:u w:val="single"/>
          <w:rtl w:val="0"/>
        </w:rPr>
        <w:t xml:space="preserve"> Gardening and Landscaping Services</w:t>
      </w:r>
      <w:r w:rsidDel="00000000" w:rsidR="00000000" w:rsidRPr="00000000">
        <w:rPr>
          <w:rFonts w:ascii="Times New Roman" w:cs="Times New Roman" w:eastAsia="Times New Roman" w:hAnsi="Times New Roman"/>
          <w:sz w:val="24"/>
          <w:szCs w:val="24"/>
          <w:rtl w:val="0"/>
        </w:rPr>
        <w:t xml:space="preserve"> - Professionals offering gardening, landscaping, and lawn maintenance services for homes.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i w:val="1"/>
          <w:sz w:val="24"/>
          <w:szCs w:val="24"/>
          <w:u w:val="single"/>
          <w:rtl w:val="0"/>
        </w:rPr>
        <w:t xml:space="preserve"> Home Baking Services </w:t>
      </w:r>
      <w:r w:rsidDel="00000000" w:rsidR="00000000" w:rsidRPr="00000000">
        <w:rPr>
          <w:rFonts w:ascii="Times New Roman" w:cs="Times New Roman" w:eastAsia="Times New Roman" w:hAnsi="Times New Roman"/>
          <w:sz w:val="24"/>
          <w:szCs w:val="24"/>
          <w:rtl w:val="0"/>
        </w:rPr>
        <w:t xml:space="preserve">- Bakers offering customized cakes, pastries, and baked goods for home delivery.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i w:val="1"/>
          <w:sz w:val="24"/>
          <w:szCs w:val="24"/>
          <w:u w:val="single"/>
          <w:rtl w:val="0"/>
        </w:rPr>
        <w:t xml:space="preserve">Grocery Shopping and Delivery Services</w:t>
      </w:r>
      <w:r w:rsidDel="00000000" w:rsidR="00000000" w:rsidRPr="00000000">
        <w:rPr>
          <w:rFonts w:ascii="Times New Roman" w:cs="Times New Roman" w:eastAsia="Times New Roman" w:hAnsi="Times New Roman"/>
          <w:sz w:val="24"/>
          <w:szCs w:val="24"/>
          <w:rtl w:val="0"/>
        </w:rPr>
        <w:t xml:space="preserve"> - Platforms providing online grocery shopping services with home delivery options.</w:t>
      </w:r>
    </w:p>
    <w:p w:rsidR="00000000" w:rsidDel="00000000" w:rsidP="00000000" w:rsidRDefault="00000000" w:rsidRPr="00000000" w14:paraId="0000001E">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i w:val="1"/>
          <w:sz w:val="24"/>
          <w:szCs w:val="24"/>
          <w:u w:val="single"/>
          <w:rtl w:val="0"/>
        </w:rPr>
        <w:t xml:space="preserve">Fresh Produce Subscription Services - </w:t>
      </w:r>
      <w:r w:rsidDel="00000000" w:rsidR="00000000" w:rsidRPr="00000000">
        <w:rPr>
          <w:rFonts w:ascii="Times New Roman" w:cs="Times New Roman" w:eastAsia="Times New Roman" w:hAnsi="Times New Roman"/>
          <w:sz w:val="24"/>
          <w:szCs w:val="24"/>
          <w:rtl w:val="0"/>
        </w:rPr>
        <w:t xml:space="preserve">Services delivering fresh fruits, vegetables, and other produce directly to homes on a subscription basis.</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grounds for complaint?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Complaints in the home service sector of India can arise from various issues, and customers may have grievances related to:</w:t>
      </w:r>
    </w:p>
    <w:p w:rsidR="00000000" w:rsidDel="00000000" w:rsidP="00000000" w:rsidRDefault="00000000" w:rsidRPr="00000000" w14:paraId="00000022">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u w:val="single"/>
          <w:rtl w:val="0"/>
        </w:rPr>
        <w:t xml:space="preserve">Quality of Service: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Subpar workmanship or service quality.</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 to meet agreed-upon standards.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Incomplete or unsatisfactory service delivery.</w:t>
      </w:r>
    </w:p>
    <w:p w:rsidR="00000000" w:rsidDel="00000000" w:rsidP="00000000" w:rsidRDefault="00000000" w:rsidRPr="00000000" w14:paraId="00000026">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u w:val="single"/>
          <w:rtl w:val="0"/>
        </w:rPr>
        <w:t xml:space="preserve">Reliability and Punctuality:</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Service providers not arriving on time.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 to adhere to scheduled appointments.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Unreliable or inconsistent service.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u w:val="single"/>
          <w:rtl w:val="0"/>
        </w:rPr>
        <w:t xml:space="preserve">Billing and Pricing Disputes:</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Overcharging or billing discrepancies.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Lack of transparency in pricing.</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Hidden charges not disclosed upfront.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u w:val="single"/>
          <w:rtl w:val="0"/>
        </w:rPr>
        <w:t xml:space="preserve">Customer Service and Communication: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Poor communication from service providers.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Inadequate customer support.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Lack of responsiveness to queries or complaints.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u w:val="single"/>
          <w:rtl w:val="0"/>
        </w:rPr>
        <w:t xml:space="preserve">Professional Conduct:</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Unprofessional behaviour of service providers.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Disregard for customer property or privacy.</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 to follow ethical and professional standards.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u w:val="single"/>
          <w:rtl w:val="0"/>
        </w:rPr>
        <w:t xml:space="preserve">Damage or Loss:</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Damage to property during service.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Loss or theft of belongings during service provision.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 to compensate for damages incurred.</w:t>
      </w:r>
    </w:p>
    <w:p w:rsidR="00000000" w:rsidDel="00000000" w:rsidP="00000000" w:rsidRDefault="00000000" w:rsidRPr="00000000" w14:paraId="0000003C">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i w:val="1"/>
          <w:sz w:val="24"/>
          <w:szCs w:val="24"/>
          <w:u w:val="single"/>
          <w:rtl w:val="0"/>
        </w:rPr>
        <w:t xml:space="preserve">Safety and Security Concerns: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Lack of safety measures during service.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Non-compliance with safety regulations.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Concerns related to the security of customers during service visits.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i w:val="1"/>
          <w:sz w:val="24"/>
          <w:szCs w:val="24"/>
          <w:u w:val="single"/>
          <w:rtl w:val="0"/>
        </w:rPr>
        <w:t xml:space="preserve">Failure to Honor Agreements:</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Non-compliance with service agreements or contracts.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 to meet guarantees or warranties.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Breach of agreed-upon terms and conditions.</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i w:val="1"/>
          <w:sz w:val="24"/>
          <w:szCs w:val="24"/>
          <w:u w:val="single"/>
          <w:rtl w:val="0"/>
        </w:rPr>
        <w:t xml:space="preserve">Technology and Platform Issues: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Technical glitches or issues with online platforms.</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Difficulty in using digital interfaces for service bookings or payments.</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u w:val="single"/>
          <w:rtl w:val="0"/>
        </w:rPr>
        <w:t xml:space="preserve">Misrepresentation of Services:</w:t>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False advertising or misrepresentation of services.</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Discrepancies between promised and delivered services.</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Fraudulent practices by service providers.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i w:val="1"/>
          <w:sz w:val="24"/>
          <w:szCs w:val="24"/>
          <w:u w:val="single"/>
          <w:rtl w:val="0"/>
        </w:rPr>
        <w:t xml:space="preserve">Hygiene and Sanitation:</w:t>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Lack of cleanliness and hygiene during service provision.</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 to adhere to health and safety standards.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facing such issues are encouraged to raise their complaints through appropriate channels, including customer support, online platforms, or regulatory bodies, to seek resolution and ensure the improvement of service standards in the home service sector.</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When complaints would not be accepted?</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acceptance of complaints in the home service sector in India depends on the specific policies and practices of each service provider, there are certain situations where complaints may be rejected or not accepted. Here are some common scenarios:</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u w:val="single"/>
          <w:rtl w:val="0"/>
        </w:rPr>
        <w:t xml:space="preserve">Failure to Report Timely</w:t>
      </w:r>
      <w:r w:rsidDel="00000000" w:rsidR="00000000" w:rsidRPr="00000000">
        <w:rPr>
          <w:rFonts w:ascii="Times New Roman" w:cs="Times New Roman" w:eastAsia="Times New Roman" w:hAnsi="Times New Roman"/>
          <w:sz w:val="24"/>
          <w:szCs w:val="24"/>
          <w:rtl w:val="0"/>
        </w:rPr>
        <w:t xml:space="preserve"> - If a customer fails to report a complaint within a reasonable timeframe specified by the service provider, it may not be accepted.</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u w:val="single"/>
          <w:rtl w:val="0"/>
        </w:rPr>
        <w:t xml:space="preserve">Non-Compliance with Terms and Conditions</w:t>
      </w:r>
      <w:r w:rsidDel="00000000" w:rsidR="00000000" w:rsidRPr="00000000">
        <w:rPr>
          <w:rFonts w:ascii="Times New Roman" w:cs="Times New Roman" w:eastAsia="Times New Roman" w:hAnsi="Times New Roman"/>
          <w:sz w:val="24"/>
          <w:szCs w:val="24"/>
          <w:rtl w:val="0"/>
        </w:rPr>
        <w:t xml:space="preserve"> - Complaints that arise due to the customer's non-compliance with the terms and conditions agreed upon during the service booking may not be accepted.</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u w:val="single"/>
          <w:rtl w:val="0"/>
        </w:rPr>
        <w:t xml:space="preserve">Misuse or Abuse of Services</w:t>
      </w:r>
      <w:r w:rsidDel="00000000" w:rsidR="00000000" w:rsidRPr="00000000">
        <w:rPr>
          <w:rFonts w:ascii="Times New Roman" w:cs="Times New Roman" w:eastAsia="Times New Roman" w:hAnsi="Times New Roman"/>
          <w:sz w:val="24"/>
          <w:szCs w:val="24"/>
          <w:rtl w:val="0"/>
        </w:rPr>
        <w:t xml:space="preserve"> - If the complaint arises from the misuse or abuse of the services by the customer, it may be rejected.</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u w:val="single"/>
          <w:rtl w:val="0"/>
        </w:rPr>
        <w:t xml:space="preserve">Lack of Supporting Evidence</w:t>
      </w:r>
      <w:r w:rsidDel="00000000" w:rsidR="00000000" w:rsidRPr="00000000">
        <w:rPr>
          <w:rFonts w:ascii="Times New Roman" w:cs="Times New Roman" w:eastAsia="Times New Roman" w:hAnsi="Times New Roman"/>
          <w:sz w:val="24"/>
          <w:szCs w:val="24"/>
          <w:rtl w:val="0"/>
        </w:rPr>
        <w:t xml:space="preserve"> - Complaints without proper supporting evidence or documentation may be challenging to validate and might not be accepted.</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u w:val="single"/>
          <w:rtl w:val="0"/>
        </w:rPr>
        <w:t xml:space="preserve">Pre-Existing Issues</w:t>
      </w:r>
      <w:r w:rsidDel="00000000" w:rsidR="00000000" w:rsidRPr="00000000">
        <w:rPr>
          <w:rFonts w:ascii="Times New Roman" w:cs="Times New Roman" w:eastAsia="Times New Roman" w:hAnsi="Times New Roman"/>
          <w:sz w:val="24"/>
          <w:szCs w:val="24"/>
          <w:rtl w:val="0"/>
        </w:rPr>
        <w:t xml:space="preserve"> - Complaints related to issues that were pre-existing or not caused by the service provided may be rejected.</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u w:val="single"/>
          <w:rtl w:val="0"/>
        </w:rPr>
        <w:t xml:space="preserve">Unauthorized Modifications</w:t>
      </w:r>
      <w:r w:rsidDel="00000000" w:rsidR="00000000" w:rsidRPr="00000000">
        <w:rPr>
          <w:rFonts w:ascii="Times New Roman" w:cs="Times New Roman" w:eastAsia="Times New Roman" w:hAnsi="Times New Roman"/>
          <w:sz w:val="24"/>
          <w:szCs w:val="24"/>
          <w:rtl w:val="0"/>
        </w:rPr>
        <w:t xml:space="preserve"> - If the customer or a third party makes unauthorized modifications or repairs after the service, and issues arise from these modifications, the complaint may not be accepted.</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i w:val="1"/>
          <w:sz w:val="24"/>
          <w:szCs w:val="24"/>
          <w:u w:val="single"/>
          <w:rtl w:val="0"/>
        </w:rPr>
        <w:t xml:space="preserve">Non-Payment of Service Fees</w:t>
      </w:r>
      <w:r w:rsidDel="00000000" w:rsidR="00000000" w:rsidRPr="00000000">
        <w:rPr>
          <w:rFonts w:ascii="Times New Roman" w:cs="Times New Roman" w:eastAsia="Times New Roman" w:hAnsi="Times New Roman"/>
          <w:sz w:val="24"/>
          <w:szCs w:val="24"/>
          <w:rtl w:val="0"/>
        </w:rPr>
        <w:t xml:space="preserve"> - If the customer has not fulfilled their payment obligations for the services rendered, the service provider may reject any associated complaints.</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i w:val="1"/>
          <w:sz w:val="24"/>
          <w:szCs w:val="24"/>
          <w:u w:val="single"/>
          <w:rtl w:val="0"/>
        </w:rPr>
        <w:t xml:space="preserve">Force Majeure Events</w:t>
      </w:r>
      <w:r w:rsidDel="00000000" w:rsidR="00000000" w:rsidRPr="00000000">
        <w:rPr>
          <w:rFonts w:ascii="Times New Roman" w:cs="Times New Roman" w:eastAsia="Times New Roman" w:hAnsi="Times New Roman"/>
          <w:sz w:val="24"/>
          <w:szCs w:val="24"/>
          <w:rtl w:val="0"/>
        </w:rPr>
        <w:t xml:space="preserve"> - Complaints arising from circumstances beyond the service provider's control, such as natural disasters or other force majeure events, may not be accepted.</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i w:val="1"/>
          <w:sz w:val="24"/>
          <w:szCs w:val="24"/>
          <w:u w:val="single"/>
          <w:rtl w:val="0"/>
        </w:rPr>
        <w:t xml:space="preserve">Unreasonable Expectations</w:t>
      </w:r>
      <w:r w:rsidDel="00000000" w:rsidR="00000000" w:rsidRPr="00000000">
        <w:rPr>
          <w:rFonts w:ascii="Times New Roman" w:cs="Times New Roman" w:eastAsia="Times New Roman" w:hAnsi="Times New Roman"/>
          <w:sz w:val="24"/>
          <w:szCs w:val="24"/>
          <w:rtl w:val="0"/>
        </w:rPr>
        <w:t xml:space="preserve"> - Complaints that arise from unreasonable expectations or demands that go beyond the scope of the agreed-upon services may not be accepted.</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u w:val="single"/>
          <w:rtl w:val="0"/>
        </w:rPr>
        <w:t xml:space="preserve">Failure to Cooperate with Investigation</w:t>
      </w:r>
      <w:r w:rsidDel="00000000" w:rsidR="00000000" w:rsidRPr="00000000">
        <w:rPr>
          <w:rFonts w:ascii="Times New Roman" w:cs="Times New Roman" w:eastAsia="Times New Roman" w:hAnsi="Times New Roman"/>
          <w:sz w:val="24"/>
          <w:szCs w:val="24"/>
          <w:rtl w:val="0"/>
        </w:rPr>
        <w:t xml:space="preserve"> - If the customer fails to cooperate with the investigation process initiated by the service provider to address the complaint, it may impact the acceptance of the complaint.</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4. What is the complaint redressal system?</w:t>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redressal system related to the home service sector in India typically involves a systematic process for customers to report issues and seek resolutions. While specific procedures may vary among service providers, here is a generalized outline of a complaint redressal system for the home service sector:</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Customer Contact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Customers can initiate the complaint redressal process by contacting the service provider through designated channels such as customer service helplines, email, mobile applications, or online complaint forms.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Complaint 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Customers need to provide detailed information about their complaint, including specifics such as the service availed, date and time, service provider details, and a clear description of the issue.</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Acknowledgment of Complaint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service provider acknowledges the receipt of the complaint, either through an automated response or direct communication, confirming that the complaint is being investigated.</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Investigation and 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service provider initiates an investigation into the complaint, examining relevant service records, conducting interviews, or even arranging for on-site inspections if necessary. The goal is to identify the root cause and determine an appropriate resolution.</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Resolution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Once the investigation is complete, the service provider communicates the resolution to the customer. This communication includes details about the actions taken to address the complaint and any compensation or corrective measures implemented.</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Feedback and Follow-Up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 providers often seek feedback from customers regarding the resolution process to assess customer satisfaction. Follow-up communications ensure that the issue has been fully resolved and that the customer is content with the outcome.</w:t>
      </w: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Escalation Mechanism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 cases where the customer is dissatisfied with the resolution or believes that the complaint has not been adequately addressed, there may be an escalation mechanism. This could involve contacting a higher-level customer service representative or a dedicated complaints department.</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Consumer Forums and Regulatory Authorities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complaint remains unresolved or the customer is not satisfied with the resolution provided by the service provider, regulatory authorities and consumer forums may be contacted. These entities may offer additional avenues for dispute resolution and may have established grievance redressal mechanisms.</w:t>
      </w: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Ombudsman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Some sectors have established ombudsman services that act as an independent authority to review and resolve complaints if the customer is not satisfied with the resolution provided by the service provider.</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Consumer Protection Agencies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issue persists after engaging with the retailer, consumers can file a complaint with local consumer protection agencies or consumer affairs departments. These agencies typically have specific procedures for filing complaints and can offer guidance on consumer rights. They act as intermediaries to address disputes between consumers and retailers.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Consumer Disputes Redressal Commission (CDRC)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Established under the Consumer Protection Act of 1986, the CDRC operates at the District, State, and National levels. Consumers can file complaints related to unfair trade practices, defective goods or services, overcharging, hazardous products, and misleading advertising. The CDRC serves as a quasi-judicial body, allowing consumers to seek redressal for their grievances without the complexities of traditional legal procedures. The complainant has the option to take the service provider to a court or another suitable venue based on jurisdiction.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commissions are as follows-</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u w:val="single"/>
          <w:rtl w:val="0"/>
        </w:rPr>
        <w:t xml:space="preserve">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https://ncdrc.nic.in/districtlist.html</w:t>
        </w:r>
      </w:hyperlink>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u w:val="single"/>
          <w:rtl w:val="0"/>
        </w:rPr>
        <w:t xml:space="preserve">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fldChar w:fldCharType="begin"/>
        <w:instrText xml:space="preserve"> HYPERLINK "https://ncdrc.nic.in/statelist.html" </w:instrText>
        <w:fldChar w:fldCharType="separate"/>
      </w: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fldChar w:fldCharType="end"/>
      </w:r>
      <w:hyperlink r:id="rId10">
        <w:r w:rsidDel="00000000" w:rsidR="00000000" w:rsidRPr="00000000">
          <w:rPr>
            <w:rFonts w:ascii="Times New Roman" w:cs="Times New Roman" w:eastAsia="Times New Roman" w:hAnsi="Times New Roman"/>
            <w:color w:val="0563c1"/>
            <w:sz w:val="24"/>
            <w:szCs w:val="24"/>
            <w:u w:val="single"/>
            <w:rtl w:val="0"/>
          </w:rPr>
          <w:t xml:space="preserve">https://ncdrc.nic.in/statelist.html</w:t>
        </w:r>
      </w:hyperlink>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i w:val="1"/>
          <w:sz w:val="24"/>
          <w:szCs w:val="24"/>
          <w:u w:val="single"/>
          <w:rtl w:val="0"/>
        </w:rPr>
        <w:t xml:space="preserve">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fldChar w:fldCharType="begin"/>
        <w:instrText xml:space="preserve"> HYPERLINK "https://ncdrc.nic.in/" </w:instrText>
        <w:fldChar w:fldCharType="separate"/>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fldChar w:fldCharType="end"/>
      </w:r>
      <w:hyperlink r:id="rId11">
        <w:r w:rsidDel="00000000" w:rsidR="00000000" w:rsidRPr="00000000">
          <w:rPr>
            <w:rFonts w:ascii="Times New Roman" w:cs="Times New Roman" w:eastAsia="Times New Roman" w:hAnsi="Times New Roman"/>
            <w:color w:val="0563c1"/>
            <w:sz w:val="24"/>
            <w:szCs w:val="24"/>
            <w:u w:val="single"/>
            <w:rtl w:val="0"/>
          </w:rPr>
          <w:t xml:space="preserve">https://ncdrc.nic.in/</w:t>
        </w:r>
      </w:hyperlink>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Central Consumer Protection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 it can order an investigation by the District Collector or by Director General. The consumer can complain to the District Collector of the respective district for investigation and subsequent proceedings by the CCPA. He/she/they can also submit a complaint via email, at</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com-ccpa@nic.in.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5. What are the regulatory bodies?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India, several government departments and regulatory bodies oversee aspects related to consumer rights, services, and dispute resolution, including those in the home service sector. Here are some relevant government departments and regulatory bodies: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Consumer Affairs Department: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Ministry of Consumer Affairs, Food and Public Distribution is responsible for the protection of consumer rights and oversees consumer-related issues.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https://consumeraffairs.nic.in/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National Consumer Disputes Redressal Commission (NCDRC):</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NCDRC is a quasi-judicial body that handles consumer complaints and disputes at the national level.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https://ncdrc.nic.in/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State Consumer Disputes Redressal Commissions: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Each state in India has its own State Consumer Disputes Redressal Commission, which addresses consumer complaints at the state level.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https://ncdrc.nic.in/statelist.html</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Consumer Protection Councils: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These councils, both at the central and state levels, work towards promoting and protecting consumer rights.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https://ncdrc.nic.in/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https://ncdrc.nic.in/statelist.html</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https://ncdrc.nic.in/districtlist.html</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Ministry of Housing and Urban Affairs: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ministry oversees aspects related to urban housing and development, which may include policies affecting the home service sector.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https://mohua.gov.in/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Ministry of Skill Development and Entrepreneurship:</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Responsible for skill development initiatives, this ministry may have relevance in the context of training and certification for service providers in the home service sector.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https://www.msde.gov.in/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Ministry of Labour and Employment: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Deals with labor-related issues, and in the context of the home service sector, may oversee aspects related to labor rights and regulations.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https://labour.gov.in/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Department of Industrial Policy and Promotion (DIPP):</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Oversees policies related to industrial development, and in some cases, may influence regulations impacting service industries.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https://dpiit.gov.in/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Telecom Regulatory Authority of India (TRAI):</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While not directly related to home services, TRAI regulates the telecommunications sector, which is crucial for online platforms and digital communication in the service sector.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https://www.trai.gov.in/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Food Safety and Standards Authority of India (FSSAI):</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Relevant for home services related to food, FSSAI sets standards and regulations for food safety.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https://www.fssai.gov.in/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Ministry of Electronics and Information Technology:</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Responsible for policies related to information technology, which can impact online platforms and technology-driven services in the home service sector.</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https://www.meity.gov.in/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Local Municipal Corporations: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Municipal bodies at the local level may have regulations and oversight related to specific services offered in the home service sector, such as waste management.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https://igod.gov.in/leg/L008/organizations</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Real Estate Regulatory Authority (RERA):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Regulating the real estate sector, including aspects related to property transactions and home services.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Department of Electronics and Information Technology (DEITY):</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Overseeing policies related to information technology, which can impact online platforms and technology-driven services in the home service sector.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https://www.meity.gov.in/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Ministry of Health and Family Welfare:</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Overseeing health-related regulations, including standards for healthcare services offered at home.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https://www.mohfw.gov.in/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Bureau of Indian Standards (BIS):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Setting standards for products and services, ensuring quality and safety.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https://www.bis.gov.in/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Directorate General of Foreign Trade (DGFT):</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Regulating foreign trade policies, which may impact import/export of certain home services or related products.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https://www.dgft.gov.in/CP/</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Directorate of Estates: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Overseeing matters related to government accommodations, which may include regulations for home services in government-owned properties.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Directorate General of Employment &amp; Training (DGE&amp;T):</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Overseeing vocational training initiatives, which may be relevant for skill development in the home service sector.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https://www.apprenticeshipindia.gov.in/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6">
      <w:pP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are the Acts and Guidelines that govern home service?</w:t>
      </w:r>
    </w:p>
    <w:p w:rsidR="00000000" w:rsidDel="00000000" w:rsidP="00000000" w:rsidRDefault="00000000" w:rsidRPr="00000000" w14:paraId="000000E7">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might not be specific acts or guidelines that exclusively address the entire home service sector in India. Instead, different services within the home service sector may be governed by a combination of general consumer protection laws, labor laws, and industry-specific regulations. Here are some relevant acts and guidelines that could be applicable to various aspects of the home service sector: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Consumer Protection Act, 2019:</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Addresses consumer rights and protection, including the right to be protected against unfair trade practices and defective services.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 Features: Establishes Consumer Protection Councils, Consumer Disputes Redressal Commissions, and provides mechanisms for filing complaints.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Labor Laws: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Pertinent for services involving labor, including domestic workers, technicians, and other service providers.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 Laws: Employees' Provident Fund and Miscellaneous Provisions Act, Minimum Wages Act, Payment of Wages Act, etc.</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Information Technology (Intermediary Guidelines and Digital Media Ethics Code) Rules, 2021:</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Applicable to online platforms and digital services, which might include certain home service providers.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 Features: Defines guidelines for social media platforms, OTT platforms, and digital news media.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Food Safety and Standards Act, 2006:</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Applicable to services related to food preparation and delivery at home.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 Features: Regulates food safety standards and practices.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sdt>
        <w:sdtPr>
          <w:tag w:val="goog_rdk_1"/>
        </w:sdtPr>
        <w:sdtContent>
          <w:commentRangeStart w:id="1"/>
        </w:sdtContent>
      </w:sdt>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Occupational Safety, Health, and Working Conditions Code, 2020: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Pertinent for ensuring occupational safety and health standards for workers in the service sector.</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 Features: Consolidates and amends laws related to the working conditions of labor.</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Real Estate (Regulation and Development) Act, 2016 (RERA):</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Applicable to the real estate and home construction sector.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 Features: Regulates the real estate market, including builders and developers.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Payment and Settlement Systems Act, 2007:</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Applicable to payment systems and financial transactions, which may be relevant for online payment platforms used in the home service sector.</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 Features: Regulates payment and settlement systems in India.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Environmental Laws (various):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Applicable to services that may have environmental implications, such as waste management.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Key Laws: The Water (Prevention and Control of Pollution) Act, The Air (Prevention and Control of Pollution) Act, etc.</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7. What are the international guidelines that govern home service?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International Labour Organization (ILO) Conventions: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Various ILO conventions address labor rights, including those relevant to workers in the home service sector. Some examples include: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ILO Convention No. 189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Domestic Workers Convention, 2011: Recognizes domestic work as a form of employment, providing domestic workers with labor rights and protections.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ILO Convention No. 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Employment Policy Convention, 1964: Addresses employment policy, which can have implications for workers' rights and conditions.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United Nations Universal Declaration of Human Rights (UDHR):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UDHR outlines fundamental human rights principles that are applicable to all individuals, regardless of their employment sector. It includes provisions related to fair and just working conditions.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International Covenant on Economic, Social, and Cultural Rights (ICESCR):</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covenant recognizes the right to work, fair wages, and just working conditions, which can be relevant to workers in the home service sector.</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Convention on the Elimination of All Forms of Discrimination Against Women (CEDAW):</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CEDAW addresses gender-based discrimination and may have implications for female workers in the home service sector.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International Convention on the Protection of the Rights of All Migrant Workers and Members of Their Families: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convention specifically focuses on the rights of migrant workers and their families, which may be relevant to migrant workers in the home service sector.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11F">
          <w:pPr>
            <w:pStyle w:val="Heading2"/>
            <w:spacing w:after="0" w:line="360" w:lineRule="auto"/>
            <w:jc w:val="both"/>
            <w:rPr/>
          </w:pPr>
          <w:bookmarkStart w:colFirst="0" w:colLast="0" w:name="_heading=h.i5jpapmwtgnz" w:id="0"/>
          <w:bookmarkEnd w:id="0"/>
          <w:r w:rsidDel="00000000" w:rsidR="00000000" w:rsidRPr="00000000">
            <w:rPr>
              <w:rtl w:val="0"/>
            </w:rPr>
            <w:t xml:space="preserve">Packers and Movers FAQs</w:t>
          </w:r>
        </w:p>
      </w:sdtContent>
    </w:sdt>
    <w:p w:rsidR="00000000" w:rsidDel="00000000" w:rsidP="00000000" w:rsidRDefault="00000000" w:rsidRPr="00000000" w14:paraId="000001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the meaning of packers and movers?</w:t>
      </w:r>
    </w:p>
    <w:p w:rsidR="00000000" w:rsidDel="00000000" w:rsidP="00000000" w:rsidRDefault="00000000" w:rsidRPr="00000000" w14:paraId="000001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Packers and movers are companies, who offer road, rail, air and ocean shipping services for relocation. They provide door-to-door relocation services and move goods and products for individuals and businesses from one part of the world to another.</w:t>
      </w:r>
    </w:p>
    <w:p w:rsidR="00000000" w:rsidDel="00000000" w:rsidP="00000000" w:rsidRDefault="00000000" w:rsidRPr="00000000" w14:paraId="000001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items cannot be moved by Packers and Movers?</w:t>
      </w:r>
    </w:p>
    <w:p w:rsidR="00000000" w:rsidDel="00000000" w:rsidP="00000000" w:rsidRDefault="00000000" w:rsidRPr="00000000" w14:paraId="000001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Hazardous and corrosive Material.</w:t>
      </w:r>
    </w:p>
    <w:p w:rsidR="00000000" w:rsidDel="00000000" w:rsidP="00000000" w:rsidRDefault="00000000" w:rsidRPr="00000000" w14:paraId="000001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Combustible/Flammable Items. Propane tanks.</w:t>
      </w:r>
    </w:p>
    <w:p w:rsidR="00000000" w:rsidDel="00000000" w:rsidP="00000000" w:rsidRDefault="00000000" w:rsidRPr="00000000" w14:paraId="000001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Pets.</w:t>
      </w:r>
    </w:p>
    <w:p w:rsidR="00000000" w:rsidDel="00000000" w:rsidP="00000000" w:rsidRDefault="00000000" w:rsidRPr="00000000" w14:paraId="000001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Plants.</w:t>
      </w:r>
    </w:p>
    <w:p w:rsidR="00000000" w:rsidDel="00000000" w:rsidP="00000000" w:rsidRDefault="00000000" w:rsidRPr="00000000" w14:paraId="000001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Explosives.</w:t>
      </w:r>
    </w:p>
    <w:p w:rsidR="00000000" w:rsidDel="00000000" w:rsidP="00000000" w:rsidRDefault="00000000" w:rsidRPr="00000000" w14:paraId="000001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Perishable Food.</w:t>
      </w:r>
    </w:p>
    <w:p w:rsidR="00000000" w:rsidDel="00000000" w:rsidP="00000000" w:rsidRDefault="00000000" w:rsidRPr="00000000" w14:paraId="000001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Valuables.</w:t>
      </w:r>
    </w:p>
    <w:p w:rsidR="00000000" w:rsidDel="00000000" w:rsidP="00000000" w:rsidRDefault="00000000" w:rsidRPr="00000000" w14:paraId="0000012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the insurance provided?</w:t>
      </w:r>
    </w:p>
    <w:p w:rsidR="00000000" w:rsidDel="00000000" w:rsidP="00000000" w:rsidRDefault="00000000" w:rsidRPr="00000000" w14:paraId="000001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insurance is offered by relocation companies to cover the risk of damages on a house moving process. There are general two types of moving insurance - Goods  transit insurance and All-inclusive insurance. </w:t>
      </w:r>
    </w:p>
    <w:p w:rsidR="00000000" w:rsidDel="00000000" w:rsidP="00000000" w:rsidRDefault="00000000" w:rsidRPr="00000000" w14:paraId="000001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can I check the genuineness, credibility and authenticity of packers and movers?</w:t>
      </w:r>
    </w:p>
    <w:p w:rsidR="00000000" w:rsidDel="00000000" w:rsidP="00000000" w:rsidRDefault="00000000" w:rsidRPr="00000000" w14:paraId="000001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consumer wishes to move with a legitimate and reliable company of movers and packers, then the company must be verified thoroughly. There are certain things you can do in order to check the genuineness, credibility and authenticity of packers and movers. It is suggested to first visit their offices personally, it will let you know that they have physical office and what infrastructure they have at their offices. Also to check if office place has a signboard with registered company name or not. </w:t>
      </w:r>
    </w:p>
    <w:p w:rsidR="00000000" w:rsidDel="00000000" w:rsidP="00000000" w:rsidRDefault="00000000" w:rsidRPr="00000000" w14:paraId="000001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If the Packers and Movers company is not responding and seems to be fraud, then where consumer should approach?</w:t>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company offices and officials are not traceable then consumer may approach the   Police and lodge an FIR.</w:t>
      </w:r>
    </w:p>
    <w:p w:rsidR="00000000" w:rsidDel="00000000" w:rsidP="00000000" w:rsidRDefault="00000000" w:rsidRPr="00000000" w14:paraId="000001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are the general insurable items on house moving?</w:t>
      </w:r>
    </w:p>
    <w:p w:rsidR="00000000" w:rsidDel="00000000" w:rsidP="00000000" w:rsidRDefault="00000000" w:rsidRPr="00000000" w14:paraId="000001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consumer opts for insurance from a company of reliable packers and movers then they would give you a list of items that will be covered under the insurance. General insurable items are furniture (sofa, bed, dining table, study table, chests, etc.), large home appliances (refrigerator, air conditioner, air coolers, washing machine, etc.), small kitchen appliances, electrical equipment and garden equipment. </w:t>
      </w:r>
    </w:p>
    <w:p w:rsidR="00000000" w:rsidDel="00000000" w:rsidP="00000000" w:rsidRDefault="00000000" w:rsidRPr="00000000" w14:paraId="000001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precautions must be taken while insuring the items?</w:t>
      </w:r>
    </w:p>
    <w:p w:rsidR="00000000" w:rsidDel="00000000" w:rsidP="00000000" w:rsidRDefault="00000000" w:rsidRPr="00000000" w14:paraId="000001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must keep procure list of insured items and policy papers of items insured. Consumers should also check authenticity of Insurance companies especially if it is third party insurance.</w:t>
      </w:r>
    </w:p>
    <w:p w:rsidR="00000000" w:rsidDel="00000000" w:rsidP="00000000" w:rsidRDefault="00000000" w:rsidRPr="00000000" w14:paraId="000001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Are any guidelines or regulator available for Packers and Movers companies?</w:t>
      </w:r>
    </w:p>
    <w:p w:rsidR="00000000" w:rsidDel="00000000" w:rsidP="00000000" w:rsidRDefault="00000000" w:rsidRPr="00000000" w14:paraId="0000013D">
      <w:pPr>
        <w:spacing w:after="0" w:line="360" w:lineRule="auto"/>
        <w:jc w:val="both"/>
        <w:rPr>
          <w:rFonts w:ascii="Times New Roman" w:cs="Times New Roman" w:eastAsia="Times New Roman" w:hAnsi="Times New Roman"/>
          <w:sz w:val="24"/>
          <w:szCs w:val="24"/>
        </w:rPr>
      </w:pPr>
      <w:sdt>
        <w:sdtPr>
          <w:tag w:val="goog_rdk_3"/>
        </w:sdtPr>
        <w:sdtContent>
          <w:commentRangeStart w:id="2"/>
        </w:sdtContent>
      </w:sdt>
      <w:r w:rsidDel="00000000" w:rsidR="00000000" w:rsidRPr="00000000">
        <w:rPr>
          <w:rFonts w:ascii="Times New Roman" w:cs="Times New Roman" w:eastAsia="Times New Roman" w:hAnsi="Times New Roman"/>
          <w:sz w:val="24"/>
          <w:szCs w:val="24"/>
          <w:rtl w:val="0"/>
        </w:rPr>
        <w:t xml:space="preserve">No, guidelines are not available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for the operation of Packers and Movers. Also, at present, there is no regulator for this sector, where consumers can approach for the resolution of their grievances.</w:t>
      </w:r>
    </w:p>
    <w:p w:rsidR="00000000" w:rsidDel="00000000" w:rsidP="00000000" w:rsidRDefault="00000000" w:rsidRPr="00000000" w14:paraId="000001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is the grievance redressal mechanism for Packers and Movers companies?</w:t>
      </w:r>
    </w:p>
    <w:p w:rsidR="00000000" w:rsidDel="00000000" w:rsidP="00000000" w:rsidRDefault="00000000" w:rsidRPr="00000000" w14:paraId="000001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Consumers can approach company by contacting the customer care of the company. If no satisfactory response is received, he must send a written complaint to the head office of the company.</w:t>
      </w:r>
    </w:p>
    <w:p w:rsidR="00000000" w:rsidDel="00000000" w:rsidP="00000000" w:rsidRDefault="00000000" w:rsidRPr="00000000" w14:paraId="000001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Consumer has not received any response or satisfactory response from company, consumer may approach directly to Consumer Commission following the procedure prescribed by them. For more information he may visit http://www.ncdrc.nic.in/districtlist.html</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riradha Rai" w:id="1" w:date="2024-10-08T04:36:49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@reshma.sekhar@nls.ac.in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come under Labour Laws segment. Also yet to be implemented.</w:t>
      </w:r>
    </w:p>
  </w:comment>
  <w:comment w:author="Sriradha Rai" w:id="2" w:date="2024-10-08T04:49:54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@siddharth.m@nls.ac.in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Carriage by Road Act of 2007 that states about mandatory registration for common carriers.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https://www.indiacode.nic.in/bitstream/123456789/2043/1/A2007-41.pdf.</w:t>
      </w:r>
    </w:p>
  </w:comment>
  <w:comment w:author="Sriradha Rai" w:id="0" w:date="2024-10-08T04:30:02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here the link for RERA authorities for states and UTs.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https://mohua.gov.in/cms/real-estate-regulatory-authorities-of-states--uts-under-rera.php.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D" w15:done="0"/>
  <w15:commentEx w15:paraId="00000152" w15:done="0"/>
  <w15:commentEx w15:paraId="0000015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line="360" w:lineRule="auto"/>
      <w:jc w:val="both"/>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line="360" w:lineRule="auto"/>
      <w:jc w:val="both"/>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03C4"/>
    <w:pPr>
      <w:ind w:left="720"/>
      <w:contextualSpacing w:val="1"/>
    </w:pPr>
  </w:style>
  <w:style w:type="character" w:styleId="Hyperlink">
    <w:name w:val="Hyperlink"/>
    <w:basedOn w:val="DefaultParagraphFont"/>
    <w:uiPriority w:val="99"/>
    <w:unhideWhenUsed w:val="1"/>
    <w:rsid w:val="003056C8"/>
    <w:rPr>
      <w:color w:val="0563c1" w:themeColor="hyperlink"/>
      <w:u w:val="single"/>
    </w:rPr>
  </w:style>
  <w:style w:type="character" w:styleId="UnresolvedMention">
    <w:name w:val="Unresolved Mention"/>
    <w:basedOn w:val="DefaultParagraphFont"/>
    <w:uiPriority w:val="99"/>
    <w:semiHidden w:val="1"/>
    <w:unhideWhenUsed w:val="1"/>
    <w:rsid w:val="007067C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sde.gov.in/" TargetMode="External"/><Relationship Id="rId22" Type="http://schemas.openxmlformats.org/officeDocument/2006/relationships/hyperlink" Target="https://dpiit.gov.in/" TargetMode="External"/><Relationship Id="rId21" Type="http://schemas.openxmlformats.org/officeDocument/2006/relationships/hyperlink" Target="https://labour.gov.in/" TargetMode="External"/><Relationship Id="rId24" Type="http://schemas.openxmlformats.org/officeDocument/2006/relationships/hyperlink" Target="https://www.fssai.gov.in/" TargetMode="External"/><Relationship Id="rId23" Type="http://schemas.openxmlformats.org/officeDocument/2006/relationships/hyperlink" Target="https://www.trai.gov.i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cdrc.nic.in/districtlist.html" TargetMode="External"/><Relationship Id="rId26" Type="http://schemas.openxmlformats.org/officeDocument/2006/relationships/hyperlink" Target="https://igod.gov.in/leg/L008/organizations" TargetMode="External"/><Relationship Id="rId25" Type="http://schemas.openxmlformats.org/officeDocument/2006/relationships/hyperlink" Target="https://www.meity.gov.in/" TargetMode="External"/><Relationship Id="rId28" Type="http://schemas.openxmlformats.org/officeDocument/2006/relationships/hyperlink" Target="https://www.mohfw.gov.in/" TargetMode="External"/><Relationship Id="rId27" Type="http://schemas.openxmlformats.org/officeDocument/2006/relationships/hyperlink" Target="https://www.meity.gov.i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bis.gov.in/"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apprenticeshipindia.gov.in/" TargetMode="External"/><Relationship Id="rId30" Type="http://schemas.openxmlformats.org/officeDocument/2006/relationships/hyperlink" Target="https://www.dgft.gov.in/CP/" TargetMode="External"/><Relationship Id="rId11" Type="http://schemas.openxmlformats.org/officeDocument/2006/relationships/hyperlink" Target="https://ncdrc.nic.in/" TargetMode="External"/><Relationship Id="rId10" Type="http://schemas.openxmlformats.org/officeDocument/2006/relationships/hyperlink" Target="https://ncdrc.nic.in/statelist.html" TargetMode="External"/><Relationship Id="rId13" Type="http://schemas.openxmlformats.org/officeDocument/2006/relationships/hyperlink" Target="https://consumeraffairs.nic.in/" TargetMode="External"/><Relationship Id="rId12" Type="http://schemas.openxmlformats.org/officeDocument/2006/relationships/hyperlink" Target="about:blank" TargetMode="External"/><Relationship Id="rId15" Type="http://schemas.openxmlformats.org/officeDocument/2006/relationships/hyperlink" Target="https://ncdrc.nic.in/statelist.html" TargetMode="External"/><Relationship Id="rId14" Type="http://schemas.openxmlformats.org/officeDocument/2006/relationships/hyperlink" Target="https://ncdrc.nic.in/" TargetMode="External"/><Relationship Id="rId17" Type="http://schemas.openxmlformats.org/officeDocument/2006/relationships/hyperlink" Target="https://ncdrc.nic.in/statelist.html" TargetMode="External"/><Relationship Id="rId16" Type="http://schemas.openxmlformats.org/officeDocument/2006/relationships/hyperlink" Target="https://ncdrc.nic.in/" TargetMode="External"/><Relationship Id="rId19" Type="http://schemas.openxmlformats.org/officeDocument/2006/relationships/hyperlink" Target="https://mohua.gov.in/" TargetMode="External"/><Relationship Id="rId18" Type="http://schemas.openxmlformats.org/officeDocument/2006/relationships/hyperlink" Target="https://ncdrc.nic.in/districtlis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qqKCstX0QK+FmhDMW0s5xZOKIg==">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2024-02-27T17:52:00Z</dcterms:created>
  <dc:creator>riya shrama</dc:creator>
</cp:coreProperties>
</file>