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360" w:lineRule="auto"/>
        <w:jc w:val="center"/>
        <w:rPr>
          <w:rFonts w:ascii="Times New Roman" w:cs="Times New Roman" w:eastAsia="Times New Roman" w:hAnsi="Times New Roman"/>
          <w:b w:val="1"/>
          <w:sz w:val="24"/>
          <w:szCs w:val="24"/>
          <w:u w:val="single"/>
        </w:rPr>
      </w:pPr>
      <w:bookmarkStart w:colFirst="0" w:colLast="0" w:name="_heading=h.gjdgxs" w:id="0"/>
      <w:bookmarkEnd w:id="0"/>
      <w:r w:rsidDel="00000000" w:rsidR="00000000" w:rsidRPr="00000000">
        <w:rPr>
          <w:rFonts w:ascii="Times New Roman" w:cs="Times New Roman" w:eastAsia="Times New Roman" w:hAnsi="Times New Roman"/>
          <w:b w:val="1"/>
          <w:sz w:val="24"/>
          <w:szCs w:val="24"/>
          <w:u w:val="single"/>
          <w:rtl w:val="0"/>
        </w:rPr>
        <w:t xml:space="preserve">TELECOMMUNICATION SERVICES</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pStyle w:val="Heading1"/>
        <w:spacing w:after="240" w:before="240" w:line="360" w:lineRule="auto"/>
        <w:jc w:val="both"/>
        <w:rPr/>
      </w:pPr>
      <w:bookmarkStart w:colFirst="0" w:colLast="0" w:name="_heading=h.lu28jrqizq7r" w:id="1"/>
      <w:bookmarkEnd w:id="1"/>
      <w:r w:rsidDel="00000000" w:rsidR="00000000" w:rsidRPr="00000000">
        <w:rPr>
          <w:rtl w:val="0"/>
        </w:rPr>
        <w:t xml:space="preserve">Question: What is telecommunications? How is telecommunications regulated in India?</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and practice of conveying information via electronic methods is referred to as telecommunication. It is the most popular form of communication, particularly when using a phone or the Internet. It is supervised by the Telecom Regulations Authority of India (“TRAI”). The TRAI, which was founded on February 20, 1997, oversees the telecom sector. It was created to keep India's tariff rates consistent. The Telecom Regulations Authority of India Act, 1997, is the law that governs this industry. In order to protect consumers from fraud, the TRAI has implemented a number of measures. Mycall, Myspeed, and do not disturb (DND 2.0) were developed to encourage transparency and give consumers access to information about the real payments made by users to the operators. As of 2019, there are a total of 1183 million telephone connections in India. The sector is expected to grow further in future.</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pStyle w:val="Heading1"/>
        <w:spacing w:after="240" w:before="240" w:line="360" w:lineRule="auto"/>
        <w:jc w:val="both"/>
        <w:rPr/>
      </w:pPr>
      <w:bookmarkStart w:colFirst="0" w:colLast="0" w:name="_heading=h.mbsqxl7lbmgg" w:id="2"/>
      <w:bookmarkEnd w:id="2"/>
      <w:r w:rsidDel="00000000" w:rsidR="00000000" w:rsidRPr="00000000">
        <w:rPr>
          <w:rtl w:val="0"/>
        </w:rPr>
        <w:t xml:space="preserve">Question: What are the available grounds for consumers to file complaints with regard to telecommunications in India?</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Protection Act, 2019 provides remedies to consumers for deficiency of service. There can be various grounds for complaints for deficiency of services in the telecom sector, but the most common ones include:</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Poor connection services such as slow internet, patchy network coverage, and defective connection.</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Poor redressal services such as subs</w:t>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tandard customer service.</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Poor billing services such as excessive or inc</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orrect billing.</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pStyle w:val="Heading1"/>
        <w:jc w:val="both"/>
        <w:rPr/>
      </w:pPr>
      <w:bookmarkStart w:colFirst="0" w:colLast="0" w:name="_heading=h.r3a93iodul25" w:id="3"/>
      <w:bookmarkEnd w:id="3"/>
      <w:r w:rsidDel="00000000" w:rsidR="00000000" w:rsidRPr="00000000">
        <w:rPr>
          <w:rtl w:val="0"/>
        </w:rPr>
        <w:t xml:space="preserve">Question: Where should the grievance redressal or complaint be filed?</w:t>
      </w:r>
    </w:p>
    <w:p w:rsidR="00000000" w:rsidDel="00000000" w:rsidP="00000000" w:rsidRDefault="00000000" w:rsidRPr="00000000" w14:paraId="0000000F">
      <w:pPr>
        <w:spacing w:after="240" w:before="240" w:line="360" w:lineRule="auto"/>
        <w:jc w:val="both"/>
        <w:rPr/>
      </w:pPr>
      <w:r w:rsidDel="00000000" w:rsidR="00000000" w:rsidRPr="00000000">
        <w:rPr>
          <w:rFonts w:ascii="Times New Roman" w:cs="Times New Roman" w:eastAsia="Times New Roman" w:hAnsi="Times New Roman"/>
          <w:sz w:val="24"/>
          <w:szCs w:val="24"/>
          <w:rtl w:val="0"/>
        </w:rPr>
        <w:t xml:space="preserve">The consumer can register his complaint through various available mechanisms. These are provided below in a step-by-step manner-</w:t>
      </w:r>
      <w:hyperlink r:id="rId9">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tl w:val="0"/>
        </w:rPr>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color w:val="1155cc"/>
          <w:sz w:val="24"/>
          <w:szCs w:val="24"/>
          <w:u w:val="singl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https://dot.gov.in/public-grievances</w:t>
        </w:r>
      </w:hyperlink>
      <w:r w:rsidDel="00000000" w:rsidR="00000000" w:rsidRPr="00000000">
        <w:rPr>
          <w:rtl w:val="0"/>
        </w:rPr>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 Reaching out to the service provider:</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responsibility to address the concern of consumers relating to poor connection, redressal, and connection services rests with the service providers based on the licensing terms and conditions.</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 came up with a two-tier grievance redressal mechanism that shall be set up by all the Telecom Service Providers. This two-tier mechanism is constituted in the following manner-</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Complaint Centre with a toll-free “Consumer Care Number” which will be responsible to address all the complaints received by them. The procedure for dealing with these complaints is that a unique docket number is given to every complaint, which is stored for a period of three years. This docket number, alongside the date and time of registration, and the time limit for resolution of complaints shall be communicated to the consumer through SMS. The time limit for resolving service disruption difficulties is within a period of 3 days, and all other queries within a maximum of 7 days.</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the consumer is not satisfied with the complaint redressal at the Call Centre level, they can reach out to the Nodal Officer of the Service Provider. The problems relating to disruption of service shall be redressed within 3 days, and all other cases shall be dealt with within 10 days.</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 Appellate Authority constituted of one or more persons to deal with grievances, that could be reached if a consumer is not satisfied with the redressal of his complaint, or his complaint remains unaddressed or no intimation of redressal of the complaint is received within the specified period. This body is called the Telecom Dispute Settlement and Appellate Authority (TDSAT). The time limit for filing an appeal in TDSAT is within three months from the disposal of complaints by the Nodal Officer. However, it remains at the discretion of the appellate authority to admit complaints beyond that period.</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tribunal also directs parties to go for mediation, which ensures cost and time saving for the parties involved. In any case, if the dispute is not resolved through mediation, the consumer can reapproach the tribunal through an advocate. The proceedings in the TDSAT are the same as in a court.</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time limit for disposal of the appeal is within three months from the date of filing of the appeal.</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TRAI has also set provisions for rent rebates to consumers in cases of delay in the resolution of complaints. This is as follows-</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 more than 3 days and up to 7 days- rent rebate for 7 days</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For more than 7 days and up to 15 days- rent rebate for 15 days</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For more than 15 days- rent rebate for one month</w:t>
      </w:r>
    </w:p>
    <w:p w:rsidR="00000000" w:rsidDel="00000000" w:rsidP="00000000" w:rsidRDefault="00000000" w:rsidRPr="00000000" w14:paraId="0000001D">
      <w:pPr>
        <w:shd w:fill="ffffff" w:val="clea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(ii) Approaching any other appropriate judicial or quasi-judicial body:</w:t>
      </w:r>
    </w:p>
    <w:p w:rsidR="00000000" w:rsidDel="00000000" w:rsidP="00000000" w:rsidRDefault="00000000" w:rsidRPr="00000000" w14:paraId="0000001E">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free to take the service provider to a court or any other suitable venue (judicial or quasi-judicial). The proceedings in consumer commissions are not mired by the niceties of procedure, allowing the complainant to file a complaint for himself. As a consumer, the aggrieved party can take the service provider to the appropriate consumer commission, based on the pecuniary and territorial jurisdiction. The jurisdictions of the various consumer commissions are as follows-</w:t>
      </w:r>
    </w:p>
    <w:p w:rsidR="00000000" w:rsidDel="00000000" w:rsidP="00000000" w:rsidRDefault="00000000" w:rsidRPr="00000000" w14:paraId="0000001F">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District Commission:</w:t>
      </w:r>
      <w:r w:rsidDel="00000000" w:rsidR="00000000" w:rsidRPr="00000000">
        <w:rPr>
          <w:rFonts w:ascii="Times New Roman" w:cs="Times New Roman" w:eastAsia="Times New Roman" w:hAnsi="Times New Roman"/>
          <w:sz w:val="24"/>
          <w:szCs w:val="24"/>
          <w:rtl w:val="0"/>
        </w:rPr>
        <w:t xml:space="preserve"> The aggrieved consumer can reach out to the District Commission under section 34 of the CPA, 2019, which provides that the district commission shall entertain matters where the value of the goods or services paid as consideration </w:t>
      </w: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does not exceed more than one crore rupees</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 State Commission:</w:t>
      </w:r>
      <w:r w:rsidDel="00000000" w:rsidR="00000000" w:rsidRPr="00000000">
        <w:rPr>
          <w:rFonts w:ascii="Times New Roman" w:cs="Times New Roman" w:eastAsia="Times New Roman" w:hAnsi="Times New Roman"/>
          <w:sz w:val="24"/>
          <w:szCs w:val="24"/>
          <w:rtl w:val="0"/>
        </w:rPr>
        <w:t xml:space="preserve">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p>
    <w:p w:rsidR="00000000" w:rsidDel="00000000" w:rsidP="00000000" w:rsidRDefault="00000000" w:rsidRPr="00000000" w14:paraId="00000021">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 National Commission:</w:t>
      </w:r>
      <w:r w:rsidDel="00000000" w:rsidR="00000000" w:rsidRPr="00000000">
        <w:rPr>
          <w:rFonts w:ascii="Times New Roman" w:cs="Times New Roman" w:eastAsia="Times New Roman" w:hAnsi="Times New Roman"/>
          <w:sz w:val="24"/>
          <w:szCs w:val="24"/>
          <w:rtl w:val="0"/>
        </w:rPr>
        <w:t xml:space="preserve">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w:t>
      </w:r>
    </w:p>
    <w:p w:rsidR="00000000" w:rsidDel="00000000" w:rsidP="00000000" w:rsidRDefault="00000000" w:rsidRPr="00000000" w14:paraId="00000022">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must also be kept in mind that section 100 of the CPA, 2019 provides that the remedy under CPA is in addition and not in derogation of other available remedies.</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remedy available to consumers is mediation. Chapter 5 of the Consumer Protection Act provides for establishing mediation cells and resolving consumer complaints using mediation.The following link could be used to file complaints online:</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https://consumerhelpline.gov.in/</w:t>
        </w:r>
      </w:hyperlink>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(iv) Central Consumer Protection Authority</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commission finds violations of rights of consumers or in notice of trade practices which is 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consumers,it can order an investigation by the District Collector or by Director General.</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can complain to the District Collector of the respective district for investigation and subsequent proceedings by the CCPA. He/she/they can also submit a complaint via email, at </w:t>
      </w:r>
      <w:hyperlink r:id="rId12">
        <w:r w:rsidDel="00000000" w:rsidR="00000000" w:rsidRPr="00000000">
          <w:rPr>
            <w:rFonts w:ascii="Times New Roman" w:cs="Times New Roman" w:eastAsia="Times New Roman" w:hAnsi="Times New Roman"/>
            <w:color w:val="1155cc"/>
            <w:sz w:val="24"/>
            <w:szCs w:val="24"/>
            <w:u w:val="single"/>
            <w:rtl w:val="0"/>
          </w:rPr>
          <w:t xml:space="preserve">com-ccpa@nic.in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D">
      <w:pPr>
        <w:pStyle w:val="Heading1"/>
        <w:spacing w:after="240" w:before="240" w:line="360" w:lineRule="auto"/>
        <w:jc w:val="both"/>
        <w:rPr/>
      </w:pPr>
      <w:bookmarkStart w:colFirst="0" w:colLast="0" w:name="_heading=h.iwjdxb41l85c" w:id="4"/>
      <w:bookmarkEnd w:id="4"/>
      <w:r w:rsidDel="00000000" w:rsidR="00000000" w:rsidRPr="00000000">
        <w:rPr>
          <w:rtl w:val="0"/>
        </w:rPr>
        <w:t xml:space="preserve">Question: What situations will formal consumer complaints not be accepted by an authority?</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situations which might cause the complaint to be rejected. These include situations where the consumer is unable to file a</w:t>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n appeal aga</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inst an order within a period of three months, where the complaint is based on a frivolous cause of action, where the complaint falls outside the jurisdiction of the authority approached, and when the complaint has been filed under wrong sections of the act, and other such situations.</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0">
      <w:pPr>
        <w:pStyle w:val="Heading1"/>
        <w:spacing w:after="240" w:before="240" w:line="360" w:lineRule="auto"/>
        <w:jc w:val="both"/>
        <w:rPr/>
      </w:pPr>
      <w:bookmarkStart w:colFirst="0" w:colLast="0" w:name="_heading=h.559vu33nba7c" w:id="5"/>
      <w:bookmarkEnd w:id="5"/>
      <w:r w:rsidDel="00000000" w:rsidR="00000000" w:rsidRPr="00000000">
        <w:rPr>
          <w:rtl w:val="0"/>
        </w:rPr>
        <w:t xml:space="preserve">Question: Is there a national body for handling this consumer area? What body handles this area for India?</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Telecom Regulatory Authority of India Act, 1997 establishes the Telecom Regulatory Authority of India (“TRAI”), which is the regulatory body for the telecom sector in India. Apart from the regulatory functions, the </w:t>
      </w:r>
      <w:sdt>
        <w:sdtPr>
          <w:tag w:val="goog_rdk_3"/>
        </w:sdtPr>
        <w:sdtContent>
          <w:commentRangeStart w:id="3"/>
        </w:sdtContent>
      </w:sdt>
      <w:r w:rsidDel="00000000" w:rsidR="00000000" w:rsidRPr="00000000">
        <w:rPr>
          <w:rFonts w:ascii="Times New Roman" w:cs="Times New Roman" w:eastAsia="Times New Roman" w:hAnsi="Times New Roman"/>
          <w:sz w:val="24"/>
          <w:szCs w:val="24"/>
          <w:rtl w:val="0"/>
        </w:rPr>
        <w:t xml:space="preserve">TRAI is also authorized to adjudicate upon issues relating to matters between the consumers and the service providers</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advisory team of the strength of two members shall be constituted in each of the service areas by the service provider. This will comprise </w:t>
      </w:r>
      <w:r w:rsidDel="00000000" w:rsidR="00000000" w:rsidRPr="00000000">
        <w:rPr>
          <w:rFonts w:ascii="Times New Roman" w:cs="Times New Roman" w:eastAsia="Times New Roman" w:hAnsi="Times New Roman"/>
          <w:b w:val="1"/>
          <w:sz w:val="24"/>
          <w:szCs w:val="24"/>
          <w:rtl w:val="0"/>
        </w:rPr>
        <w:t xml:space="preserve">one member from the consumer organization</w:t>
      </w:r>
      <w:r w:rsidDel="00000000" w:rsidR="00000000" w:rsidRPr="00000000">
        <w:rPr>
          <w:rFonts w:ascii="Times New Roman" w:cs="Times New Roman" w:eastAsia="Times New Roman" w:hAnsi="Times New Roman"/>
          <w:sz w:val="24"/>
          <w:szCs w:val="24"/>
          <w:rtl w:val="0"/>
        </w:rPr>
        <w:t xml:space="preserve"> registered with TRAI and another member from the service provider.</w:t>
      </w:r>
    </w:p>
    <w:p w:rsidR="00000000" w:rsidDel="00000000" w:rsidP="00000000" w:rsidRDefault="00000000" w:rsidRPr="00000000" w14:paraId="00000033">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link can be accessed to read more on the TRAI:</w:t>
      </w:r>
    </w:p>
    <w:p w:rsidR="00000000" w:rsidDel="00000000" w:rsidP="00000000" w:rsidRDefault="00000000" w:rsidRPr="00000000" w14:paraId="00000034">
      <w:pPr>
        <w:shd w:fill="ffffff" w:val="clear"/>
        <w:spacing w:line="360" w:lineRule="auto"/>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https://www.trai.gov.in/about-us/history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spacing w:after="240" w:before="240" w:line="360" w:lineRule="auto"/>
        <w:jc w:val="both"/>
        <w:rPr/>
      </w:pPr>
      <w:bookmarkStart w:colFirst="0" w:colLast="0" w:name="_heading=h.xm8ys6o4hmgy" w:id="6"/>
      <w:bookmarkEnd w:id="6"/>
      <w:r w:rsidDel="00000000" w:rsidR="00000000" w:rsidRPr="00000000">
        <w:rPr>
          <w:rtl w:val="0"/>
        </w:rPr>
        <w:t xml:space="preserve">What are the legislations about telecom in India?</w:t>
      </w:r>
    </w:p>
    <w:p w:rsidR="00000000" w:rsidDel="00000000" w:rsidP="00000000" w:rsidRDefault="00000000" w:rsidRPr="00000000" w14:paraId="00000037">
      <w:pPr>
        <w:numPr>
          <w:ilvl w:val="0"/>
          <w:numId w:val="2"/>
        </w:numPr>
        <w:spacing w:after="240" w:before="240" w:line="360" w:lineRule="auto"/>
        <w:ind w:left="81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The Telecom Regulatory Authority of India Act, 1997</w:t>
      </w:r>
      <w:r w:rsidDel="00000000" w:rsidR="00000000" w:rsidRPr="00000000">
        <w:rPr>
          <w:rtl w:val="0"/>
        </w:rPr>
      </w:r>
    </w:p>
    <w:p w:rsidR="00000000" w:rsidDel="00000000" w:rsidP="00000000" w:rsidRDefault="00000000" w:rsidRPr="00000000" w14:paraId="00000038">
      <w:pPr>
        <w:spacing w:after="240" w:before="240" w:line="360" w:lineRule="auto"/>
        <w:ind w:left="720" w:firstLine="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https://www.indiacode.nic.in/bitstream/123456789/1929/1/AA1997__24tele.pdf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numPr>
          <w:ilvl w:val="0"/>
          <w:numId w:val="2"/>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relevant regulations:</w:t>
      </w:r>
    </w:p>
    <w:p w:rsidR="00000000" w:rsidDel="00000000" w:rsidP="00000000" w:rsidRDefault="00000000" w:rsidRPr="00000000" w14:paraId="0000003A">
      <w:pPr>
        <w:spacing w:after="240" w:before="240" w:line="360" w:lineRule="auto"/>
        <w:ind w:left="720" w:firstLine="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https://trai.gov.in/release-publication/regulations/amendments-page/93572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landmark judgments on telecom law in India?</w:t>
      </w:r>
    </w:p>
    <w:p w:rsidR="00000000" w:rsidDel="00000000" w:rsidP="00000000" w:rsidRDefault="00000000" w:rsidRPr="00000000" w14:paraId="0000003D">
      <w:pPr>
        <w:shd w:fill="ffffff" w:val="clea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1. Vodafone Idea Cellular Ltd. v. Ajay Kumar Agarwal</w:t>
      </w:r>
      <w:r w:rsidDel="00000000" w:rsidR="00000000" w:rsidRPr="00000000">
        <w:rPr>
          <w:rtl w:val="0"/>
        </w:rPr>
      </w:r>
    </w:p>
    <w:p w:rsidR="00000000" w:rsidDel="00000000" w:rsidP="00000000" w:rsidRDefault="00000000" w:rsidRPr="00000000" w14:paraId="0000003E">
      <w:pPr>
        <w:shd w:fill="ffffff" w:val="clear"/>
        <w:spacing w:line="36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It was held that the</w:t>
      </w:r>
      <w:sdt>
        <w:sdtPr>
          <w:tag w:val="goog_rdk_4"/>
        </w:sdtPr>
        <w:sdtContent>
          <w:commentRangeStart w:id="4"/>
        </w:sdtContent>
      </w:sdt>
      <w:r w:rsidDel="00000000" w:rsidR="00000000" w:rsidRPr="00000000">
        <w:rPr>
          <w:rFonts w:ascii="Times New Roman" w:cs="Times New Roman" w:eastAsia="Times New Roman" w:hAnsi="Times New Roman"/>
          <w:sz w:val="24"/>
          <w:szCs w:val="24"/>
          <w:highlight w:val="yellow"/>
          <w:rtl w:val="0"/>
        </w:rPr>
        <w:t xml:space="preserve"> additional remedy under the CPA is not excluded by the telegraph contracts which mandatorily have a</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highlight w:val="yellow"/>
          <w:rtl w:val="0"/>
        </w:rPr>
        <w:t xml:space="preserve">rbitration clauses. </w:t>
      </w:r>
    </w:p>
    <w:p w:rsidR="00000000" w:rsidDel="00000000" w:rsidP="00000000" w:rsidRDefault="00000000" w:rsidRPr="00000000" w14:paraId="0000003F">
      <w:pPr>
        <w:shd w:fill="ffffff" w:val="clear"/>
        <w:spacing w:line="360" w:lineRule="auto"/>
        <w:ind w:left="720" w:firstLine="0"/>
        <w:jc w:val="both"/>
        <w:rPr>
          <w:rFonts w:ascii="Times New Roman" w:cs="Times New Roman" w:eastAsia="Times New Roman" w:hAnsi="Times New Roman"/>
          <w:b w:val="1"/>
          <w:i w:val="1"/>
          <w:sz w:val="24"/>
          <w:szCs w:val="24"/>
          <w:highlight w:val="yellow"/>
        </w:rPr>
      </w:pPr>
      <w:r w:rsidDel="00000000" w:rsidR="00000000" w:rsidRPr="00000000">
        <w:rPr>
          <w:rFonts w:ascii="Times New Roman" w:cs="Times New Roman" w:eastAsia="Times New Roman" w:hAnsi="Times New Roman"/>
          <w:b w:val="1"/>
          <w:i w:val="1"/>
          <w:sz w:val="24"/>
          <w:szCs w:val="24"/>
          <w:highlight w:val="yellow"/>
          <w:rtl w:val="0"/>
        </w:rPr>
        <w:t xml:space="preserve">2. Idea Cellular Ltd. v. Angad Kumar</w:t>
      </w:r>
    </w:p>
    <w:p w:rsidR="00000000" w:rsidDel="00000000" w:rsidP="00000000" w:rsidRDefault="00000000" w:rsidRPr="00000000" w14:paraId="00000040">
      <w:pPr>
        <w:shd w:fill="ffffff" w:val="clear"/>
        <w:spacing w:line="360" w:lineRule="auto"/>
        <w:ind w:left="720" w:firstLine="0"/>
        <w:jc w:val="both"/>
        <w:rPr>
          <w:rFonts w:ascii="Times New Roman" w:cs="Times New Roman" w:eastAsia="Times New Roman" w:hAnsi="Times New Roman"/>
          <w:b w:val="1"/>
          <w:i w:val="1"/>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 this case, it was held that the negligence on part of the service provider resulting in deficiency of service makes it liable. </w:t>
      </w:r>
      <w:r w:rsidDel="00000000" w:rsidR="00000000" w:rsidRPr="00000000">
        <w:rPr>
          <w:rtl w:val="0"/>
        </w:rPr>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2">
      <w:pPr>
        <w:pStyle w:val="Heading1"/>
        <w:spacing w:after="240" w:before="240" w:line="360" w:lineRule="auto"/>
        <w:jc w:val="both"/>
        <w:rPr/>
      </w:pPr>
      <w:bookmarkStart w:colFirst="0" w:colLast="0" w:name="_heading=h.4o7hr942so2e" w:id="7"/>
      <w:bookmarkEnd w:id="7"/>
      <w:r w:rsidDel="00000000" w:rsidR="00000000" w:rsidRPr="00000000">
        <w:rPr>
          <w:rtl w:val="0"/>
        </w:rPr>
        <w:t xml:space="preserve">Question: What does a formal telecom/telecommunications complaint look like? Is there a format?</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DCDRC format.</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SCDRC format.</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https://ncdrc.nic.in/cc.html</w:t>
        </w:r>
      </w:hyperlink>
      <w:r w:rsidDel="00000000" w:rsidR="00000000" w:rsidRPr="00000000">
        <w:rPr>
          <w:rFonts w:ascii="Times New Roman" w:cs="Times New Roman" w:eastAsia="Times New Roman" w:hAnsi="Times New Roman"/>
          <w:sz w:val="24"/>
          <w:szCs w:val="24"/>
          <w:rtl w:val="0"/>
        </w:rPr>
        <w:t xml:space="preserve"> - NCDRC filing. </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pStyle w:val="Heading1"/>
        <w:spacing w:after="240" w:before="240" w:line="360" w:lineRule="auto"/>
        <w:jc w:val="both"/>
        <w:rPr/>
      </w:pPr>
      <w:bookmarkStart w:colFirst="0" w:colLast="0" w:name="_heading=h.pcvtxtvcwhla" w:id="8"/>
      <w:bookmarkEnd w:id="8"/>
      <w:r w:rsidDel="00000000" w:rsidR="00000000" w:rsidRPr="00000000">
        <w:rPr>
          <w:rtl w:val="0"/>
        </w:rPr>
        <w:t xml:space="preserve">Question: Are there any other materials I should look at? Are there more helpful links with more information?</w:t>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Department of Telecommunications Public Grievance: </w:t>
      </w:r>
      <w:hyperlink r:id="rId19">
        <w:r w:rsidDel="00000000" w:rsidR="00000000" w:rsidRPr="00000000">
          <w:rPr>
            <w:rFonts w:ascii="Times New Roman" w:cs="Times New Roman" w:eastAsia="Times New Roman" w:hAnsi="Times New Roman"/>
            <w:color w:val="1155cc"/>
            <w:sz w:val="24"/>
            <w:szCs w:val="24"/>
            <w:u w:val="single"/>
            <w:rtl w:val="0"/>
          </w:rPr>
          <w:t xml:space="preserve">https://dot.gov.in/public-grievances-0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Telecom Regulatory Authority of India Complaint: </w:t>
      </w:r>
      <w:hyperlink r:id="rId20">
        <w:r w:rsidDel="00000000" w:rsidR="00000000" w:rsidRPr="00000000">
          <w:rPr>
            <w:rFonts w:ascii="Times New Roman" w:cs="Times New Roman" w:eastAsia="Times New Roman" w:hAnsi="Times New Roman"/>
            <w:color w:val="1155cc"/>
            <w:sz w:val="24"/>
            <w:szCs w:val="24"/>
            <w:u w:val="single"/>
            <w:rtl w:val="0"/>
          </w:rPr>
          <w:t xml:space="preserve">https://trai.gov.in/faqcategory/complaint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Telecom Consumer Complaints Monitoring System: </w:t>
      </w:r>
      <w:hyperlink r:id="rId21">
        <w:r w:rsidDel="00000000" w:rsidR="00000000" w:rsidRPr="00000000">
          <w:rPr>
            <w:rFonts w:ascii="Times New Roman" w:cs="Times New Roman" w:eastAsia="Times New Roman" w:hAnsi="Times New Roman"/>
            <w:color w:val="1155cc"/>
            <w:sz w:val="24"/>
            <w:szCs w:val="24"/>
            <w:u w:val="single"/>
            <w:rtl w:val="0"/>
          </w:rPr>
          <w:t xml:space="preserve">https://tccms.trai.gov.in/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spacing w:after="240" w:before="240" w:line="360" w:lineRule="auto"/>
        <w:jc w:val="both"/>
        <w:rPr/>
      </w:pPr>
      <w:bookmarkStart w:colFirst="0" w:colLast="0" w:name="_heading=h.ju89og65q6mb" w:id="9"/>
      <w:bookmarkEnd w:id="9"/>
      <w:r w:rsidDel="00000000" w:rsidR="00000000" w:rsidRPr="00000000">
        <w:rPr>
          <w:rtl w:val="0"/>
        </w:rPr>
        <w:t xml:space="preserve">Broadband and Internet FAQs</w:t>
      </w:r>
    </w:p>
    <w:p w:rsidR="00000000" w:rsidDel="00000000" w:rsidP="00000000" w:rsidRDefault="00000000" w:rsidRPr="00000000" w14:paraId="0000004F">
      <w:pPr>
        <w:numPr>
          <w:ilvl w:val="0"/>
          <w:numId w:val="1"/>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Broadband?</w:t>
      </w:r>
    </w:p>
    <w:p w:rsidR="00000000" w:rsidDel="00000000" w:rsidP="00000000" w:rsidRDefault="00000000" w:rsidRPr="00000000" w14:paraId="00000050">
      <w:pPr>
        <w:numPr>
          <w:ilvl w:val="1"/>
          <w:numId w:val="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Broadband refers to a connection that has the capacity to transmit large amounts of data at high speed.</w:t>
      </w:r>
    </w:p>
    <w:p w:rsidR="00000000" w:rsidDel="00000000" w:rsidP="00000000" w:rsidRDefault="00000000" w:rsidRPr="00000000" w14:paraId="00000051">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always-on service? Will there be call charges?</w:t>
      </w:r>
    </w:p>
    <w:p w:rsidR="00000000" w:rsidDel="00000000" w:rsidP="00000000" w:rsidRDefault="00000000" w:rsidRPr="00000000" w14:paraId="00000052">
      <w:pPr>
        <w:numPr>
          <w:ilvl w:val="1"/>
          <w:numId w:val="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Always-on means that the ADSL broadband sets up a permanent connection to the internet, allowing access as soon as the computer and modem are switched on.</w:t>
      </w:r>
    </w:p>
    <w:p w:rsidR="00000000" w:rsidDel="00000000" w:rsidP="00000000" w:rsidRDefault="00000000" w:rsidRPr="00000000" w14:paraId="00000053">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broadband is not used frequently, still huge bills are received. What could be the reason?</w:t>
      </w:r>
    </w:p>
    <w:p w:rsidR="00000000" w:rsidDel="00000000" w:rsidP="00000000" w:rsidRDefault="00000000" w:rsidRPr="00000000" w14:paraId="00000054">
      <w:pPr>
        <w:numPr>
          <w:ilvl w:val="1"/>
          <w:numId w:val="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download of data beyond the permissible limit in the tariff package would attract additional charges.</w:t>
      </w:r>
    </w:p>
    <w:p w:rsidR="00000000" w:rsidDel="00000000" w:rsidP="00000000" w:rsidRDefault="00000000" w:rsidRPr="00000000" w14:paraId="00000055">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a subscriber measure the download speed of his Broadband connection?</w:t>
      </w:r>
    </w:p>
    <w:p w:rsidR="00000000" w:rsidDel="00000000" w:rsidP="00000000" w:rsidRDefault="00000000" w:rsidRPr="00000000" w14:paraId="00000056">
      <w:pPr>
        <w:numPr>
          <w:ilvl w:val="1"/>
          <w:numId w:val="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can check the speed by clicking on the speed check icon on their website, generally displayed in Kbps (Kilo bits per second).</w:t>
      </w:r>
    </w:p>
    <w:p w:rsidR="00000000" w:rsidDel="00000000" w:rsidP="00000000" w:rsidRDefault="00000000" w:rsidRPr="00000000" w14:paraId="00000057">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 free online bandwidth test to determine your current Internet speed.</w:t>
      </w:r>
    </w:p>
    <w:p w:rsidR="00000000" w:rsidDel="00000000" w:rsidP="00000000" w:rsidRDefault="00000000" w:rsidRPr="00000000" w14:paraId="00000058">
      <w:pPr>
        <w:numPr>
          <w:ilvl w:val="1"/>
          <w:numId w:val="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online sites offer free testing of current Internet connection speed, providing download and upload speeds.</w:t>
      </w:r>
    </w:p>
    <w:p w:rsidR="00000000" w:rsidDel="00000000" w:rsidP="00000000" w:rsidRDefault="00000000" w:rsidRPr="00000000" w14:paraId="00000059">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rental rebate?</w:t>
      </w:r>
    </w:p>
    <w:p w:rsidR="00000000" w:rsidDel="00000000" w:rsidP="00000000" w:rsidRDefault="00000000" w:rsidRPr="00000000" w14:paraId="0000005A">
      <w:pPr>
        <w:numPr>
          <w:ilvl w:val="1"/>
          <w:numId w:val="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Rebate in rental is provided to subscribers when services are interrupted over a prolonged period due to departmental reasons.</w:t>
      </w:r>
    </w:p>
    <w:p w:rsidR="00000000" w:rsidDel="00000000" w:rsidP="00000000" w:rsidRDefault="00000000" w:rsidRPr="00000000" w14:paraId="0000005B">
      <w:pPr>
        <w:numPr>
          <w:ilvl w:val="2"/>
          <w:numId w:val="1"/>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7-14 days interruption: Proportionate rental rebate.</w:t>
      </w:r>
    </w:p>
    <w:p w:rsidR="00000000" w:rsidDel="00000000" w:rsidP="00000000" w:rsidRDefault="00000000" w:rsidRPr="00000000" w14:paraId="0000005C">
      <w:pPr>
        <w:numPr>
          <w:ilvl w:val="2"/>
          <w:numId w:val="1"/>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15-30 days interruption: 30 days rental rebate.</w:t>
      </w:r>
    </w:p>
    <w:p w:rsidR="00000000" w:rsidDel="00000000" w:rsidP="00000000" w:rsidRDefault="00000000" w:rsidRPr="00000000" w14:paraId="0000005D">
      <w:pPr>
        <w:numPr>
          <w:ilvl w:val="2"/>
          <w:numId w:val="1"/>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one month interruption: Pro-rata rental rebate.</w:t>
      </w:r>
    </w:p>
    <w:p w:rsidR="00000000" w:rsidDel="00000000" w:rsidP="00000000" w:rsidRDefault="00000000" w:rsidRPr="00000000" w14:paraId="0000005E">
      <w:pPr>
        <w:numPr>
          <w:ilvl w:val="1"/>
          <w:numId w:val="1"/>
        </w:numPr>
        <w:spacing w:after="24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on Broadband, visit</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TRAI FAQ on Broadband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1"/>
        <w:spacing w:line="360" w:lineRule="auto"/>
        <w:jc w:val="both"/>
        <w:rPr/>
      </w:pPr>
      <w:bookmarkStart w:colFirst="0" w:colLast="0" w:name="_heading=h.y5o0b24cngxz" w:id="10"/>
      <w:bookmarkEnd w:id="10"/>
      <w:r w:rsidDel="00000000" w:rsidR="00000000" w:rsidRPr="00000000">
        <w:rPr>
          <w:rtl w:val="0"/>
        </w:rPr>
        <w:t xml:space="preserve">Telecom FAQs</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Telecommunication services?</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Telecom Services includes fixed line services, mobile connection and internet connection (wired and wireless both).</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regulates the Telecom Sector?</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Telecom Regulatory Authority of India (TRAI) is committed to protect the interest of the consumers as mandated in the TRAI Act, 1997 .</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mobile Services and what all does it include?</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Services is a wireless communications network through radio wave or satellite transmissions used with an electronic telecommunications device.</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SMS</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text messaging service component of mobile communication or phone for sending up to 160 characters.</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MMS</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standard way to send messages that includes media content to and from mobile phones. It extends the core SMS capacity. It transmits graphics, video clips and sound files.</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an enhanced service, which adds value to the core voice and text communication like call waiting, call forwarding, multi party call conferencing, hello tunes, horoscope, jokes etc. One has to bear an additional cost to avail such services.</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prepaid and postpaid connection?</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Prepaid is basically a payment method for mobile services which you pay in advance before using it whereas in post-paid you pay your bill after using the services.</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mandatory for operators to convey to post-paid subscribers all compulsory fixed charges?</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all monthly fixed charges, which are compulsory under a given tariff plan are to be shown under one head, for clarity and comparison of different tariff plans on offer.</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 service provider levy a charge for provision of hard copy of the bill?</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TRAI has prohibited levy of charges for provision of hard copy of the bill to the post-paid subscribers.</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 prepaid subscriber migrate to postpaid and vice-versa?</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migration from pre-paid to post-paid and vice-versa is allowed without any migration charge and without having to change the mobile number.</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 prepaid subscriber avail any of services even after his talk time is exhausted?</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which do not affect talk time value, including incoming voice calls and SMS shall continue to be available to the prepaid subscribers during validity period even after talk time value has exhausted.</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prepaid subscriber feels that he is being overcharged. Can he get itemized usage details in respect of his mobile connection?</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if a prepaid subscriber makes a request for itemized usage details The service provider may charge a reasonable cost not exceeding Rupees Fifty for providing such details.</w:t>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the unused amount in recharge coupons be carried forward?</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any unused balance in the prepaid account shall be carried forward and credited if the subscriber recharges within the period specified for the purpose.</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keeping the modem on make any difference in the download limits?</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 can make some difference. When the PC and Modem are kept on, there is a trickling of packets from the Internet into the system, even though the PC is not connected to the Internet.</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the wireless Internet connection be misused?</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there is a possibility of the wireless Internet connection getting misused, particularly if the Internet access is provided through Wi-Fi. To avoid that one should use proper authentication methods by using secure password and username.</w:t>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incoming SMS free while roaming?</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meant by "lifetime" in respect of tariff schemes offering lifetime validity?</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means that tariff plans which are offered as having lifetime validity would continue to be available to the subscriber during the current license and renewed license of the service provider.</w:t>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minimum validity period prescribed for tariff plans?</w:t>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tariff plan, once offered by a service provider, shall be available to a subscriber for a minimum period of Six months from the date of enrolment of the subscriber to that tariff plan.</w:t>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any charges have to be paid for migration from one plan to another?</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charges are payable by the subscriber for migration from one tariff plan to another tariff plan.</w:t>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incoming calls free while roaming?</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Incoming calls are free only when the subscriber is within his home network.</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any fixed charge / rental can be levied by the service provider for providing national roaming services?</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fixed charge / rental in any form is permitted for accessing national roaming services.</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time limit for redressal of complaints at the Call Centre of the service provider?</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Call Centre has to redress the complaints as per the provisions in the Quality of Service Regulation where no parameters are prescribed; complaints relating to faults/disruption of service have to be rectified within 3 days and all other complaints with 7 days..</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mobile number portability ?</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Number Portability (MNP) is a facility which allows you to move to another service provider while retaining your existing operator's mobile number</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switch over from CDMA service to GSM and vice versa ?</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can flexibly switch over from CDMA to GSM and vice versa. But you have to change the handset, because the technologies are different.</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customer of a service provider in Delhi, Can I switch over to another service provider in Chennai ?</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Number Portability (MNP) is available at national level .</w:t>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Fee for MNP?</w:t>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service provider will charge a fee (Port in Fee) for MNP. Telecom Regulatory Authority of India (TRAI) has fixed a fee for this service . Is there any applying criteria for availing MNP facility . Yes, as per the following terms. If you are a post -paid customer there should not be any dues with your existing service provider. For prepaid customers the credit balance will not be carried forward. You can switch over to a new service provider only after 90 days stay with the existing service provider. You have to wait a minimum 90 days for second number porting. This is to prevent the misuse of this facility and prevent frequent switching.</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changed my mind after submitting the application- Can I go back ?</w:t>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can withdraw the application within 24 hrs of submission. However the Port fee will not be refunded.</w:t>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will it take to switch over ?</w:t>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application submission, it will take a maximum of four days. In J&amp;K and North eastern states it is within 12 days.</w:t>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downtime while porting the number ?</w:t>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There will be a down time of approximately 2 hrs while porting the number. During this period you may not be able to use the number. Both incoming and outgoing services will be interrupted. The porting will be carried out between midnight and morning 5 O'clock, so that the two hours outage may not affect the subscriber considerably.</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one Change the Service provider through Mobile Number Portability ?</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procedures to be carried out for opting a new mobile service provider under MNP, Send an SMS (Port your mobile number) to 1900. Then you will get a reply SMS with a Unique Porting Code (UPC). Submit an application to the service provider where you want to shift with this UPC in a prescribed format (Remember the UPC will be valid only for a few days). Your application will be processed by the new service provider and you will get an application receipt confirmation and the details of porting date. Once the porting is complete, a confirmation message will be received. For more information please visit </w:t>
      </w:r>
      <w:hyperlink r:id="rId24">
        <w:r w:rsidDel="00000000" w:rsidR="00000000" w:rsidRPr="00000000">
          <w:rPr>
            <w:rFonts w:ascii="Times New Roman" w:cs="Times New Roman" w:eastAsia="Times New Roman" w:hAnsi="Times New Roman"/>
            <w:color w:val="1155cc"/>
            <w:sz w:val="24"/>
            <w:szCs w:val="24"/>
            <w:u w:val="single"/>
            <w:rtl w:val="0"/>
          </w:rPr>
          <w:t xml:space="preserve">Frequently Asked Questions | Telecom Regulatory Authority of India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iddharth M" w:id="4" w:date="2024-06-18T06:27:47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summaries within Sector corpuses? @rahul.hemrajani@nls.ac.in @shruthi.nair@nls.ac.in</w:t>
      </w:r>
    </w:p>
  </w:comment>
  <w:comment w:author="Siddharth M" w:id="0" w:date="2024-08-05T07:54:20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on them.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more grounds for complaint as well.</w:t>
      </w:r>
    </w:p>
  </w:comment>
  <w:comment w:author="Siddharth M" w:id="2" w:date="2024-08-05T07:53:39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Appeal issue -- similar to Ecomm document(?)</w:t>
      </w:r>
    </w:p>
  </w:comment>
  <w:comment w:author="Shruthi Nair" w:id="3" w:date="2024-08-06T11:49:47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circumstances (is it appellate, etc) and what is the procedure @siddharth.m@nls.ac.in @reshma.sekhar@nls.ac.in</w:t>
      </w:r>
    </w:p>
  </w:comment>
  <w:comment w:author="Khushi Singh" w:id="1" w:date="2024-10-01T08:09:50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@shruthi.nair@nls.ac.in @siddharth.m@nls.ac.in the pecuniary jurisdiction is inaccurate in light of the 2021 rules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C2" w15:done="0"/>
  <w15:commentEx w15:paraId="000000C5" w15:done="0"/>
  <w15:commentEx w15:paraId="000000C6" w15:done="0"/>
  <w15:commentEx w15:paraId="000000C7" w15:done="0"/>
  <w15:commentEx w15:paraId="000000C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6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rai.gov.in/faqcategory/complaint" TargetMode="External"/><Relationship Id="rId11" Type="http://schemas.openxmlformats.org/officeDocument/2006/relationships/hyperlink" Target="https://consumerhelpline.gov.in/" TargetMode="External"/><Relationship Id="rId22" Type="http://schemas.openxmlformats.org/officeDocument/2006/relationships/hyperlink" Target="http://www.trai.gov.in/faqcategory/broadband" TargetMode="External"/><Relationship Id="rId10" Type="http://schemas.openxmlformats.org/officeDocument/2006/relationships/hyperlink" Target="https://dot.gov.in/public-grievances" TargetMode="External"/><Relationship Id="rId21" Type="http://schemas.openxmlformats.org/officeDocument/2006/relationships/hyperlink" Target="https://tccms.trai.gov.in/" TargetMode="External"/><Relationship Id="rId13" Type="http://schemas.openxmlformats.org/officeDocument/2006/relationships/hyperlink" Target="https://www.trai.gov.in/about-us/history" TargetMode="External"/><Relationship Id="rId24" Type="http://schemas.openxmlformats.org/officeDocument/2006/relationships/hyperlink" Target="http://www.trai.gov.in/consumer-info/telecom/faq-category-listing" TargetMode="External"/><Relationship Id="rId12" Type="http://schemas.openxmlformats.org/officeDocument/2006/relationships/hyperlink" Target="mailto:com-ccpa@nic.in" TargetMode="External"/><Relationship Id="rId23" Type="http://schemas.openxmlformats.org/officeDocument/2006/relationships/hyperlink" Target="http://www.trai.gov.in/faqcategory/broadban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t.gov.in/public-grievances" TargetMode="External"/><Relationship Id="rId15" Type="http://schemas.openxmlformats.org/officeDocument/2006/relationships/hyperlink" Target="https://trai.gov.in/release-publication/regulations/amendments-page/93572" TargetMode="External"/><Relationship Id="rId14" Type="http://schemas.openxmlformats.org/officeDocument/2006/relationships/hyperlink" Target="https://www.indiacode.nic.in/bitstream/123456789/1929/1/AA1997__24tele.pdf" TargetMode="External"/><Relationship Id="rId17" Type="http://schemas.openxmlformats.org/officeDocument/2006/relationships/hyperlink" Target="https://cdrc.gujarat.gov.in/images/pdf/1-CC-Eng.pdf" TargetMode="External"/><Relationship Id="rId16" Type="http://schemas.openxmlformats.org/officeDocument/2006/relationships/hyperlink" Target="https://cdrc.gujarat.gov.in/images/pdf/1-CC-Eng.pdf" TargetMode="External"/><Relationship Id="rId5" Type="http://schemas.openxmlformats.org/officeDocument/2006/relationships/numbering" Target="numbering.xml"/><Relationship Id="rId19" Type="http://schemas.openxmlformats.org/officeDocument/2006/relationships/hyperlink" Target="https://dot.gov.in/public-grievances-0" TargetMode="External"/><Relationship Id="rId6" Type="http://schemas.openxmlformats.org/officeDocument/2006/relationships/styles" Target="styles.xml"/><Relationship Id="rId18" Type="http://schemas.openxmlformats.org/officeDocument/2006/relationships/hyperlink" Target="https://ncdrc.nic.in/cc.html"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WKm0qTJ6CFPV98M6z5RDJwhT7g==">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