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travel agent did not inform me about the change of timings of the flight and I missed it.</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approached Udhay Pratap Singh Puri, a travel agent in July 2022 regarding my trip from Delhi to Toronto. I had a return flight booking on 03.11.2022 for Rs. 98700 under ticket number 123. Udhay assured me that he will handle everything and will assist me. The time of the flight on my ticket was shown 3:30 PM. When I reached the airport, I was told that the flight had already departed at 2:10 PM. I was not informed about the change of timings and hence I missed my flight. What can I do now?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and the registered address of the travel agent?</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Joginder Kaur w/o Nirmal Singh R/o Village Burewal, Tehsil &amp; District Kapurthala, 50 years old, Housewife, 2. Udhay Partap Singh Puri R/o Plot No. 1286/1, Sardar Nagar, Basti Jadhewal, Ludhiana.</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refund of the entire amount and compensation for mental harassment.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Since the value of the product paid as consideration by you is Rs. 98,700/- which is less than 50 lakh rupees, the complaint will have to be filed in a District Commission. You, as a complainant, reside in Kapurthala district and the cause of action arises in Canada. The opposite party carries on business in Ludhiana. You have the option to file the complaint to the Kapurthala or Ludhiana District Consumer Disputes Redressal Commission. Where do you want to file?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Kapurthala is more convenient for me.</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98,700/- in the claim amount.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Udhay Partap Singh Puri in the Opposite party name section. Enter Udhay Partap Singh Puri R/o Plot No. 1286/1, Sardar Nagar, Basti Jadhewal, Ludhiana in the opposite party address section. Select the state and district of the registered address. </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approached the opposite party in July 2022 regarding my trip from Delhi to Toronto. The opposite party booked a return flight booking on 03.11.2022 for Rs. 98700 under ticket number 123. The opposite party assured me that he will handle everything and will assist me throughout. The time of the flight on my ticket was shown as 3:30 PM. To my utmost surprise, when I reached the airport, I was told that the flight had already departed at 2:10 PM. I was not informed by the opposite party about the change of timings and hence I missed my flight.”</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B9n-KkCYgB1DcMWO9rObdYo5Ou9J-qmEs5X75CvGFK0/edit" TargetMode="External"/><Relationship Id="rId9" Type="http://schemas.openxmlformats.org/officeDocument/2006/relationships/hyperlink" Target="https://docs.google.com/document/d/1CNI8wMeTPXEBSR9AnO1T6llA1niBhZFrtkDrvw8FZ24/edit" TargetMode="External"/><Relationship Id="rId5" Type="http://schemas.openxmlformats.org/officeDocument/2006/relationships/styles" Target="styles.xml"/><Relationship Id="rId6" Type="http://schemas.openxmlformats.org/officeDocument/2006/relationships/hyperlink" Target="https://docs.google.com/document/d/1-fPWwSjFKLkoB91a5nEaDSt04EaXiNz7vsiuwgIKAGA/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otjGHxnWx1kgCDBmcHs0jOWS7YsfUZHINqV8oIsV83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