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HOME SERVICE SECTOR</w:t>
      </w:r>
    </w:p>
    <w:p w:rsidR="00000000" w:rsidDel="00000000" w:rsidP="00000000" w:rsidRDefault="00000000" w:rsidRPr="00000000" w14:paraId="00000002">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home service?”</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on-demand home services sector in India has experienced significant growth, fuelled by a shift in lifestyle priorities and the convenience offered by technology. Initially driven by the need for chores during the pandemic, the sector has expanded beyond traditional services like maids and tutors to include various domains. With a surge in startups catering to this market, on-demand services have become an integral part of daily life.</w:t>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popularity of on-demand services stems from their ability to cater to diverse financial segments, providing financial flexibility for users and employment opportunities for service providers. Working professionals, in particular, benefit from the time-saving aspect of these services, contributing to the industry's steady growth.</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Startups with a digital influence have become key players in this sector, ensuring availability, reliability, and quality of on-demand services. They conduct thorough verification processes and background checks on service providers, fostering trust and safety among consumers. The industry's potential for growth is substantial, given the widespread use of smartphones, the preferred access point for these services. As technology continues to evolve, startups are expected to scale up, meeting the increasing demand for on-demand services in the coming years.</w:t>
      </w:r>
    </w:p>
    <w:p w:rsidR="00000000" w:rsidDel="00000000" w:rsidP="00000000" w:rsidRDefault="00000000" w:rsidRPr="00000000" w14:paraId="00000007">
      <w:pPr>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Examples of the Home Service Sector include:</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home service sector in India is diverse and includes a wide range of services catering to various household needs. Here are some examples of home service industries in India:</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u w:val="single"/>
          <w:rtl w:val="0"/>
        </w:rPr>
        <w:t xml:space="preserve">Home Cleaning Services </w:t>
      </w:r>
      <w:r w:rsidDel="00000000" w:rsidR="00000000" w:rsidRPr="00000000">
        <w:rPr>
          <w:rFonts w:ascii="Times New Roman" w:cs="Times New Roman" w:eastAsia="Times New Roman" w:hAnsi="Times New Roman"/>
          <w:sz w:val="24"/>
          <w:szCs w:val="24"/>
          <w:rtl w:val="0"/>
        </w:rPr>
        <w:t xml:space="preserve">- Professional cleaning services for homes, including deep cleaning, regular maintenance, and specialized cleaning tasks.</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u w:val="single"/>
          <w:rtl w:val="0"/>
        </w:rPr>
        <w:t xml:space="preserve">Pest Control Services</w:t>
      </w:r>
      <w:r w:rsidDel="00000000" w:rsidR="00000000" w:rsidRPr="00000000">
        <w:rPr>
          <w:rFonts w:ascii="Times New Roman" w:cs="Times New Roman" w:eastAsia="Times New Roman" w:hAnsi="Times New Roman"/>
          <w:sz w:val="24"/>
          <w:szCs w:val="24"/>
          <w:rtl w:val="0"/>
        </w:rPr>
        <w:t xml:space="preserve"> - Companies providing pest control services to eliminate and prevent infestations in homes.</w:t>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u w:val="single"/>
          <w:rtl w:val="0"/>
        </w:rPr>
        <w:t xml:space="preserve">Plumbing Services </w:t>
      </w:r>
      <w:r w:rsidDel="00000000" w:rsidR="00000000" w:rsidRPr="00000000">
        <w:rPr>
          <w:rFonts w:ascii="Times New Roman" w:cs="Times New Roman" w:eastAsia="Times New Roman" w:hAnsi="Times New Roman"/>
          <w:sz w:val="24"/>
          <w:szCs w:val="24"/>
          <w:rtl w:val="0"/>
        </w:rPr>
        <w:t xml:space="preserve">- Service providers offering plumbing solutions for repair, maintenance, and installation of plumbing systems in households.</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u w:val="single"/>
          <w:rtl w:val="0"/>
        </w:rPr>
        <w:t xml:space="preserve">Electrical Services </w:t>
      </w:r>
      <w:r w:rsidDel="00000000" w:rsidR="00000000" w:rsidRPr="00000000">
        <w:rPr>
          <w:rFonts w:ascii="Times New Roman" w:cs="Times New Roman" w:eastAsia="Times New Roman" w:hAnsi="Times New Roman"/>
          <w:sz w:val="24"/>
          <w:szCs w:val="24"/>
          <w:rtl w:val="0"/>
        </w:rPr>
        <w:t xml:space="preserve">- Electricians offering services for electrical repairs, installations, and maintenance in residential properties.</w:t>
      </w:r>
    </w:p>
    <w:p w:rsidR="00000000" w:rsidDel="00000000" w:rsidP="00000000" w:rsidRDefault="00000000" w:rsidRPr="00000000" w14:paraId="0000000E">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u w:val="single"/>
          <w:rtl w:val="0"/>
        </w:rPr>
        <w:t xml:space="preserve">Appliance Repair Services </w:t>
      </w:r>
      <w:r w:rsidDel="00000000" w:rsidR="00000000" w:rsidRPr="00000000">
        <w:rPr>
          <w:rFonts w:ascii="Times New Roman" w:cs="Times New Roman" w:eastAsia="Times New Roman" w:hAnsi="Times New Roman"/>
          <w:sz w:val="24"/>
          <w:szCs w:val="24"/>
          <w:rtl w:val="0"/>
        </w:rPr>
        <w:t xml:space="preserve">- Repair and maintenance services for home appliances such as refrigerators, washing machines, air conditioners, etc.</w:t>
      </w: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sz w:val="24"/>
          <w:szCs w:val="24"/>
          <w:u w:val="single"/>
          <w:rtl w:val="0"/>
        </w:rPr>
        <w:t xml:space="preserve">Home Renovation and Repair </w:t>
      </w:r>
      <w:r w:rsidDel="00000000" w:rsidR="00000000" w:rsidRPr="00000000">
        <w:rPr>
          <w:rFonts w:ascii="Times New Roman" w:cs="Times New Roman" w:eastAsia="Times New Roman" w:hAnsi="Times New Roman"/>
          <w:sz w:val="24"/>
          <w:szCs w:val="24"/>
          <w:rtl w:val="0"/>
        </w:rPr>
        <w:t xml:space="preserve">- Companies offering renovation and repair services, including carpentry, painting, flooring, and general home improvement.</w:t>
      </w: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i w:val="1"/>
          <w:sz w:val="24"/>
          <w:szCs w:val="24"/>
          <w:u w:val="single"/>
          <w:rtl w:val="0"/>
        </w:rPr>
        <w:t xml:space="preserve"> Interior Design Services </w:t>
      </w:r>
      <w:r w:rsidDel="00000000" w:rsidR="00000000" w:rsidRPr="00000000">
        <w:rPr>
          <w:rFonts w:ascii="Times New Roman" w:cs="Times New Roman" w:eastAsia="Times New Roman" w:hAnsi="Times New Roman"/>
          <w:sz w:val="24"/>
          <w:szCs w:val="24"/>
          <w:rtl w:val="0"/>
        </w:rPr>
        <w:t xml:space="preserve">- Professionals providing interior design and decor services for residential spaces.</w:t>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sz w:val="24"/>
          <w:szCs w:val="24"/>
          <w:u w:val="single"/>
          <w:rtl w:val="0"/>
        </w:rPr>
        <w:t xml:space="preserve">Home Security Services </w:t>
      </w:r>
      <w:r w:rsidDel="00000000" w:rsidR="00000000" w:rsidRPr="00000000">
        <w:rPr>
          <w:rFonts w:ascii="Times New Roman" w:cs="Times New Roman" w:eastAsia="Times New Roman" w:hAnsi="Times New Roman"/>
          <w:sz w:val="24"/>
          <w:szCs w:val="24"/>
          <w:rtl w:val="0"/>
        </w:rPr>
        <w:t xml:space="preserve">- Installation and maintenance of home security systems, including alarms, surveillance cameras, and access control.</w:t>
      </w:r>
    </w:p>
    <w:p w:rsidR="00000000" w:rsidDel="00000000" w:rsidP="00000000" w:rsidRDefault="00000000" w:rsidRPr="00000000" w14:paraId="00000012">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sz w:val="24"/>
          <w:szCs w:val="24"/>
          <w:u w:val="single"/>
          <w:rtl w:val="0"/>
        </w:rPr>
        <w:t xml:space="preserve">AC and HVAC Services</w:t>
      </w:r>
      <w:r w:rsidDel="00000000" w:rsidR="00000000" w:rsidRPr="00000000">
        <w:rPr>
          <w:rFonts w:ascii="Times New Roman" w:cs="Times New Roman" w:eastAsia="Times New Roman" w:hAnsi="Times New Roman"/>
          <w:sz w:val="24"/>
          <w:szCs w:val="24"/>
          <w:rtl w:val="0"/>
        </w:rPr>
        <w:t xml:space="preserve"> - Services related to air conditioning and heating systems, including installation, repair, and maintenance.</w:t>
      </w: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sz w:val="24"/>
          <w:szCs w:val="24"/>
          <w:u w:val="single"/>
          <w:rtl w:val="0"/>
        </w:rPr>
        <w:t xml:space="preserve">Home Tutoring Services </w:t>
      </w:r>
      <w:r w:rsidDel="00000000" w:rsidR="00000000" w:rsidRPr="00000000">
        <w:rPr>
          <w:rFonts w:ascii="Times New Roman" w:cs="Times New Roman" w:eastAsia="Times New Roman" w:hAnsi="Times New Roman"/>
          <w:sz w:val="24"/>
          <w:szCs w:val="24"/>
          <w:rtl w:val="0"/>
        </w:rPr>
        <w:t xml:space="preserve">- Educational services offering home tutors for various subjects and academic levels.</w:t>
      </w: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u w:val="single"/>
          <w:rtl w:val="0"/>
        </w:rPr>
        <w:t xml:space="preserve">Home Healthcare Services</w:t>
      </w:r>
      <w:r w:rsidDel="00000000" w:rsidR="00000000" w:rsidRPr="00000000">
        <w:rPr>
          <w:rFonts w:ascii="Times New Roman" w:cs="Times New Roman" w:eastAsia="Times New Roman" w:hAnsi="Times New Roman"/>
          <w:sz w:val="24"/>
          <w:szCs w:val="24"/>
          <w:rtl w:val="0"/>
        </w:rPr>
        <w:t xml:space="preserve"> - Healthcare providers offering medical services, nursing, and home care for individuals in need.</w:t>
      </w:r>
    </w:p>
    <w:p w:rsidR="00000000" w:rsidDel="00000000" w:rsidP="00000000" w:rsidRDefault="00000000" w:rsidRPr="00000000" w14:paraId="00000015">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i w:val="1"/>
          <w:sz w:val="24"/>
          <w:szCs w:val="24"/>
          <w:u w:val="single"/>
          <w:rtl w:val="0"/>
        </w:rPr>
        <w:t xml:space="preserve">Cooking and Catering Services </w:t>
      </w:r>
      <w:r w:rsidDel="00000000" w:rsidR="00000000" w:rsidRPr="00000000">
        <w:rPr>
          <w:rFonts w:ascii="Times New Roman" w:cs="Times New Roman" w:eastAsia="Times New Roman" w:hAnsi="Times New Roman"/>
          <w:sz w:val="24"/>
          <w:szCs w:val="24"/>
          <w:rtl w:val="0"/>
        </w:rPr>
        <w:t xml:space="preserve">- Services providing home cooks, catering, and meal preparation for households.</w:t>
      </w: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13.</w:t>
      </w:r>
      <w:r w:rsidDel="00000000" w:rsidR="00000000" w:rsidRPr="00000000">
        <w:rPr>
          <w:rFonts w:ascii="Times New Roman" w:cs="Times New Roman" w:eastAsia="Times New Roman" w:hAnsi="Times New Roman"/>
          <w:i w:val="1"/>
          <w:sz w:val="24"/>
          <w:szCs w:val="24"/>
          <w:u w:val="single"/>
          <w:rtl w:val="0"/>
        </w:rPr>
        <w:t xml:space="preserve"> Laundry and Dry-Cleaning Services </w:t>
      </w:r>
      <w:r w:rsidDel="00000000" w:rsidR="00000000" w:rsidRPr="00000000">
        <w:rPr>
          <w:rFonts w:ascii="Times New Roman" w:cs="Times New Roman" w:eastAsia="Times New Roman" w:hAnsi="Times New Roman"/>
          <w:sz w:val="24"/>
          <w:szCs w:val="24"/>
          <w:rtl w:val="0"/>
        </w:rPr>
        <w:t xml:space="preserve">- On-demand laundry and dry-cleaning services, offering pickup and delivery options for customers.</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14.</w:t>
      </w:r>
      <w:r w:rsidDel="00000000" w:rsidR="00000000" w:rsidRPr="00000000">
        <w:rPr>
          <w:rFonts w:ascii="Times New Roman" w:cs="Times New Roman" w:eastAsia="Times New Roman" w:hAnsi="Times New Roman"/>
          <w:i w:val="1"/>
          <w:sz w:val="24"/>
          <w:szCs w:val="24"/>
          <w:u w:val="single"/>
          <w:rtl w:val="0"/>
        </w:rPr>
        <w:t xml:space="preserve"> Home Fitness Services</w:t>
      </w:r>
      <w:r w:rsidDel="00000000" w:rsidR="00000000" w:rsidRPr="00000000">
        <w:rPr>
          <w:rFonts w:ascii="Times New Roman" w:cs="Times New Roman" w:eastAsia="Times New Roman" w:hAnsi="Times New Roman"/>
          <w:sz w:val="24"/>
          <w:szCs w:val="24"/>
          <w:rtl w:val="0"/>
        </w:rPr>
        <w:t xml:space="preserve"> - Personal trainers and fitness instructors offering services at clients' homes for personalized fitness routines.</w:t>
      </w: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15.</w:t>
      </w:r>
      <w:r w:rsidDel="00000000" w:rsidR="00000000" w:rsidRPr="00000000">
        <w:rPr>
          <w:rFonts w:ascii="Times New Roman" w:cs="Times New Roman" w:eastAsia="Times New Roman" w:hAnsi="Times New Roman"/>
          <w:i w:val="1"/>
          <w:sz w:val="24"/>
          <w:szCs w:val="24"/>
          <w:u w:val="single"/>
          <w:rtl w:val="0"/>
        </w:rPr>
        <w:t xml:space="preserve"> Home Automation Services </w:t>
      </w:r>
      <w:r w:rsidDel="00000000" w:rsidR="00000000" w:rsidRPr="00000000">
        <w:rPr>
          <w:rFonts w:ascii="Times New Roman" w:cs="Times New Roman" w:eastAsia="Times New Roman" w:hAnsi="Times New Roman"/>
          <w:sz w:val="24"/>
          <w:szCs w:val="24"/>
          <w:rtl w:val="0"/>
        </w:rPr>
        <w:t xml:space="preserve">- Companies providing smart home solutions, including the installation of automated systems for lighting, security, and climate control.</w:t>
      </w: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i w:val="1"/>
          <w:sz w:val="24"/>
          <w:szCs w:val="24"/>
          <w:u w:val="single"/>
          <w:rtl w:val="0"/>
        </w:rPr>
        <w:t xml:space="preserve">Waste Management Services</w:t>
      </w:r>
      <w:r w:rsidDel="00000000" w:rsidR="00000000" w:rsidRPr="00000000">
        <w:rPr>
          <w:rFonts w:ascii="Times New Roman" w:cs="Times New Roman" w:eastAsia="Times New Roman" w:hAnsi="Times New Roman"/>
          <w:sz w:val="24"/>
          <w:szCs w:val="24"/>
          <w:rtl w:val="0"/>
        </w:rPr>
        <w:t xml:space="preserve"> - Waste disposal and recycling services for households, ensuring proper waste management practices.</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r w:rsidDel="00000000" w:rsidR="00000000" w:rsidRPr="00000000">
        <w:rPr>
          <w:rFonts w:ascii="Times New Roman" w:cs="Times New Roman" w:eastAsia="Times New Roman" w:hAnsi="Times New Roman"/>
          <w:i w:val="1"/>
          <w:sz w:val="24"/>
          <w:szCs w:val="24"/>
          <w:u w:val="single"/>
          <w:rtl w:val="0"/>
        </w:rPr>
        <w:t xml:space="preserve"> Gardening and Landscaping Services</w:t>
      </w:r>
      <w:r w:rsidDel="00000000" w:rsidR="00000000" w:rsidRPr="00000000">
        <w:rPr>
          <w:rFonts w:ascii="Times New Roman" w:cs="Times New Roman" w:eastAsia="Times New Roman" w:hAnsi="Times New Roman"/>
          <w:sz w:val="24"/>
          <w:szCs w:val="24"/>
          <w:rtl w:val="0"/>
        </w:rPr>
        <w:t xml:space="preserve"> - Professionals offering gardening, landscaping, and lawn maintenance services for homes.</w:t>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r w:rsidDel="00000000" w:rsidR="00000000" w:rsidRPr="00000000">
        <w:rPr>
          <w:rFonts w:ascii="Times New Roman" w:cs="Times New Roman" w:eastAsia="Times New Roman" w:hAnsi="Times New Roman"/>
          <w:i w:val="1"/>
          <w:sz w:val="24"/>
          <w:szCs w:val="24"/>
          <w:u w:val="single"/>
          <w:rtl w:val="0"/>
        </w:rPr>
        <w:t xml:space="preserve"> Home Baking Services </w:t>
      </w:r>
      <w:r w:rsidDel="00000000" w:rsidR="00000000" w:rsidRPr="00000000">
        <w:rPr>
          <w:rFonts w:ascii="Times New Roman" w:cs="Times New Roman" w:eastAsia="Times New Roman" w:hAnsi="Times New Roman"/>
          <w:sz w:val="24"/>
          <w:szCs w:val="24"/>
          <w:rtl w:val="0"/>
        </w:rPr>
        <w:t xml:space="preserve">- Bakers offering customized cakes, pastries, and baked goods for home delivery.</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i w:val="1"/>
          <w:sz w:val="24"/>
          <w:szCs w:val="24"/>
          <w:u w:val="single"/>
          <w:rtl w:val="0"/>
        </w:rPr>
        <w:t xml:space="preserve">Grocery Shopping and Delivery Services</w:t>
      </w:r>
      <w:r w:rsidDel="00000000" w:rsidR="00000000" w:rsidRPr="00000000">
        <w:rPr>
          <w:rFonts w:ascii="Times New Roman" w:cs="Times New Roman" w:eastAsia="Times New Roman" w:hAnsi="Times New Roman"/>
          <w:sz w:val="24"/>
          <w:szCs w:val="24"/>
          <w:rtl w:val="0"/>
        </w:rPr>
        <w:t xml:space="preserve"> - Platforms providing online grocery shopping services with home delivery options.</w:t>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i w:val="1"/>
          <w:sz w:val="24"/>
          <w:szCs w:val="24"/>
          <w:u w:val="single"/>
          <w:rtl w:val="0"/>
        </w:rPr>
        <w:t xml:space="preserve">Fresh Produce Subscription Services - </w:t>
      </w:r>
      <w:r w:rsidDel="00000000" w:rsidR="00000000" w:rsidRPr="00000000">
        <w:rPr>
          <w:rFonts w:ascii="Times New Roman" w:cs="Times New Roman" w:eastAsia="Times New Roman" w:hAnsi="Times New Roman"/>
          <w:sz w:val="24"/>
          <w:szCs w:val="24"/>
          <w:rtl w:val="0"/>
        </w:rPr>
        <w:t xml:space="preserve">Services delivering fresh fruits, vegetables, and other produce directly to homes on a subscription basis.”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grounds for complaint?”</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“Complaints in the home service sector of India can arise from various issues, and customers may have grievances related to:</w:t>
      </w:r>
    </w:p>
    <w:p w:rsidR="00000000" w:rsidDel="00000000" w:rsidP="00000000" w:rsidRDefault="00000000" w:rsidRPr="00000000" w14:paraId="00000022">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u w:val="single"/>
          <w:rtl w:val="0"/>
        </w:rPr>
        <w:t xml:space="preserve">Quality of Service:</w:t>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Subpar workmanship or service quality.</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meet agreed-upon standards.</w:t>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Incomplete or unsatisfactory service delivery.</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u w:val="single"/>
          <w:rtl w:val="0"/>
        </w:rPr>
        <w:t xml:space="preserve">Reliability and Punctuality:</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Service providers not arriving on time.</w:t>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adhere to scheduled appointments.</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Unreliable or inconsistent service.</w:t>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u w:val="single"/>
          <w:rtl w:val="0"/>
        </w:rPr>
        <w:t xml:space="preserve">Billing and Pricing Disputes:</w:t>
      </w: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Overcharging or billing discrepancies.</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Lack of transparency in pricing.</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Hidden charges not disclosed upfront.</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u w:val="single"/>
          <w:rtl w:val="0"/>
        </w:rPr>
        <w:t xml:space="preserve">Customer Service and Communication:</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Poor communication from service providers.</w:t>
      </w:r>
    </w:p>
    <w:p w:rsidR="00000000" w:rsidDel="00000000" w:rsidP="00000000" w:rsidRDefault="00000000" w:rsidRPr="00000000" w14:paraId="000000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Inadequate customer support.</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Lack of responsiveness to queries or complaints.</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u w:val="single"/>
          <w:rtl w:val="0"/>
        </w:rPr>
        <w:t xml:space="preserve">Professional Conduct:</w:t>
      </w: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Unprofessional behaviour of service providers.</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Disregard for customer property or privacy.</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follow ethical and professional standards.</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sz w:val="24"/>
          <w:szCs w:val="24"/>
          <w:u w:val="single"/>
          <w:rtl w:val="0"/>
        </w:rPr>
        <w:t xml:space="preserve">Damage or Loss:</w:t>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Damage to property during service.</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Loss or theft of belongings during service provision.</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compensate for damages incurred.</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u w:val="single"/>
          <w:rtl w:val="0"/>
        </w:rPr>
        <w:t xml:space="preserve">Safety and Security Concerns:</w:t>
      </w:r>
    </w:p>
    <w:p w:rsidR="00000000" w:rsidDel="00000000" w:rsidP="00000000" w:rsidRDefault="00000000" w:rsidRPr="00000000" w14:paraId="0000004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Lack of safety measures during service.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Non-compliance with safety regulations.</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Concerns related to the security of customers during service visits.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sz w:val="24"/>
          <w:szCs w:val="24"/>
          <w:u w:val="single"/>
          <w:rtl w:val="0"/>
        </w:rPr>
        <w:t xml:space="preserve">Failure to Honor Agreements:</w:t>
      </w: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Non-compliance with service agreements or contracts.</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meet guarantees or warranties.</w:t>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Breach of agreed-upon terms and conditions.</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sz w:val="24"/>
          <w:szCs w:val="24"/>
          <w:u w:val="single"/>
          <w:rtl w:val="0"/>
        </w:rPr>
        <w:t xml:space="preserve">Technology and Platform Issues:</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Technical glitches or issues with online platforms.</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Difficulty in using digital interfaces for service bookings or payments.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sz w:val="24"/>
          <w:szCs w:val="24"/>
          <w:u w:val="single"/>
          <w:rtl w:val="0"/>
        </w:rPr>
        <w:t xml:space="preserve">Misrepresentation of Services:</w:t>
      </w: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False advertising or misrepresentation of services.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Discrepancies between promised and delivered services.</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Fraudulent practices by service providers.</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u w:val="single"/>
          <w:rtl w:val="0"/>
        </w:rPr>
        <w:t xml:space="preserve">Hygiene and Sanitation:</w:t>
      </w: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Lack of cleanliness and hygiene during service provision.</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Failure to adhere to health and safety standards.</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facing such issues are encouraged to raise their complaints through appropriate channels, including customer support, online platforms, or regulatory bodies, to seek resolution and ensure the improvement of service standards in the home service sector.”</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rtl w:val="0"/>
        </w:rPr>
        <w:t xml:space="preserve">Question: “What is the complaint redressal system?”</w:t>
      </w: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complaint redressal system related to the home service sector in India typically involves a systematic process for customers to report issues and seek resolutions. While specific procedures may vary among service providers, here is a generalized outline of a complaint redressal system for the home service sector:</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Customer Contact</w:t>
      </w:r>
      <w:r w:rsidDel="00000000" w:rsidR="00000000" w:rsidRPr="00000000">
        <w:rPr>
          <w:rFonts w:ascii="Times New Roman" w:cs="Times New Roman" w:eastAsia="Times New Roman" w:hAnsi="Times New Roman"/>
          <w:sz w:val="24"/>
          <w:szCs w:val="24"/>
          <w:rtl w:val="0"/>
        </w:rPr>
        <w:t xml:space="preserve"> - Customers can initiate the complaint redressal process by contacting the service provider through designated channels such as customer service helplines, email, mobile applications, or online complaint forms.</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Complaint Registration</w:t>
      </w:r>
      <w:r w:rsidDel="00000000" w:rsidR="00000000" w:rsidRPr="00000000">
        <w:rPr>
          <w:rFonts w:ascii="Times New Roman" w:cs="Times New Roman" w:eastAsia="Times New Roman" w:hAnsi="Times New Roman"/>
          <w:sz w:val="24"/>
          <w:szCs w:val="24"/>
          <w:rtl w:val="0"/>
        </w:rPr>
        <w:t xml:space="preserve"> - Customers need to provide detailed information about their complaint, including specifics such as the service availed, date and time, service provider details, and a clear description of the issue.</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Acknowledgment of Complaint</w:t>
      </w:r>
      <w:r w:rsidDel="00000000" w:rsidR="00000000" w:rsidRPr="00000000">
        <w:rPr>
          <w:rFonts w:ascii="Times New Roman" w:cs="Times New Roman" w:eastAsia="Times New Roman" w:hAnsi="Times New Roman"/>
          <w:sz w:val="24"/>
          <w:szCs w:val="24"/>
          <w:rtl w:val="0"/>
        </w:rPr>
        <w:t xml:space="preserve"> - The service provider acknowledges the receipt of the complaint, either through an automated response or direct communication, confirming that the complaint is being investigated.</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Investigation and Resolution</w:t>
      </w:r>
      <w:r w:rsidDel="00000000" w:rsidR="00000000" w:rsidRPr="00000000">
        <w:rPr>
          <w:rFonts w:ascii="Times New Roman" w:cs="Times New Roman" w:eastAsia="Times New Roman" w:hAnsi="Times New Roman"/>
          <w:sz w:val="24"/>
          <w:szCs w:val="24"/>
          <w:rtl w:val="0"/>
        </w:rPr>
        <w:t xml:space="preserve"> - The service provider initiates an investigation into the complaint, examining relevant service records, conducting interviews, or even arranging for on-site inspections if necessary. The goal is to identify the root cause and determine an appropriate resolution.</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Resolution Communication</w:t>
      </w:r>
      <w:r w:rsidDel="00000000" w:rsidR="00000000" w:rsidRPr="00000000">
        <w:rPr>
          <w:rFonts w:ascii="Times New Roman" w:cs="Times New Roman" w:eastAsia="Times New Roman" w:hAnsi="Times New Roman"/>
          <w:sz w:val="24"/>
          <w:szCs w:val="24"/>
          <w:rtl w:val="0"/>
        </w:rPr>
        <w:t xml:space="preserve"> - Once the investigation is complete, the service provider communicates the resolution to the customer. This communication includes details about the actions taken to address the complaint and any compensation or corrective measures implemented.</w:t>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numPr>
          <w:ilvl w:val="0"/>
          <w:numId w:val="5"/>
        </w:numPr>
        <w:spacing w:line="360" w:lineRule="auto"/>
        <w:ind w:left="720" w:hanging="36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Feedback and Follow-Up </w:t>
      </w:r>
      <w:r w:rsidDel="00000000" w:rsidR="00000000" w:rsidRPr="00000000">
        <w:rPr>
          <w:rFonts w:ascii="Times New Roman" w:cs="Times New Roman" w:eastAsia="Times New Roman" w:hAnsi="Times New Roman"/>
          <w:sz w:val="24"/>
          <w:szCs w:val="24"/>
          <w:rtl w:val="0"/>
        </w:rPr>
        <w:t xml:space="preserve">- Service providers often seek feedback from customers regarding the resolution process to assess customer satisfaction. Follow-up communications ensure that the issue has been fully resolved and that the customer is content with the outcome.</w:t>
      </w:r>
      <w:r w:rsidDel="00000000" w:rsidR="00000000" w:rsidRPr="00000000">
        <w:rPr>
          <w:rtl w:val="0"/>
        </w:rPr>
      </w:r>
    </w:p>
    <w:p w:rsidR="00000000" w:rsidDel="00000000" w:rsidP="00000000" w:rsidRDefault="00000000" w:rsidRPr="00000000" w14:paraId="0000006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numPr>
          <w:ilvl w:val="0"/>
          <w:numId w:val="5"/>
        </w:numPr>
        <w:spacing w:line="360" w:lineRule="auto"/>
        <w:ind w:left="720" w:hanging="36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Escalation Mechanism</w:t>
      </w:r>
      <w:r w:rsidDel="00000000" w:rsidR="00000000" w:rsidRPr="00000000">
        <w:rPr>
          <w:rFonts w:ascii="Times New Roman" w:cs="Times New Roman" w:eastAsia="Times New Roman" w:hAnsi="Times New Roman"/>
          <w:sz w:val="24"/>
          <w:szCs w:val="24"/>
          <w:rtl w:val="0"/>
        </w:rPr>
        <w:t xml:space="preserve"> - In cases where the customer is dissatisfied with the resolution or believes that the complaint has not been adequately addressed, there may be an escalation mechanism. This could involve contacting a higher-level customer service representative or a dedicated complaints department.</w:t>
      </w:r>
      <w:r w:rsidDel="00000000" w:rsidR="00000000" w:rsidRPr="00000000">
        <w:rPr>
          <w:rtl w:val="0"/>
        </w:rPr>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5"/>
        </w:numPr>
        <w:spacing w:line="360" w:lineRule="auto"/>
        <w:ind w:left="720" w:hanging="360"/>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sz w:val="24"/>
          <w:szCs w:val="24"/>
          <w:u w:val="single"/>
          <w:rtl w:val="0"/>
        </w:rPr>
        <w:t xml:space="preserve">Consumer Forums and Regulatory Authorities </w:t>
      </w:r>
      <w:r w:rsidDel="00000000" w:rsidR="00000000" w:rsidRPr="00000000">
        <w:rPr>
          <w:rFonts w:ascii="Times New Roman" w:cs="Times New Roman" w:eastAsia="Times New Roman" w:hAnsi="Times New Roman"/>
          <w:sz w:val="24"/>
          <w:szCs w:val="24"/>
          <w:rtl w:val="0"/>
        </w:rPr>
        <w:t xml:space="preserve">- If the complaint remains unresolved or the customer is not satisfied with the resolution provided by the service provider, regulatory authorities and consumer forums may be contacted. These entities may offer additional avenues for dispute resolution and may have established grievance redressal mechanisms.</w:t>
      </w:r>
      <w:r w:rsidDel="00000000" w:rsidR="00000000" w:rsidRPr="00000000">
        <w:rPr>
          <w:rtl w:val="0"/>
        </w:rPr>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Ombudsman Services</w:t>
      </w:r>
      <w:r w:rsidDel="00000000" w:rsidR="00000000" w:rsidRPr="00000000">
        <w:rPr>
          <w:rFonts w:ascii="Times New Roman" w:cs="Times New Roman" w:eastAsia="Times New Roman" w:hAnsi="Times New Roman"/>
          <w:sz w:val="24"/>
          <w:szCs w:val="24"/>
          <w:rtl w:val="0"/>
        </w:rPr>
        <w:t xml:space="preserve"> - Some sectors have established ombudsman services that act as an independent authority to review and resolve complaints if the customer is not satisfied with the resolution provided by the service provider.</w:t>
      </w:r>
    </w:p>
    <w:p w:rsidR="00000000" w:rsidDel="00000000" w:rsidP="00000000" w:rsidRDefault="00000000" w:rsidRPr="00000000" w14:paraId="0000006E">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Consumer Protection Agencies </w:t>
      </w:r>
      <w:r w:rsidDel="00000000" w:rsidR="00000000" w:rsidRPr="00000000">
        <w:rPr>
          <w:rFonts w:ascii="Times New Roman" w:cs="Times New Roman" w:eastAsia="Times New Roman" w:hAnsi="Times New Roman"/>
          <w:sz w:val="24"/>
          <w:szCs w:val="24"/>
          <w:rtl w:val="0"/>
        </w:rPr>
        <w:t xml:space="preserve">- If the issue persists after engaging with the retailer, consumers can file a complaint with local consumer protection agencies or consumer affairs departments. These agencies typically have specific procedures for filing complaints and can offer guidance on consumer rights. They act as intermediaries to address disputes between consumers and retailers.</w:t>
      </w:r>
    </w:p>
    <w:p w:rsidR="00000000" w:rsidDel="00000000" w:rsidP="00000000" w:rsidRDefault="00000000" w:rsidRPr="00000000" w14:paraId="00000070">
      <w:pPr>
        <w:spacing w:after="0" w:line="360" w:lineRule="auto"/>
        <w:ind w:left="1440" w:firstLine="0"/>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071">
      <w:pPr>
        <w:numPr>
          <w:ilvl w:val="0"/>
          <w:numId w:val="5"/>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u w:val="single"/>
          <w:rtl w:val="0"/>
        </w:rPr>
        <w:t xml:space="preserve">Consumer Disputes Redressal Commission (CDRC) </w:t>
      </w:r>
      <w:r w:rsidDel="00000000" w:rsidR="00000000" w:rsidRPr="00000000">
        <w:rPr>
          <w:rFonts w:ascii="Times New Roman" w:cs="Times New Roman" w:eastAsia="Times New Roman" w:hAnsi="Times New Roman"/>
          <w:sz w:val="24"/>
          <w:szCs w:val="24"/>
          <w:rtl w:val="0"/>
        </w:rPr>
        <w:t xml:space="preserve">- Established under the Consumer Protection Act of 1986, the CDRC operates at the District, State, and National levels. Consumers can file complaints related to unfair trade practices, defective goods or services, overcharging, hazardous products, and misleading advertising. The CDRC serves as a quasi-judicial body, allowing consumers to seek redressal for their grievances without the complexities of traditional legal procedures. The complainant has the option to take the service provider to a court or another suitable venue based on jurisdiction.</w:t>
      </w:r>
    </w:p>
    <w:p w:rsidR="00000000" w:rsidDel="00000000" w:rsidP="00000000" w:rsidRDefault="00000000" w:rsidRPr="00000000" w14:paraId="00000072">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Commissions are as follows-</w:t>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i w:val="1"/>
          <w:sz w:val="24"/>
          <w:szCs w:val="24"/>
          <w:u w:val="single"/>
          <w:rtl w:val="0"/>
        </w:rPr>
        <w:t xml:space="preserve">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75">
      <w:pPr>
        <w:numPr>
          <w:ilvl w:val="0"/>
          <w:numId w:val="6"/>
        </w:numPr>
        <w:spacing w:line="360" w:lineRule="auto"/>
        <w:ind w:left="720" w:hanging="360"/>
        <w:jc w:val="both"/>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0563c1"/>
            <w:sz w:val="24"/>
            <w:szCs w:val="24"/>
            <w:u w:val="single"/>
            <w:rtl w:val="0"/>
          </w:rPr>
          <w:t xml:space="preserve">https://ncdrc.nic.in/districtlist.html</w:t>
        </w:r>
      </w:hyperlink>
      <w:r w:rsidDel="00000000" w:rsidR="00000000" w:rsidRPr="00000000">
        <w:rPr>
          <w:rtl w:val="0"/>
        </w:rPr>
      </w:r>
    </w:p>
    <w:p w:rsidR="00000000" w:rsidDel="00000000" w:rsidP="00000000" w:rsidRDefault="00000000" w:rsidRPr="00000000" w14:paraId="0000007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both"/>
        <w:rPr>
          <w:rFonts w:ascii="Times New Roman" w:cs="Times New Roman" w:eastAsia="Times New Roman" w:hAnsi="Times New Roman"/>
          <w:color w:val="0563c1"/>
          <w:sz w:val="24"/>
          <w:szCs w:val="24"/>
          <w:u w:val="single"/>
        </w:rPr>
      </w:pP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sz w:val="24"/>
          <w:szCs w:val="24"/>
          <w:u w:val="single"/>
          <w:rtl w:val="0"/>
        </w:rPr>
        <w:t xml:space="preserve">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r w:rsidDel="00000000" w:rsidR="00000000" w:rsidRPr="00000000">
        <w:fldChar w:fldCharType="begin"/>
        <w:instrText xml:space="preserve"> HYPERLINK "https://ncdrc.nic.in/statelist.html" </w:instrText>
        <w:fldChar w:fldCharType="separate"/>
      </w:r>
      <w:r w:rsidDel="00000000" w:rsidR="00000000" w:rsidRPr="00000000">
        <w:rPr>
          <w:rtl w:val="0"/>
        </w:rPr>
      </w:r>
    </w:p>
    <w:p w:rsidR="00000000" w:rsidDel="00000000" w:rsidP="00000000" w:rsidRDefault="00000000" w:rsidRPr="00000000" w14:paraId="00000078">
      <w:pPr>
        <w:numPr>
          <w:ilvl w:val="0"/>
          <w:numId w:val="9"/>
        </w:numPr>
        <w:spacing w:line="360" w:lineRule="auto"/>
        <w:ind w:left="720" w:hanging="360"/>
        <w:jc w:val="both"/>
        <w:rPr>
          <w:rFonts w:ascii="Times New Roman" w:cs="Times New Roman" w:eastAsia="Times New Roman" w:hAnsi="Times New Roman"/>
          <w:color w:val="0563c1"/>
          <w:sz w:val="24"/>
          <w:szCs w:val="24"/>
        </w:rPr>
      </w:pPr>
      <w:r w:rsidDel="00000000" w:rsidR="00000000" w:rsidRPr="00000000">
        <w:rPr>
          <w:rFonts w:ascii="Times New Roman" w:cs="Times New Roman" w:eastAsia="Times New Roman" w:hAnsi="Times New Roman"/>
          <w:color w:val="0563c1"/>
          <w:sz w:val="24"/>
          <w:szCs w:val="24"/>
          <w:u w:val="single"/>
          <w:rtl w:val="0"/>
        </w:rPr>
        <w:t xml:space="preserve">https://ncdrc.nic.in/statelist.html</w:t>
      </w:r>
      <w:r w:rsidDel="00000000" w:rsidR="00000000" w:rsidRPr="00000000">
        <w:fldChar w:fldCharType="end"/>
      </w: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i w:val="1"/>
          <w:sz w:val="24"/>
          <w:szCs w:val="24"/>
          <w:u w:val="single"/>
          <w:rtl w:val="0"/>
        </w:rPr>
        <w:t xml:space="preserve">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7B">
      <w:pPr>
        <w:numPr>
          <w:ilvl w:val="0"/>
          <w:numId w:val="3"/>
        </w:numPr>
        <w:spacing w:line="360" w:lineRule="auto"/>
        <w:ind w:left="72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563c1"/>
            <w:sz w:val="24"/>
            <w:szCs w:val="24"/>
            <w:u w:val="single"/>
            <w:rtl w:val="0"/>
          </w:rPr>
          <w:t xml:space="preserve">https://ncdrc.nic.in/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C">
      <w:pPr>
        <w:spacing w:after="0" w:line="360" w:lineRule="auto"/>
        <w:ind w:left="720" w:hanging="36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0"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regulatory bodies?”</w:t>
      </w:r>
    </w:p>
    <w:p w:rsidR="00000000" w:rsidDel="00000000" w:rsidP="00000000" w:rsidRDefault="00000000" w:rsidRPr="00000000" w14:paraId="0000007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“In India, several government departments and regulatory bodies oversee aspects related to consumer rights, services, and dispute resolution, including those in the home service sector. Here are some relevant government departments and regulatory bodies:</w:t>
      </w:r>
    </w:p>
    <w:p w:rsidR="00000000" w:rsidDel="00000000" w:rsidP="00000000" w:rsidRDefault="00000000" w:rsidRPr="00000000" w14:paraId="0000008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u w:val="single"/>
          <w:rtl w:val="0"/>
        </w:rPr>
        <w:t xml:space="preserve">Consumer Affairs Department:</w:t>
      </w:r>
      <w:r w:rsidDel="00000000" w:rsidR="00000000" w:rsidRPr="00000000">
        <w:rPr>
          <w:rtl w:val="0"/>
        </w:rPr>
      </w:r>
    </w:p>
    <w:p w:rsidR="00000000" w:rsidDel="00000000" w:rsidP="00000000" w:rsidRDefault="00000000" w:rsidRPr="00000000" w14:paraId="0000008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Ministry of Consumer Affairs, Food and Public Distribution is responsible for the protection of consumer rights and oversees consumer-related issues.</w:t>
      </w:r>
    </w:p>
    <w:p w:rsidR="00000000" w:rsidDel="00000000" w:rsidP="00000000" w:rsidRDefault="00000000" w:rsidRPr="00000000" w14:paraId="00000084">
      <w:pPr>
        <w:spacing w:after="0" w:line="360" w:lineRule="auto"/>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0563c1"/>
            <w:sz w:val="24"/>
            <w:szCs w:val="24"/>
            <w:u w:val="single"/>
            <w:rtl w:val="0"/>
          </w:rPr>
          <w:t xml:space="preserve">https://consumeraffairs.nic.in/</w:t>
        </w:r>
      </w:hyperlink>
      <w:r w:rsidDel="00000000" w:rsidR="00000000" w:rsidRPr="00000000">
        <w:rPr>
          <w:rtl w:val="0"/>
        </w:rPr>
      </w:r>
    </w:p>
    <w:p w:rsidR="00000000" w:rsidDel="00000000" w:rsidP="00000000" w:rsidRDefault="00000000" w:rsidRPr="00000000" w14:paraId="0000008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u w:val="single"/>
          <w:rtl w:val="0"/>
        </w:rPr>
        <w:t xml:space="preserve">National Consumer Disputes Redressal Commission (NCDRC):</w:t>
      </w:r>
    </w:p>
    <w:p w:rsidR="00000000" w:rsidDel="00000000" w:rsidP="00000000" w:rsidRDefault="00000000" w:rsidRPr="00000000" w14:paraId="0000008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NCDRC is a quasi-judicial body that handles consumer complaints and disputes at the national level.</w:t>
      </w:r>
    </w:p>
    <w:p w:rsidR="00000000" w:rsidDel="00000000" w:rsidP="00000000" w:rsidRDefault="00000000" w:rsidRPr="00000000" w14:paraId="00000088">
      <w:pPr>
        <w:spacing w:after="0" w:line="36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0563c1"/>
            <w:sz w:val="24"/>
            <w:szCs w:val="24"/>
            <w:u w:val="single"/>
            <w:rtl w:val="0"/>
          </w:rPr>
          <w:t xml:space="preserve">https://ncdrc.nic.in/</w:t>
        </w:r>
      </w:hyperlink>
      <w:r w:rsidDel="00000000" w:rsidR="00000000" w:rsidRPr="00000000">
        <w:rPr>
          <w:rtl w:val="0"/>
        </w:rPr>
      </w:r>
    </w:p>
    <w:p w:rsidR="00000000" w:rsidDel="00000000" w:rsidP="00000000" w:rsidRDefault="00000000" w:rsidRPr="00000000" w14:paraId="0000008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u w:val="single"/>
          <w:rtl w:val="0"/>
        </w:rPr>
        <w:t xml:space="preserve">State Consumer Disputes Redressal Commissions:</w:t>
      </w:r>
    </w:p>
    <w:p w:rsidR="00000000" w:rsidDel="00000000" w:rsidP="00000000" w:rsidRDefault="00000000" w:rsidRPr="00000000" w14:paraId="0000008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Each state in India has its own State Consumer Disputes Redressal Commission, which addresses consumer complaints at the state level.</w:t>
      </w:r>
    </w:p>
    <w:p w:rsidR="00000000" w:rsidDel="00000000" w:rsidP="00000000" w:rsidRDefault="00000000" w:rsidRPr="00000000" w14:paraId="0000008C">
      <w:pPr>
        <w:spacing w:after="0" w:line="360" w:lineRule="auto"/>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563c1"/>
            <w:sz w:val="24"/>
            <w:szCs w:val="24"/>
            <w:u w:val="single"/>
            <w:rtl w:val="0"/>
          </w:rPr>
          <w:t xml:space="preserve">https://ncdrc.nic.in/statelist.html</w:t>
        </w:r>
      </w:hyperlink>
      <w:r w:rsidDel="00000000" w:rsidR="00000000" w:rsidRPr="00000000">
        <w:rPr>
          <w:rtl w:val="0"/>
        </w:rPr>
      </w:r>
    </w:p>
    <w:p w:rsidR="00000000" w:rsidDel="00000000" w:rsidP="00000000" w:rsidRDefault="00000000" w:rsidRPr="00000000" w14:paraId="0000008D">
      <w:pPr>
        <w:spacing w:after="0" w:line="360" w:lineRule="auto"/>
        <w:jc w:val="both"/>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8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u w:val="single"/>
          <w:rtl w:val="0"/>
        </w:rPr>
        <w:t xml:space="preserve">Ministry of Housing and Urban Affairs:</w:t>
      </w:r>
      <w:r w:rsidDel="00000000" w:rsidR="00000000" w:rsidRPr="00000000">
        <w:rPr>
          <w:rtl w:val="0"/>
        </w:rPr>
      </w:r>
    </w:p>
    <w:p w:rsidR="00000000" w:rsidDel="00000000" w:rsidP="00000000" w:rsidRDefault="00000000" w:rsidRPr="00000000" w14:paraId="0000008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ministry oversees aspects related to urban housing and development, which may include policies affecting the home service sector.</w:t>
      </w:r>
    </w:p>
    <w:p w:rsidR="00000000" w:rsidDel="00000000" w:rsidP="00000000" w:rsidRDefault="00000000" w:rsidRPr="00000000" w14:paraId="00000090">
      <w:pPr>
        <w:spacing w:after="0" w:line="360" w:lineRule="auto"/>
        <w:jc w:val="both"/>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563c1"/>
            <w:sz w:val="24"/>
            <w:szCs w:val="24"/>
            <w:u w:val="single"/>
            <w:rtl w:val="0"/>
          </w:rPr>
          <w:t xml:space="preserve">https://mohua.gov.in/</w:t>
        </w:r>
      </w:hyperlink>
      <w:r w:rsidDel="00000000" w:rsidR="00000000" w:rsidRPr="00000000">
        <w:rPr>
          <w:rtl w:val="0"/>
        </w:rPr>
      </w:r>
    </w:p>
    <w:p w:rsidR="00000000" w:rsidDel="00000000" w:rsidP="00000000" w:rsidRDefault="00000000" w:rsidRPr="00000000" w14:paraId="0000009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sz w:val="24"/>
          <w:szCs w:val="24"/>
          <w:u w:val="single"/>
          <w:rtl w:val="0"/>
        </w:rPr>
        <w:t xml:space="preserve">Ministry of Skill Development and Entrepreneurship:</w:t>
      </w:r>
      <w:r w:rsidDel="00000000" w:rsidR="00000000" w:rsidRPr="00000000">
        <w:rPr>
          <w:rtl w:val="0"/>
        </w:rPr>
      </w:r>
    </w:p>
    <w:p w:rsidR="00000000" w:rsidDel="00000000" w:rsidP="00000000" w:rsidRDefault="00000000" w:rsidRPr="00000000" w14:paraId="0000009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Responsible for skill development initiatives, this ministry may have relevance in the context of training and certification for service providers in the home service sector.</w:t>
      </w:r>
    </w:p>
    <w:p w:rsidR="00000000" w:rsidDel="00000000" w:rsidP="00000000" w:rsidRDefault="00000000" w:rsidRPr="00000000" w14:paraId="00000094">
      <w:pPr>
        <w:spacing w:after="0" w:line="360" w:lineRule="auto"/>
        <w:jc w:val="both"/>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color w:val="0563c1"/>
            <w:sz w:val="24"/>
            <w:szCs w:val="24"/>
            <w:u w:val="single"/>
            <w:rtl w:val="0"/>
          </w:rPr>
          <w:t xml:space="preserve">https://www.msde.gov.in/</w:t>
        </w:r>
      </w:hyperlink>
      <w:r w:rsidDel="00000000" w:rsidR="00000000" w:rsidRPr="00000000">
        <w:rPr>
          <w:rtl w:val="0"/>
        </w:rPr>
      </w:r>
    </w:p>
    <w:p w:rsidR="00000000" w:rsidDel="00000000" w:rsidP="00000000" w:rsidRDefault="00000000" w:rsidRPr="00000000" w14:paraId="0000009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u w:val="single"/>
          <w:rtl w:val="0"/>
        </w:rPr>
        <w:t xml:space="preserve">Ministry of Labour and Employment:</w:t>
      </w:r>
    </w:p>
    <w:p w:rsidR="00000000" w:rsidDel="00000000" w:rsidP="00000000" w:rsidRDefault="00000000" w:rsidRPr="00000000" w14:paraId="0000009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Deals with labor-related issues, and in the context of the home service sector, may oversee aspects related to labor rights and regulations.</w:t>
      </w:r>
    </w:p>
    <w:p w:rsidR="00000000" w:rsidDel="00000000" w:rsidP="00000000" w:rsidRDefault="00000000" w:rsidRPr="00000000" w14:paraId="00000098">
      <w:pPr>
        <w:spacing w:after="0" w:line="360" w:lineRule="auto"/>
        <w:jc w:val="both"/>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color w:val="0563c1"/>
            <w:sz w:val="24"/>
            <w:szCs w:val="24"/>
            <w:u w:val="single"/>
            <w:rtl w:val="0"/>
          </w:rPr>
          <w:t xml:space="preserve">https://labour.gov.in/</w:t>
        </w:r>
      </w:hyperlink>
      <w:r w:rsidDel="00000000" w:rsidR="00000000" w:rsidRPr="00000000">
        <w:rPr>
          <w:rtl w:val="0"/>
        </w:rPr>
      </w:r>
    </w:p>
    <w:p w:rsidR="00000000" w:rsidDel="00000000" w:rsidP="00000000" w:rsidRDefault="00000000" w:rsidRPr="00000000" w14:paraId="0000009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sz w:val="24"/>
          <w:szCs w:val="24"/>
          <w:u w:val="single"/>
          <w:rtl w:val="0"/>
        </w:rPr>
        <w:t xml:space="preserve">Department of Industrial Policy and Promotion (DIPP):</w:t>
      </w:r>
      <w:r w:rsidDel="00000000" w:rsidR="00000000" w:rsidRPr="00000000">
        <w:rPr>
          <w:rtl w:val="0"/>
        </w:rPr>
      </w:r>
    </w:p>
    <w:p w:rsidR="00000000" w:rsidDel="00000000" w:rsidP="00000000" w:rsidRDefault="00000000" w:rsidRPr="00000000" w14:paraId="0000009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Oversees policies related to industrial development, and in some cases, may influence regulations impacting service industries.</w:t>
      </w:r>
    </w:p>
    <w:p w:rsidR="00000000" w:rsidDel="00000000" w:rsidP="00000000" w:rsidRDefault="00000000" w:rsidRPr="00000000" w14:paraId="0000009C">
      <w:pPr>
        <w:spacing w:after="0" w:line="360" w:lineRule="auto"/>
        <w:jc w:val="both"/>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color w:val="0563c1"/>
            <w:sz w:val="24"/>
            <w:szCs w:val="24"/>
            <w:u w:val="single"/>
            <w:rtl w:val="0"/>
          </w:rPr>
          <w:t xml:space="preserve">https://dpiit.gov.in/</w:t>
        </w:r>
      </w:hyperlink>
      <w:r w:rsidDel="00000000" w:rsidR="00000000" w:rsidRPr="00000000">
        <w:rPr>
          <w:rtl w:val="0"/>
        </w:rPr>
      </w:r>
    </w:p>
    <w:p w:rsidR="00000000" w:rsidDel="00000000" w:rsidP="00000000" w:rsidRDefault="00000000" w:rsidRPr="00000000" w14:paraId="0000009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sz w:val="24"/>
          <w:szCs w:val="24"/>
          <w:u w:val="single"/>
          <w:rtl w:val="0"/>
        </w:rPr>
        <w:t xml:space="preserve">Telecom Regulatory Authority of India (TRAI):</w:t>
      </w:r>
      <w:r w:rsidDel="00000000" w:rsidR="00000000" w:rsidRPr="00000000">
        <w:rPr>
          <w:rtl w:val="0"/>
        </w:rPr>
      </w:r>
    </w:p>
    <w:p w:rsidR="00000000" w:rsidDel="00000000" w:rsidP="00000000" w:rsidRDefault="00000000" w:rsidRPr="00000000" w14:paraId="0000009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While not directly related to home services, TRAI regulates the telecommunications sector, which is crucial for online platforms and digital communication in the service sector.</w:t>
      </w:r>
    </w:p>
    <w:p w:rsidR="00000000" w:rsidDel="00000000" w:rsidP="00000000" w:rsidRDefault="00000000" w:rsidRPr="00000000" w14:paraId="000000A0">
      <w:pPr>
        <w:spacing w:after="0" w:line="360" w:lineRule="auto"/>
        <w:jc w:val="both"/>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color w:val="0563c1"/>
            <w:sz w:val="24"/>
            <w:szCs w:val="24"/>
            <w:u w:val="single"/>
            <w:rtl w:val="0"/>
          </w:rPr>
          <w:t xml:space="preserve">https://www.trai.gov.in/</w:t>
        </w:r>
      </w:hyperlink>
      <w:r w:rsidDel="00000000" w:rsidR="00000000" w:rsidRPr="00000000">
        <w:rPr>
          <w:rtl w:val="0"/>
        </w:rPr>
      </w:r>
    </w:p>
    <w:p w:rsidR="00000000" w:rsidDel="00000000" w:rsidP="00000000" w:rsidRDefault="00000000" w:rsidRPr="00000000" w14:paraId="000000A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sz w:val="24"/>
          <w:szCs w:val="24"/>
          <w:u w:val="single"/>
          <w:rtl w:val="0"/>
        </w:rPr>
        <w:t xml:space="preserve">Food Safety and Standards Authority of India (FSSAI):</w:t>
      </w:r>
      <w:r w:rsidDel="00000000" w:rsidR="00000000" w:rsidRPr="00000000">
        <w:rPr>
          <w:rtl w:val="0"/>
        </w:rPr>
      </w:r>
    </w:p>
    <w:p w:rsidR="00000000" w:rsidDel="00000000" w:rsidP="00000000" w:rsidRDefault="00000000" w:rsidRPr="00000000" w14:paraId="000000A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Relevant for home services related to food, FSSAI sets standards and regulations for food safety.</w:t>
      </w:r>
    </w:p>
    <w:p w:rsidR="00000000" w:rsidDel="00000000" w:rsidP="00000000" w:rsidRDefault="00000000" w:rsidRPr="00000000" w14:paraId="000000A4">
      <w:pPr>
        <w:spacing w:after="0" w:line="360" w:lineRule="auto"/>
        <w:jc w:val="both"/>
        <w:rPr>
          <w:rFonts w:ascii="Times New Roman" w:cs="Times New Roman" w:eastAsia="Times New Roman" w:hAnsi="Times New Roman"/>
          <w:sz w:val="24"/>
          <w:szCs w:val="24"/>
        </w:rPr>
      </w:pPr>
      <w:hyperlink r:id="rId17">
        <w:r w:rsidDel="00000000" w:rsidR="00000000" w:rsidRPr="00000000">
          <w:rPr>
            <w:rFonts w:ascii="Times New Roman" w:cs="Times New Roman" w:eastAsia="Times New Roman" w:hAnsi="Times New Roman"/>
            <w:color w:val="0563c1"/>
            <w:sz w:val="24"/>
            <w:szCs w:val="24"/>
            <w:u w:val="single"/>
            <w:rtl w:val="0"/>
          </w:rPr>
          <w:t xml:space="preserve">https://www.fssai.gov.in/</w:t>
        </w:r>
      </w:hyperlink>
      <w:r w:rsidDel="00000000" w:rsidR="00000000" w:rsidRPr="00000000">
        <w:rPr>
          <w:rtl w:val="0"/>
        </w:rPr>
      </w:r>
    </w:p>
    <w:p w:rsidR="00000000" w:rsidDel="00000000" w:rsidP="00000000" w:rsidRDefault="00000000" w:rsidRPr="00000000" w14:paraId="000000A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w:t>
      </w:r>
      <w:r w:rsidDel="00000000" w:rsidR="00000000" w:rsidRPr="00000000">
        <w:rPr>
          <w:rFonts w:ascii="Times New Roman" w:cs="Times New Roman" w:eastAsia="Times New Roman" w:hAnsi="Times New Roman"/>
          <w:i w:val="1"/>
          <w:sz w:val="24"/>
          <w:szCs w:val="24"/>
          <w:u w:val="single"/>
          <w:rtl w:val="0"/>
        </w:rPr>
        <w:t xml:space="preserve">Ministry of Electronics and Information Technology:</w:t>
      </w:r>
      <w:r w:rsidDel="00000000" w:rsidR="00000000" w:rsidRPr="00000000">
        <w:rPr>
          <w:rtl w:val="0"/>
        </w:rPr>
      </w:r>
    </w:p>
    <w:p w:rsidR="00000000" w:rsidDel="00000000" w:rsidP="00000000" w:rsidRDefault="00000000" w:rsidRPr="00000000" w14:paraId="000000A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Responsible for policies related to information technology, which can impact online platforms and technology-driven services in the home service sector.</w:t>
      </w:r>
    </w:p>
    <w:p w:rsidR="00000000" w:rsidDel="00000000" w:rsidP="00000000" w:rsidRDefault="00000000" w:rsidRPr="00000000" w14:paraId="000000A8">
      <w:pPr>
        <w:spacing w:after="0" w:line="360" w:lineRule="auto"/>
        <w:jc w:val="both"/>
        <w:rPr>
          <w:rFonts w:ascii="Times New Roman" w:cs="Times New Roman" w:eastAsia="Times New Roman" w:hAnsi="Times New Roman"/>
          <w:sz w:val="24"/>
          <w:szCs w:val="24"/>
        </w:rPr>
      </w:pPr>
      <w:hyperlink r:id="rId18">
        <w:r w:rsidDel="00000000" w:rsidR="00000000" w:rsidRPr="00000000">
          <w:rPr>
            <w:rFonts w:ascii="Times New Roman" w:cs="Times New Roman" w:eastAsia="Times New Roman" w:hAnsi="Times New Roman"/>
            <w:color w:val="0563c1"/>
            <w:sz w:val="24"/>
            <w:szCs w:val="24"/>
            <w:u w:val="single"/>
            <w:rtl w:val="0"/>
          </w:rPr>
          <w:t xml:space="preserve">https://www.meity.gov.in/</w:t>
        </w:r>
      </w:hyperlink>
      <w:r w:rsidDel="00000000" w:rsidR="00000000" w:rsidRPr="00000000">
        <w:rPr>
          <w:rtl w:val="0"/>
        </w:rPr>
      </w:r>
    </w:p>
    <w:p w:rsidR="00000000" w:rsidDel="00000000" w:rsidP="00000000" w:rsidRDefault="00000000" w:rsidRPr="00000000" w14:paraId="000000A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12. </w:t>
      </w:r>
      <w:r w:rsidDel="00000000" w:rsidR="00000000" w:rsidRPr="00000000">
        <w:rPr>
          <w:rFonts w:ascii="Times New Roman" w:cs="Times New Roman" w:eastAsia="Times New Roman" w:hAnsi="Times New Roman"/>
          <w:i w:val="1"/>
          <w:sz w:val="24"/>
          <w:szCs w:val="24"/>
          <w:u w:val="single"/>
          <w:rtl w:val="0"/>
        </w:rPr>
        <w:t xml:space="preserve">Local Municipal Corporations:</w:t>
      </w:r>
    </w:p>
    <w:p w:rsidR="00000000" w:rsidDel="00000000" w:rsidP="00000000" w:rsidRDefault="00000000" w:rsidRPr="00000000" w14:paraId="000000A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Municipal bodies at the local level may have regulations and oversight related to specific services offered in the home service sector, such as waste management.</w:t>
      </w:r>
    </w:p>
    <w:p w:rsidR="00000000" w:rsidDel="00000000" w:rsidP="00000000" w:rsidRDefault="00000000" w:rsidRPr="00000000" w14:paraId="000000AC">
      <w:pPr>
        <w:spacing w:after="0" w:line="360" w:lineRule="auto"/>
        <w:jc w:val="both"/>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0563c1"/>
            <w:sz w:val="24"/>
            <w:szCs w:val="24"/>
            <w:u w:val="single"/>
            <w:rtl w:val="0"/>
          </w:rPr>
          <w:t xml:space="preserve">https://igod.gov.in/leg/L008/organizations</w:t>
        </w:r>
      </w:hyperlink>
      <w:r w:rsidDel="00000000" w:rsidR="00000000" w:rsidRPr="00000000">
        <w:rPr>
          <w:rtl w:val="0"/>
        </w:rPr>
      </w:r>
    </w:p>
    <w:p w:rsidR="00000000" w:rsidDel="00000000" w:rsidP="00000000" w:rsidRDefault="00000000" w:rsidRPr="00000000" w14:paraId="000000A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w:t>
      </w:r>
      <w:r w:rsidDel="00000000" w:rsidR="00000000" w:rsidRPr="00000000">
        <w:rPr>
          <w:rFonts w:ascii="Times New Roman" w:cs="Times New Roman" w:eastAsia="Times New Roman" w:hAnsi="Times New Roman"/>
          <w:i w:val="1"/>
          <w:sz w:val="24"/>
          <w:szCs w:val="24"/>
          <w:u w:val="single"/>
          <w:rtl w:val="0"/>
        </w:rPr>
        <w:t xml:space="preserve">Department of Electronics and Information Technology (DEITY):</w:t>
      </w:r>
      <w:r w:rsidDel="00000000" w:rsidR="00000000" w:rsidRPr="00000000">
        <w:rPr>
          <w:rtl w:val="0"/>
        </w:rPr>
      </w:r>
    </w:p>
    <w:p w:rsidR="00000000" w:rsidDel="00000000" w:rsidP="00000000" w:rsidRDefault="00000000" w:rsidRPr="00000000" w14:paraId="000000A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Overseeing policies related to information technology, which can impact online platforms and technology-driven services in the home service sector.</w:t>
      </w:r>
    </w:p>
    <w:p w:rsidR="00000000" w:rsidDel="00000000" w:rsidP="00000000" w:rsidRDefault="00000000" w:rsidRPr="00000000" w14:paraId="000000B0">
      <w:pPr>
        <w:spacing w:after="0" w:line="360" w:lineRule="auto"/>
        <w:jc w:val="both"/>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0563c1"/>
            <w:sz w:val="24"/>
            <w:szCs w:val="24"/>
            <w:u w:val="single"/>
            <w:rtl w:val="0"/>
          </w:rPr>
          <w:t xml:space="preserve">https://www.meity.gov.in/</w:t>
        </w:r>
      </w:hyperlink>
      <w:r w:rsidDel="00000000" w:rsidR="00000000" w:rsidRPr="00000000">
        <w:rPr>
          <w:rtl w:val="0"/>
        </w:rPr>
      </w:r>
    </w:p>
    <w:p w:rsidR="00000000" w:rsidDel="00000000" w:rsidP="00000000" w:rsidRDefault="00000000" w:rsidRPr="00000000" w14:paraId="000000B1">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i w:val="1"/>
          <w:sz w:val="24"/>
          <w:szCs w:val="24"/>
          <w:u w:val="single"/>
          <w:rtl w:val="0"/>
        </w:rPr>
        <w:t xml:space="preserve">Ministry of Health and Family Welfare:</w:t>
      </w:r>
      <w:r w:rsidDel="00000000" w:rsidR="00000000" w:rsidRPr="00000000">
        <w:rPr>
          <w:rtl w:val="0"/>
        </w:rPr>
      </w:r>
    </w:p>
    <w:p w:rsidR="00000000" w:rsidDel="00000000" w:rsidP="00000000" w:rsidRDefault="00000000" w:rsidRPr="00000000" w14:paraId="000000B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Overseeing health-related regulations, including standards for healthcare services offered at home.</w:t>
      </w:r>
    </w:p>
    <w:p w:rsidR="00000000" w:rsidDel="00000000" w:rsidP="00000000" w:rsidRDefault="00000000" w:rsidRPr="00000000" w14:paraId="000000B4">
      <w:pPr>
        <w:spacing w:after="0" w:line="360" w:lineRule="auto"/>
        <w:jc w:val="both"/>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0563c1"/>
            <w:sz w:val="24"/>
            <w:szCs w:val="24"/>
            <w:u w:val="single"/>
            <w:rtl w:val="0"/>
          </w:rPr>
          <w:t xml:space="preserve">https://www.mohfw.gov.in/</w:t>
        </w:r>
      </w:hyperlink>
      <w:r w:rsidDel="00000000" w:rsidR="00000000" w:rsidRPr="00000000">
        <w:rPr>
          <w:rtl w:val="0"/>
        </w:rPr>
      </w:r>
    </w:p>
    <w:p w:rsidR="00000000" w:rsidDel="00000000" w:rsidP="00000000" w:rsidRDefault="00000000" w:rsidRPr="00000000" w14:paraId="000000B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w:t>
      </w:r>
      <w:r w:rsidDel="00000000" w:rsidR="00000000" w:rsidRPr="00000000">
        <w:rPr>
          <w:rFonts w:ascii="Times New Roman" w:cs="Times New Roman" w:eastAsia="Times New Roman" w:hAnsi="Times New Roman"/>
          <w:i w:val="1"/>
          <w:sz w:val="24"/>
          <w:szCs w:val="24"/>
          <w:u w:val="single"/>
          <w:rtl w:val="0"/>
        </w:rPr>
        <w:t xml:space="preserve">Bureau of Indian Standards (BIS):</w:t>
      </w:r>
      <w:r w:rsidDel="00000000" w:rsidR="00000000" w:rsidRPr="00000000">
        <w:rPr>
          <w:rtl w:val="0"/>
        </w:rPr>
      </w:r>
    </w:p>
    <w:p w:rsidR="00000000" w:rsidDel="00000000" w:rsidP="00000000" w:rsidRDefault="00000000" w:rsidRPr="00000000" w14:paraId="000000B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Setting standards for products and services, ensuring quality and safety.</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0563c1"/>
            <w:sz w:val="24"/>
            <w:szCs w:val="24"/>
            <w:u w:val="single"/>
            <w:rtl w:val="0"/>
          </w:rPr>
          <w:t xml:space="preserve">https://www.bis.gov.in/</w:t>
        </w:r>
      </w:hyperlink>
      <w:r w:rsidDel="00000000" w:rsidR="00000000" w:rsidRPr="00000000">
        <w:rPr>
          <w:rtl w:val="0"/>
        </w:rPr>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t>
      </w:r>
      <w:r w:rsidDel="00000000" w:rsidR="00000000" w:rsidRPr="00000000">
        <w:rPr>
          <w:rFonts w:ascii="Times New Roman" w:cs="Times New Roman" w:eastAsia="Times New Roman" w:hAnsi="Times New Roman"/>
          <w:i w:val="1"/>
          <w:sz w:val="24"/>
          <w:szCs w:val="24"/>
          <w:u w:val="single"/>
          <w:rtl w:val="0"/>
        </w:rPr>
        <w:t xml:space="preserve">Directorate General of Foreign Trade (DGFT):</w:t>
      </w:r>
      <w:r w:rsidDel="00000000" w:rsidR="00000000" w:rsidRPr="00000000">
        <w:rPr>
          <w:rtl w:val="0"/>
        </w:rPr>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Regulating foreign trade policies, which may impact import/export of certain home services or related products.</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hyperlink r:id="rId23">
        <w:r w:rsidDel="00000000" w:rsidR="00000000" w:rsidRPr="00000000">
          <w:rPr>
            <w:rFonts w:ascii="Times New Roman" w:cs="Times New Roman" w:eastAsia="Times New Roman" w:hAnsi="Times New Roman"/>
            <w:color w:val="0563c1"/>
            <w:sz w:val="24"/>
            <w:szCs w:val="24"/>
            <w:u w:val="single"/>
            <w:rtl w:val="0"/>
          </w:rPr>
          <w:t xml:space="preserve">https://www.dgft.gov.in/CP/</w:t>
        </w:r>
      </w:hyperlink>
      <w:r w:rsidDel="00000000" w:rsidR="00000000" w:rsidRPr="00000000">
        <w:rPr>
          <w:rtl w:val="0"/>
        </w:rPr>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w:t>
      </w:r>
      <w:r w:rsidDel="00000000" w:rsidR="00000000" w:rsidRPr="00000000">
        <w:rPr>
          <w:rFonts w:ascii="Times New Roman" w:cs="Times New Roman" w:eastAsia="Times New Roman" w:hAnsi="Times New Roman"/>
          <w:i w:val="1"/>
          <w:sz w:val="24"/>
          <w:szCs w:val="24"/>
          <w:u w:val="single"/>
          <w:rtl w:val="0"/>
        </w:rPr>
        <w:t xml:space="preserve">Directorate of Estates:</w:t>
      </w:r>
      <w:r w:rsidDel="00000000" w:rsidR="00000000" w:rsidRPr="00000000">
        <w:rPr>
          <w:rtl w:val="0"/>
        </w:rPr>
      </w:r>
    </w:p>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Overseeing matters related to government accommodations, which may include regulations for home services in government-owned properties.</w:t>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w:t>
      </w:r>
      <w:r w:rsidDel="00000000" w:rsidR="00000000" w:rsidRPr="00000000">
        <w:rPr>
          <w:rFonts w:ascii="Times New Roman" w:cs="Times New Roman" w:eastAsia="Times New Roman" w:hAnsi="Times New Roman"/>
          <w:i w:val="1"/>
          <w:sz w:val="24"/>
          <w:szCs w:val="24"/>
          <w:u w:val="single"/>
          <w:rtl w:val="0"/>
        </w:rPr>
        <w:t xml:space="preserve">Directorate General of Employment &amp; Training (DGE&amp;T):</w:t>
      </w:r>
      <w:r w:rsidDel="00000000" w:rsidR="00000000" w:rsidRPr="00000000">
        <w:rPr>
          <w:rtl w:val="0"/>
        </w:rPr>
      </w:r>
    </w:p>
    <w:p w:rsidR="00000000" w:rsidDel="00000000" w:rsidP="00000000" w:rsidRDefault="00000000" w:rsidRPr="00000000" w14:paraId="000000C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Overseeing vocational training initiatives, which may be relevant for skill development in the home service sector.</w:t>
      </w:r>
    </w:p>
    <w:p w:rsidR="00000000" w:rsidDel="00000000" w:rsidP="00000000" w:rsidRDefault="00000000" w:rsidRPr="00000000" w14:paraId="000000C3">
      <w:pPr>
        <w:spacing w:after="0" w:line="360" w:lineRule="auto"/>
        <w:jc w:val="both"/>
        <w:rPr>
          <w:rFonts w:ascii="Times New Roman" w:cs="Times New Roman" w:eastAsia="Times New Roman" w:hAnsi="Times New Roman"/>
          <w:sz w:val="24"/>
          <w:szCs w:val="24"/>
        </w:rPr>
      </w:pPr>
      <w:hyperlink r:id="rId24">
        <w:r w:rsidDel="00000000" w:rsidR="00000000" w:rsidRPr="00000000">
          <w:rPr>
            <w:rFonts w:ascii="Times New Roman" w:cs="Times New Roman" w:eastAsia="Times New Roman" w:hAnsi="Times New Roman"/>
            <w:color w:val="0563c1"/>
            <w:sz w:val="24"/>
            <w:szCs w:val="24"/>
            <w:u w:val="single"/>
            <w:rtl w:val="0"/>
          </w:rPr>
          <w:t xml:space="preserve">https://www.apprenticeshipindia.gov.in/</w:t>
        </w:r>
      </w:hyperlink>
      <w:r w:rsidDel="00000000" w:rsidR="00000000" w:rsidRPr="00000000">
        <w:rPr>
          <w:rtl w:val="0"/>
        </w:rPr>
      </w:r>
    </w:p>
    <w:p w:rsidR="00000000" w:rsidDel="00000000" w:rsidP="00000000" w:rsidRDefault="00000000" w:rsidRPr="00000000" w14:paraId="000000C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20. </w:t>
      </w:r>
      <w:r w:rsidDel="00000000" w:rsidR="00000000" w:rsidRPr="00000000">
        <w:rPr>
          <w:rFonts w:ascii="Times New Roman" w:cs="Times New Roman" w:eastAsia="Times New Roman" w:hAnsi="Times New Roman"/>
          <w:i w:val="1"/>
          <w:sz w:val="24"/>
          <w:szCs w:val="24"/>
          <w:u w:val="single"/>
          <w:rtl w:val="0"/>
        </w:rPr>
        <w:t xml:space="preserve">Electricity Regulatory Commissions:</w:t>
      </w:r>
    </w:p>
    <w:p w:rsidR="00000000" w:rsidDel="00000000" w:rsidP="00000000" w:rsidRDefault="00000000" w:rsidRPr="00000000" w14:paraId="000000C6">
      <w:pPr>
        <w:numPr>
          <w:ilvl w:val="0"/>
          <w:numId w:val="1"/>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Overseeing quality of supply of electricity. </w:t>
      </w:r>
    </w:p>
    <w:p w:rsidR="00000000" w:rsidDel="00000000" w:rsidP="00000000" w:rsidRDefault="00000000" w:rsidRPr="00000000" w14:paraId="000000C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Central Electricity Regulatory Commission: </w:t>
      </w:r>
      <w:hyperlink r:id="rId25">
        <w:r w:rsidDel="00000000" w:rsidR="00000000" w:rsidRPr="00000000">
          <w:rPr>
            <w:rFonts w:ascii="Times New Roman" w:cs="Times New Roman" w:eastAsia="Times New Roman" w:hAnsi="Times New Roman"/>
            <w:color w:val="1155cc"/>
            <w:sz w:val="24"/>
            <w:szCs w:val="24"/>
            <w:u w:val="single"/>
            <w:rtl w:val="0"/>
          </w:rPr>
          <w:t xml:space="preserve">https://www.cercind.gov.in/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Electricity Regulatory Commissions: </w:t>
      </w:r>
      <w:hyperlink r:id="rId26">
        <w:r w:rsidDel="00000000" w:rsidR="00000000" w:rsidRPr="00000000">
          <w:rPr>
            <w:rFonts w:ascii="Times New Roman" w:cs="Times New Roman" w:eastAsia="Times New Roman" w:hAnsi="Times New Roman"/>
            <w:color w:val="1155cc"/>
            <w:sz w:val="24"/>
            <w:szCs w:val="24"/>
            <w:u w:val="single"/>
            <w:rtl w:val="0"/>
          </w:rPr>
          <w:t xml:space="preserve">https://www.cercind.gov.in/serc.html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A">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CC">
      <w:pPr>
        <w:spacing w:after="0"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Acts and Guidelines that govern home service?”</w:t>
      </w:r>
    </w:p>
    <w:p w:rsidR="00000000" w:rsidDel="00000000" w:rsidP="00000000" w:rsidRDefault="00000000" w:rsidRPr="00000000" w14:paraId="000000CD">
      <w:pPr>
        <w:spacing w:after="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“There might not be specific acts or guidelines that exclusively address the entire home service sector in India. Instead, different services within the home service sector may be governed by a combination of general consumer protection laws, labor laws, and industry-specific regulations. Here are some relevant acts and guidelines that could be applicable to various aspects of the home service sector:</w:t>
      </w:r>
    </w:p>
    <w:p w:rsidR="00000000" w:rsidDel="00000000" w:rsidP="00000000" w:rsidRDefault="00000000" w:rsidRPr="00000000" w14:paraId="000000C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u w:val="single"/>
          <w:rtl w:val="0"/>
        </w:rPr>
        <w:t xml:space="preserve">Consumer Protection Act, 2019:</w:t>
      </w:r>
      <w:r w:rsidDel="00000000" w:rsidR="00000000" w:rsidRPr="00000000">
        <w:rPr>
          <w:rtl w:val="0"/>
        </w:rPr>
      </w:r>
    </w:p>
    <w:p w:rsidR="00000000" w:rsidDel="00000000" w:rsidP="00000000" w:rsidRDefault="00000000" w:rsidRPr="00000000" w14:paraId="000000D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Addresses consumer rights and protection, including the right to be protected against unfair trade practices and defective services.</w:t>
      </w:r>
    </w:p>
    <w:p w:rsidR="00000000" w:rsidDel="00000000" w:rsidP="00000000" w:rsidRDefault="00000000" w:rsidRPr="00000000" w14:paraId="000000D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Features: Establishes Consumer Protection Councils, Consumer Disputes Redressal Commissions, and provides mechanisms for filing complaints.</w:t>
      </w:r>
    </w:p>
    <w:p w:rsidR="00000000" w:rsidDel="00000000" w:rsidP="00000000" w:rsidRDefault="00000000" w:rsidRPr="00000000" w14:paraId="000000D3">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u w:val="single"/>
          <w:rtl w:val="0"/>
        </w:rPr>
        <w:t xml:space="preserve">Labor Laws:</w:t>
      </w:r>
      <w:r w:rsidDel="00000000" w:rsidR="00000000" w:rsidRPr="00000000">
        <w:rPr>
          <w:rtl w:val="0"/>
        </w:rPr>
      </w:r>
    </w:p>
    <w:p w:rsidR="00000000" w:rsidDel="00000000" w:rsidP="00000000" w:rsidRDefault="00000000" w:rsidRPr="00000000" w14:paraId="000000D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Pertinent for services involving labor, including domestic workers, technicians, and other service providers.</w:t>
      </w:r>
    </w:p>
    <w:p w:rsidR="00000000" w:rsidDel="00000000" w:rsidP="00000000" w:rsidRDefault="00000000" w:rsidRPr="00000000" w14:paraId="000000D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Laws: Employees' Provident Fund and Miscellaneous Provisions Act, Minimum Wages Act, Payment of Wages Act, etc.</w:t>
      </w:r>
    </w:p>
    <w:p w:rsidR="00000000" w:rsidDel="00000000" w:rsidP="00000000" w:rsidRDefault="00000000" w:rsidRPr="00000000" w14:paraId="000000D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Four Labour codes- Code on Wages, Industrial Relations Codes, Social Security Code, Occupational Safety, Health and Working Conditions Code- enacted but yet to be operational</w:t>
      </w:r>
    </w:p>
    <w:p w:rsidR="00000000" w:rsidDel="00000000" w:rsidP="00000000" w:rsidRDefault="00000000" w:rsidRPr="00000000" w14:paraId="000000D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u w:val="single"/>
          <w:rtl w:val="0"/>
        </w:rPr>
        <w:t xml:space="preserve">Information Technology (Intermediary Guidelines and Digital Media Ethics Code) Rules, 2021:</w:t>
      </w:r>
      <w:r w:rsidDel="00000000" w:rsidR="00000000" w:rsidRPr="00000000">
        <w:rPr>
          <w:rtl w:val="0"/>
        </w:rPr>
      </w:r>
    </w:p>
    <w:p w:rsidR="00000000" w:rsidDel="00000000" w:rsidP="00000000" w:rsidRDefault="00000000" w:rsidRPr="00000000" w14:paraId="000000D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Applicable to online platforms and digital services, which might include certain home service providers.</w:t>
      </w:r>
    </w:p>
    <w:p w:rsidR="00000000" w:rsidDel="00000000" w:rsidP="00000000" w:rsidRDefault="00000000" w:rsidRPr="00000000" w14:paraId="000000D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Features: Defines guidelines for social media platforms, OTT platforms, and digital news media.</w:t>
      </w:r>
    </w:p>
    <w:p w:rsidR="00000000" w:rsidDel="00000000" w:rsidP="00000000" w:rsidRDefault="00000000" w:rsidRPr="00000000" w14:paraId="000000D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u w:val="single"/>
          <w:rtl w:val="0"/>
        </w:rPr>
        <w:t xml:space="preserve">Food Safety and Standards Act, 2006:</w:t>
      </w:r>
      <w:r w:rsidDel="00000000" w:rsidR="00000000" w:rsidRPr="00000000">
        <w:rPr>
          <w:rtl w:val="0"/>
        </w:rPr>
      </w:r>
    </w:p>
    <w:p w:rsidR="00000000" w:rsidDel="00000000" w:rsidP="00000000" w:rsidRDefault="00000000" w:rsidRPr="00000000" w14:paraId="000000D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Applicable to services related to food preparation and delivery at home.</w:t>
      </w:r>
    </w:p>
    <w:p w:rsidR="00000000" w:rsidDel="00000000" w:rsidP="00000000" w:rsidRDefault="00000000" w:rsidRPr="00000000" w14:paraId="000000D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Features: Regulates food safety standards and practices.</w:t>
      </w:r>
    </w:p>
    <w:p w:rsidR="00000000" w:rsidDel="00000000" w:rsidP="00000000" w:rsidRDefault="00000000" w:rsidRPr="00000000" w14:paraId="000000E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u w:val="single"/>
          <w:rtl w:val="0"/>
        </w:rPr>
        <w:t xml:space="preserve">Occupational Safety, Health, and Working Conditions Code, 2020:</w:t>
      </w:r>
      <w:r w:rsidDel="00000000" w:rsidR="00000000" w:rsidRPr="00000000">
        <w:rPr>
          <w:rtl w:val="0"/>
        </w:rPr>
      </w:r>
    </w:p>
    <w:p w:rsidR="00000000" w:rsidDel="00000000" w:rsidP="00000000" w:rsidRDefault="00000000" w:rsidRPr="00000000" w14:paraId="000000E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Pertinent for ensuring occupational safety and health standards for workers in the service sector.</w:t>
      </w:r>
    </w:p>
    <w:p w:rsidR="00000000" w:rsidDel="00000000" w:rsidP="00000000" w:rsidRDefault="00000000" w:rsidRPr="00000000" w14:paraId="000000E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Features: Consolidates and amends laws related to the working conditions of labor.</w:t>
      </w:r>
    </w:p>
    <w:p w:rsidR="00000000" w:rsidDel="00000000" w:rsidP="00000000" w:rsidRDefault="00000000" w:rsidRPr="00000000" w14:paraId="000000E4">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7. </w:t>
      </w:r>
      <w:r w:rsidDel="00000000" w:rsidR="00000000" w:rsidRPr="00000000">
        <w:rPr>
          <w:rFonts w:ascii="Times New Roman" w:cs="Times New Roman" w:eastAsia="Times New Roman" w:hAnsi="Times New Roman"/>
          <w:i w:val="1"/>
          <w:sz w:val="24"/>
          <w:szCs w:val="24"/>
          <w:u w:val="single"/>
          <w:rtl w:val="0"/>
        </w:rPr>
        <w:t xml:space="preserve">Payment and Settlement Systems Act, 2007:</w:t>
      </w:r>
    </w:p>
    <w:p w:rsidR="00000000" w:rsidDel="00000000" w:rsidP="00000000" w:rsidRDefault="00000000" w:rsidRPr="00000000" w14:paraId="000000E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Applicable to payment systems and financial transactions, which may be relevant for online payment platforms used in the home service sector.</w:t>
      </w:r>
    </w:p>
    <w:p w:rsidR="00000000" w:rsidDel="00000000" w:rsidP="00000000" w:rsidRDefault="00000000" w:rsidRPr="00000000" w14:paraId="000000E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Features: Regulates payment and settlement systems in India.</w:t>
      </w:r>
    </w:p>
    <w:p w:rsidR="00000000" w:rsidDel="00000000" w:rsidP="00000000" w:rsidRDefault="00000000" w:rsidRPr="00000000" w14:paraId="000000E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w:t>
      </w:r>
      <w:r w:rsidDel="00000000" w:rsidR="00000000" w:rsidRPr="00000000">
        <w:rPr>
          <w:rFonts w:ascii="Times New Roman" w:cs="Times New Roman" w:eastAsia="Times New Roman" w:hAnsi="Times New Roman"/>
          <w:i w:val="1"/>
          <w:sz w:val="24"/>
          <w:szCs w:val="24"/>
          <w:u w:val="single"/>
          <w:rtl w:val="0"/>
        </w:rPr>
        <w:t xml:space="preserve">Environmental Laws (various):</w:t>
      </w:r>
      <w:r w:rsidDel="00000000" w:rsidR="00000000" w:rsidRPr="00000000">
        <w:rPr>
          <w:rtl w:val="0"/>
        </w:rPr>
      </w:r>
    </w:p>
    <w:p w:rsidR="00000000" w:rsidDel="00000000" w:rsidP="00000000" w:rsidRDefault="00000000" w:rsidRPr="00000000" w14:paraId="000000E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Applicable to services that may have environmental implications, such as waste management.</w:t>
      </w:r>
    </w:p>
    <w:p w:rsidR="00000000" w:rsidDel="00000000" w:rsidP="00000000" w:rsidRDefault="00000000" w:rsidRPr="00000000" w14:paraId="000000E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Key Laws: The Water (Prevention and Control of Pollution) Act, The Air (Prevention and Control of Pollution) Act, etc.</w:t>
      </w:r>
    </w:p>
    <w:p w:rsidR="00000000" w:rsidDel="00000000" w:rsidP="00000000" w:rsidRDefault="00000000" w:rsidRPr="00000000" w14:paraId="000000E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i w:val="1"/>
          <w:sz w:val="24"/>
          <w:szCs w:val="24"/>
          <w:u w:val="single"/>
          <w:rtl w:val="0"/>
        </w:rPr>
        <w:t xml:space="preserve">Code of Practice for Plumbing in Multi-Storeyed Buildings:</w:t>
      </w:r>
    </w:p>
    <w:p w:rsidR="00000000" w:rsidDel="00000000" w:rsidP="00000000" w:rsidRDefault="00000000" w:rsidRPr="00000000" w14:paraId="000000EE">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Adopted in 1987 by Bureau of Indian Standards</w:t>
      </w:r>
    </w:p>
    <w:p w:rsidR="00000000" w:rsidDel="00000000" w:rsidP="00000000" w:rsidRDefault="00000000" w:rsidRPr="00000000" w14:paraId="000000EF">
      <w:pPr>
        <w:numPr>
          <w:ilvl w:val="0"/>
          <w:numId w:val="2"/>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laying pipelines or plumbing systems which are to be connected to public water supply. This code is intended to give the necessary guidance on good practices of plumbing.</w:t>
      </w:r>
    </w:p>
    <w:p w:rsidR="00000000" w:rsidDel="00000000" w:rsidP="00000000" w:rsidRDefault="00000000" w:rsidRPr="00000000" w14:paraId="000000F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10. </w:t>
      </w:r>
      <w:r w:rsidDel="00000000" w:rsidR="00000000" w:rsidRPr="00000000">
        <w:rPr>
          <w:rFonts w:ascii="Times New Roman" w:cs="Times New Roman" w:eastAsia="Times New Roman" w:hAnsi="Times New Roman"/>
          <w:i w:val="1"/>
          <w:sz w:val="24"/>
          <w:szCs w:val="24"/>
          <w:u w:val="single"/>
          <w:rtl w:val="0"/>
        </w:rPr>
        <w:t xml:space="preserve">National Building Code:</w:t>
      </w:r>
    </w:p>
    <w:p w:rsidR="00000000" w:rsidDel="00000000" w:rsidP="00000000" w:rsidRDefault="00000000" w:rsidRPr="00000000" w14:paraId="000000F2">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BIS</w:t>
      </w:r>
    </w:p>
    <w:p w:rsidR="00000000" w:rsidDel="00000000" w:rsidP="00000000" w:rsidRDefault="00000000" w:rsidRPr="00000000" w14:paraId="000000F3">
      <w:pPr>
        <w:numPr>
          <w:ilvl w:val="0"/>
          <w:numId w:val="8"/>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published in 1970, revised version in 2016</w:t>
      </w:r>
    </w:p>
    <w:p w:rsidR="00000000" w:rsidDel="00000000" w:rsidP="00000000" w:rsidRDefault="00000000" w:rsidRPr="00000000" w14:paraId="000000F4">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Code mainly contains administrative regulations, development control rules and general building requirements; fire safety requirements; stipulations regarding materials, structural design and construction (including safety); building and plumbing services; approach to sustainability; and asset and facility management.”</w:t>
      </w:r>
    </w:p>
    <w:p w:rsidR="00000000" w:rsidDel="00000000" w:rsidP="00000000" w:rsidRDefault="00000000" w:rsidRPr="00000000" w14:paraId="000000F5">
      <w:pPr>
        <w:spacing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0"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F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international guidelines that govern home service?”</w:t>
      </w:r>
    </w:p>
    <w:p w:rsidR="00000000" w:rsidDel="00000000" w:rsidP="00000000" w:rsidRDefault="00000000" w:rsidRPr="00000000" w14:paraId="000000F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F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i w:val="1"/>
          <w:sz w:val="24"/>
          <w:szCs w:val="24"/>
          <w:u w:val="single"/>
          <w:rtl w:val="0"/>
        </w:rPr>
        <w:t xml:space="preserve">International Labour Organization (ILO) Conventions:</w:t>
      </w:r>
      <w:r w:rsidDel="00000000" w:rsidR="00000000" w:rsidRPr="00000000">
        <w:rPr>
          <w:rtl w:val="0"/>
        </w:rPr>
      </w:r>
    </w:p>
    <w:p w:rsidR="00000000" w:rsidDel="00000000" w:rsidP="00000000" w:rsidRDefault="00000000" w:rsidRPr="00000000" w14:paraId="000000F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Various ILO conventions address labor rights, including those relevant to workers in the home service sector. Some examples include:</w:t>
      </w:r>
    </w:p>
    <w:p w:rsidR="00000000" w:rsidDel="00000000" w:rsidP="00000000" w:rsidRDefault="00000000" w:rsidRPr="00000000" w14:paraId="000000F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ILO Convention No. 189</w:t>
      </w:r>
      <w:r w:rsidDel="00000000" w:rsidR="00000000" w:rsidRPr="00000000">
        <w:rPr>
          <w:rFonts w:ascii="Times New Roman" w:cs="Times New Roman" w:eastAsia="Times New Roman" w:hAnsi="Times New Roman"/>
          <w:sz w:val="24"/>
          <w:szCs w:val="24"/>
          <w:rtl w:val="0"/>
        </w:rPr>
        <w:t xml:space="preserve"> - Domestic Workers Convention, 2011: Recognizes domestic work as a form of employment, providing domestic workers with labor rights and protections.</w:t>
      </w:r>
    </w:p>
    <w:p w:rsidR="00000000" w:rsidDel="00000000" w:rsidP="00000000" w:rsidRDefault="00000000" w:rsidRPr="00000000" w14:paraId="000000F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ILO Convention No. 122</w:t>
      </w:r>
      <w:r w:rsidDel="00000000" w:rsidR="00000000" w:rsidRPr="00000000">
        <w:rPr>
          <w:rFonts w:ascii="Times New Roman" w:cs="Times New Roman" w:eastAsia="Times New Roman" w:hAnsi="Times New Roman"/>
          <w:sz w:val="24"/>
          <w:szCs w:val="24"/>
          <w:rtl w:val="0"/>
        </w:rPr>
        <w:t xml:space="preserve"> - Employment Policy Convention, 1964: Addresses employment policy, which can have implications for workers' rights and conditions.</w:t>
      </w:r>
    </w:p>
    <w:p w:rsidR="00000000" w:rsidDel="00000000" w:rsidP="00000000" w:rsidRDefault="00000000" w:rsidRPr="00000000" w14:paraId="000000F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i w:val="1"/>
          <w:sz w:val="24"/>
          <w:szCs w:val="24"/>
          <w:u w:val="single"/>
          <w:rtl w:val="0"/>
        </w:rPr>
        <w:t xml:space="preserve">United Nations Universal Declaration of Human Rights (UDHR):</w:t>
      </w:r>
    </w:p>
    <w:p w:rsidR="00000000" w:rsidDel="00000000" w:rsidP="00000000" w:rsidRDefault="00000000" w:rsidRPr="00000000" w14:paraId="0000010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The UDHR outlines fundamental human rights principles that are applicable to all individuals, regardless of their employment sector. It includes provisions related to fair and just working conditions.</w:t>
      </w:r>
    </w:p>
    <w:p w:rsidR="00000000" w:rsidDel="00000000" w:rsidP="00000000" w:rsidRDefault="00000000" w:rsidRPr="00000000" w14:paraId="0000010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i w:val="1"/>
          <w:sz w:val="24"/>
          <w:szCs w:val="24"/>
          <w:u w:val="single"/>
          <w:rtl w:val="0"/>
        </w:rPr>
        <w:t xml:space="preserve">International Covenant on Economic, Social, and Cultural Rights (ICESCR):</w:t>
      </w:r>
      <w:r w:rsidDel="00000000" w:rsidR="00000000" w:rsidRPr="00000000">
        <w:rPr>
          <w:rtl w:val="0"/>
        </w:rPr>
      </w:r>
    </w:p>
    <w:p w:rsidR="00000000" w:rsidDel="00000000" w:rsidP="00000000" w:rsidRDefault="00000000" w:rsidRPr="00000000" w14:paraId="0000010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covenant recognizes the right to work, fair wages, and just working conditions, which can be relevant to workers in the home service sector.</w:t>
      </w:r>
    </w:p>
    <w:p w:rsidR="00000000" w:rsidDel="00000000" w:rsidP="00000000" w:rsidRDefault="00000000" w:rsidRPr="00000000" w14:paraId="0000010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i w:val="1"/>
          <w:sz w:val="24"/>
          <w:szCs w:val="24"/>
          <w:u w:val="single"/>
          <w:rtl w:val="0"/>
        </w:rPr>
        <w:t xml:space="preserve">Convention on the Elimination of All Forms of Discrimination Against Women (CEDAW):</w:t>
      </w:r>
      <w:r w:rsidDel="00000000" w:rsidR="00000000" w:rsidRPr="00000000">
        <w:rPr>
          <w:rtl w:val="0"/>
        </w:rPr>
      </w:r>
    </w:p>
    <w:p w:rsidR="00000000" w:rsidDel="00000000" w:rsidP="00000000" w:rsidRDefault="00000000" w:rsidRPr="00000000" w14:paraId="0000010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CEDAW addresses gender-based discrimination and may have implications for female workers in the home service sector.</w:t>
      </w:r>
    </w:p>
    <w:p w:rsidR="00000000" w:rsidDel="00000000" w:rsidP="00000000" w:rsidRDefault="00000000" w:rsidRPr="00000000" w14:paraId="00000108">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Fonts w:ascii="Times New Roman" w:cs="Times New Roman" w:eastAsia="Times New Roman" w:hAnsi="Times New Roman"/>
          <w:i w:val="1"/>
          <w:sz w:val="24"/>
          <w:szCs w:val="24"/>
          <w:u w:val="single"/>
          <w:rtl w:val="0"/>
        </w:rPr>
        <w:t xml:space="preserve">International Convention on the Protection of the Rights of All Migrant Workers and Members of Their Families:</w:t>
      </w:r>
    </w:p>
    <w:p w:rsidR="00000000" w:rsidDel="00000000" w:rsidP="00000000" w:rsidRDefault="00000000" w:rsidRPr="00000000" w14:paraId="0000010A">
      <w:pPr>
        <w:spacing w:after="0" w:line="360" w:lineRule="auto"/>
        <w:jc w:val="both"/>
        <w:rPr>
          <w:rFonts w:ascii="Times New Roman" w:cs="Times New Roman" w:eastAsia="Times New Roman" w:hAnsi="Times New Roman"/>
          <w:i w:val="1"/>
          <w:sz w:val="24"/>
          <w:szCs w:val="24"/>
          <w:u w:val="single"/>
        </w:rPr>
      </w:pPr>
      <w:r w:rsidDel="00000000" w:rsidR="00000000" w:rsidRPr="00000000">
        <w:rPr>
          <w:rtl w:val="0"/>
        </w:rPr>
      </w:r>
    </w:p>
    <w:p w:rsidR="00000000" w:rsidDel="00000000" w:rsidP="00000000" w:rsidRDefault="00000000" w:rsidRPr="00000000" w14:paraId="0000010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This convention specifically focuses on the rights of migrant workers and their families, which may be relevant to migrant workers in the home service sector.</w:t>
      </w:r>
    </w:p>
    <w:p w:rsidR="00000000" w:rsidDel="00000000" w:rsidP="00000000" w:rsidRDefault="00000000" w:rsidRPr="00000000" w14:paraId="0000010C">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after="0" w:line="36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Fonts w:ascii="Times New Roman" w:cs="Times New Roman" w:eastAsia="Times New Roman" w:hAnsi="Times New Roman"/>
          <w:i w:val="1"/>
          <w:sz w:val="24"/>
          <w:szCs w:val="24"/>
          <w:u w:val="single"/>
          <w:rtl w:val="0"/>
        </w:rPr>
        <w:t xml:space="preserve">WHO Housing and Health Guidelines:</w:t>
      </w:r>
    </w:p>
    <w:p w:rsidR="00000000" w:rsidDel="00000000" w:rsidP="00000000" w:rsidRDefault="00000000" w:rsidRPr="00000000" w14:paraId="0000010E">
      <w:pPr>
        <w:numPr>
          <w:ilvl w:val="0"/>
          <w:numId w:val="7"/>
        </w:numP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a1a1a"/>
          <w:sz w:val="24"/>
          <w:szCs w:val="24"/>
          <w:highlight w:val="white"/>
          <w:rtl w:val="0"/>
        </w:rPr>
        <w:t xml:space="preserve">The WHO Housing and health guidelines bring together the most recent evidence to provide practical recommendations to reduce the health burden due to unsafe and substandard housing. Based on newly commissioned systematic reviews, the guidelines provide recommendations relevant to inadequate living space (crowding), low and high indoor temperatures, injury hazards in the home, and accessibility of housing for people with functional impairments. In addition, the guidelines identify and summarize existing WHO guidelines and recommendations related to housing, with respect to water quality, air quality, neighbourhood noise, asbestos, lead, tobacco smoke and radon.”</w:t>
      </w:r>
      <w:r w:rsidDel="00000000" w:rsidR="00000000" w:rsidRPr="00000000">
        <w:rPr>
          <w:rtl w:val="0"/>
        </w:rPr>
      </w:r>
    </w:p>
    <w:p w:rsidR="00000000" w:rsidDel="00000000" w:rsidP="00000000" w:rsidRDefault="00000000" w:rsidRPr="00000000" w14:paraId="0000010F">
      <w:pPr>
        <w:spacing w:after="0" w:line="360" w:lineRule="auto"/>
        <w:ind w:left="720" w:hanging="360"/>
        <w:jc w:val="both"/>
        <w:rPr>
          <w:rFonts w:ascii="Times New Roman" w:cs="Times New Roman" w:eastAsia="Times New Roman" w:hAnsi="Times New Roman"/>
          <w:color w:val="1a1a1a"/>
          <w:sz w:val="24"/>
          <w:szCs w:val="24"/>
          <w:highlight w:val="white"/>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color w:val="1a1a1a"/>
          <w:sz w:val="24"/>
          <w:szCs w:val="24"/>
          <w:highlight w:val="white"/>
          <w:rtl w:val="0"/>
        </w:rPr>
        <w:t xml:space="preserve"> </w:t>
      </w:r>
    </w:p>
    <w:p w:rsidR="00000000" w:rsidDel="00000000" w:rsidP="00000000" w:rsidRDefault="00000000" w:rsidRPr="00000000" w14:paraId="00000110">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111">
      <w:pPr>
        <w:pStyle w:val="Heading1"/>
        <w:spacing w:after="240" w:before="240" w:line="360" w:lineRule="auto"/>
        <w:jc w:val="both"/>
        <w:rPr>
          <w:rFonts w:ascii="Times New Roman" w:cs="Times New Roman" w:eastAsia="Times New Roman" w:hAnsi="Times New Roman"/>
          <w:color w:val="1a1a1a"/>
          <w:sz w:val="24"/>
          <w:szCs w:val="24"/>
          <w:highlight w:val="white"/>
        </w:rPr>
      </w:pPr>
      <w:bookmarkStart w:colFirst="0" w:colLast="0" w:name="_heading=h.9as6v5ki4ncs" w:id="0"/>
      <w:bookmarkEnd w:id="0"/>
      <w:r w:rsidDel="00000000" w:rsidR="00000000" w:rsidRPr="00000000">
        <w:rPr>
          <w:rFonts w:ascii="Times New Roman" w:cs="Times New Roman" w:eastAsia="Times New Roman" w:hAnsi="Times New Roman"/>
          <w:sz w:val="24"/>
          <w:szCs w:val="24"/>
          <w:rtl w:val="0"/>
        </w:rPr>
        <w:t xml:space="preserve">Question: “What are the landmark judgements in this sector?”</w:t>
      </w:r>
      <w:r w:rsidDel="00000000" w:rsidR="00000000" w:rsidRPr="00000000">
        <w:rPr>
          <w:rtl w:val="0"/>
        </w:rPr>
      </w:r>
    </w:p>
    <w:p w:rsidR="00000000" w:rsidDel="00000000" w:rsidP="00000000" w:rsidRDefault="00000000" w:rsidRPr="00000000" w14:paraId="00000112">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Answer: “</w:t>
      </w:r>
    </w:p>
    <w:p w:rsidR="00000000" w:rsidDel="00000000" w:rsidP="00000000" w:rsidRDefault="00000000" w:rsidRPr="00000000" w14:paraId="00000113">
      <w:pPr>
        <w:numPr>
          <w:ilvl w:val="0"/>
          <w:numId w:val="4"/>
        </w:numPr>
        <w:spacing w:after="0" w:line="360" w:lineRule="auto"/>
        <w:ind w:left="720" w:hanging="360"/>
        <w:jc w:val="both"/>
        <w:rPr>
          <w:rFonts w:ascii="Times New Roman" w:cs="Times New Roman" w:eastAsia="Times New Roman" w:hAnsi="Times New Roman"/>
          <w:b w:val="1"/>
          <w:color w:val="1a1a1a"/>
          <w:sz w:val="24"/>
          <w:szCs w:val="24"/>
          <w:highlight w:val="white"/>
        </w:rPr>
      </w:pPr>
      <w:r w:rsidDel="00000000" w:rsidR="00000000" w:rsidRPr="00000000">
        <w:rPr>
          <w:rFonts w:ascii="Times New Roman" w:cs="Times New Roman" w:eastAsia="Times New Roman" w:hAnsi="Times New Roman"/>
          <w:b w:val="1"/>
          <w:color w:val="1a1a1a"/>
          <w:sz w:val="24"/>
          <w:szCs w:val="24"/>
          <w:highlight w:val="white"/>
          <w:rtl w:val="0"/>
        </w:rPr>
        <w:t xml:space="preserve">Dr. Deepak Parikh v. M/s Home Makers Interior Designers, CC/19/619/2024/SCDRC Maharashtra</w:t>
      </w:r>
    </w:p>
    <w:p w:rsidR="00000000" w:rsidDel="00000000" w:rsidP="00000000" w:rsidRDefault="00000000" w:rsidRPr="00000000" w14:paraId="00000114">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A contract was entered into for supplying interior designing services but the respondents used poor quality material, spoke in unparliamentary language and when asked for refund, it was not given. It was held that considering the facts and circumstances of the case, the record, and the proceedings, it was clear that the Opponents committed deficiency in service by not fulfilling their obligation as agreed in the said transaction. Section 2(1)(g) of the Consumer Protection Act, 1986 defines 'deficiency' as any fault, imperfection, shortcoming or inadequacy in the quality, nature, and manner of performance required by or under any law or in pursuance of a contract or otherwise in relation to any service. The Opponents' actions fall squarely within this definition. The complainant's evidence corroborates the breach of contract and failure to provide the agreed-upon services, thus fulfilling the requirements for establishing deficiency in service. The employee of the company was released as the principle of vicarious liability does not hold the employee responsible for acts done on behalf of the employer without direct involvement in the contractual agreement. </w:t>
      </w:r>
    </w:p>
    <w:p w:rsidR="00000000" w:rsidDel="00000000" w:rsidP="00000000" w:rsidRDefault="00000000" w:rsidRPr="00000000" w14:paraId="00000115">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tl w:val="0"/>
        </w:rPr>
      </w:r>
    </w:p>
    <w:p w:rsidR="00000000" w:rsidDel="00000000" w:rsidP="00000000" w:rsidRDefault="00000000" w:rsidRPr="00000000" w14:paraId="00000116">
      <w:pPr>
        <w:numPr>
          <w:ilvl w:val="0"/>
          <w:numId w:val="4"/>
        </w:numPr>
        <w:spacing w:after="0" w:line="360" w:lineRule="auto"/>
        <w:ind w:left="720" w:hanging="360"/>
        <w:jc w:val="both"/>
        <w:rPr>
          <w:rFonts w:ascii="Times New Roman" w:cs="Times New Roman" w:eastAsia="Times New Roman" w:hAnsi="Times New Roman"/>
          <w:b w:val="1"/>
          <w:color w:val="1a1a1a"/>
          <w:sz w:val="24"/>
          <w:szCs w:val="24"/>
          <w:highlight w:val="white"/>
        </w:rPr>
      </w:pPr>
      <w:r w:rsidDel="00000000" w:rsidR="00000000" w:rsidRPr="00000000">
        <w:rPr>
          <w:rFonts w:ascii="Times New Roman" w:cs="Times New Roman" w:eastAsia="Times New Roman" w:hAnsi="Times New Roman"/>
          <w:b w:val="1"/>
          <w:color w:val="1a1a1a"/>
          <w:sz w:val="24"/>
          <w:szCs w:val="24"/>
          <w:highlight w:val="white"/>
          <w:rtl w:val="0"/>
        </w:rPr>
        <w:t xml:space="preserve">M/s Lakaki Dry Cleaners v. Francisco Abel Joao, FA/16/2023/2024/ SCDRC Goa</w:t>
      </w:r>
    </w:p>
    <w:p w:rsidR="00000000" w:rsidDel="00000000" w:rsidP="00000000" w:rsidRDefault="00000000" w:rsidRPr="00000000" w14:paraId="00000117">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Fonts w:ascii="Times New Roman" w:cs="Times New Roman" w:eastAsia="Times New Roman" w:hAnsi="Times New Roman"/>
          <w:color w:val="1a1a1a"/>
          <w:sz w:val="24"/>
          <w:szCs w:val="24"/>
          <w:highlight w:val="white"/>
          <w:rtl w:val="0"/>
        </w:rPr>
        <w:t xml:space="preserve">Where certain garments were given for dry cleaning and it turned out to be damaged, the state commission held no deficiency of service on part of the respondent as the complainant did not provide any proper evidence nor did he refuse to pay the amount at the time of taking the garments. It cannot be said that the respondent forced the complainant to take the garment and it cannot be understood if they were the same garments that were given for dry cleaning services.”</w:t>
      </w:r>
    </w:p>
    <w:p w:rsidR="00000000" w:rsidDel="00000000" w:rsidP="00000000" w:rsidRDefault="00000000" w:rsidRPr="00000000" w14:paraId="00000118">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spacing w:after="0" w:line="360" w:lineRule="auto"/>
        <w:jc w:val="both"/>
        <w:rPr>
          <w:rFonts w:ascii="Times New Roman" w:cs="Times New Roman" w:eastAsia="Times New Roman" w:hAnsi="Times New Roman"/>
          <w:color w:val="1a1a1a"/>
          <w:sz w:val="24"/>
          <w:szCs w:val="24"/>
          <w:highlight w:val="white"/>
        </w:rPr>
      </w:pPr>
      <w:r w:rsidDel="00000000" w:rsidR="00000000" w:rsidRPr="00000000">
        <w:rPr>
          <w:rtl w:val="0"/>
        </w:rPr>
      </w:r>
    </w:p>
    <w:sdt>
      <w:sdtPr>
        <w:id w:val="-1634366801"/>
        <w:tag w:val="goog_rdk_0"/>
      </w:sdtPr>
      <w:sdtContent>
        <w:p w:rsidR="00000000" w:rsidDel="00000000" w:rsidP="00000000" w:rsidRDefault="00000000" w:rsidRPr="00000000" w14:paraId="0000011A">
          <w:pPr>
            <w:pStyle w:val="Heading2"/>
            <w:jc w:val="center"/>
            <w:rPr/>
          </w:pPr>
          <w:bookmarkStart w:colFirst="0" w:colLast="0" w:name="_heading=h.i5jpapmwtgnz" w:id="1"/>
          <w:bookmarkEnd w:id="1"/>
          <w:r w:rsidDel="00000000" w:rsidR="00000000" w:rsidRPr="00000000">
            <w:rPr>
              <w:rtl w:val="0"/>
            </w:rPr>
            <w:t xml:space="preserve">Packers and Movers FAQs</w:t>
          </w:r>
        </w:p>
      </w:sdtContent>
    </w:sdt>
    <w:p w:rsidR="00000000" w:rsidDel="00000000" w:rsidP="00000000" w:rsidRDefault="00000000" w:rsidRPr="00000000" w14:paraId="0000011B">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meaning of packers and movers?”</w:t>
      </w:r>
    </w:p>
    <w:p w:rsidR="00000000" w:rsidDel="00000000" w:rsidP="00000000" w:rsidRDefault="00000000" w:rsidRPr="00000000" w14:paraId="0000011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“Packers and movers are companies, who offer road, rail, air and ocean shipping services for relocation. They provide door-to-door relocation services and move goods and products for individuals and businesses from one part of the world to another.”</w:t>
      </w:r>
    </w:p>
    <w:p w:rsidR="00000000" w:rsidDel="00000000" w:rsidP="00000000" w:rsidRDefault="00000000" w:rsidRPr="00000000" w14:paraId="0000011E">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items cannot be moved by Packers and Movers?”</w:t>
      </w:r>
    </w:p>
    <w:p w:rsidR="00000000" w:rsidDel="00000000" w:rsidP="00000000" w:rsidRDefault="00000000" w:rsidRPr="00000000" w14:paraId="00000121">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122">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Hazardous and corrosive Material.</w:t>
      </w:r>
    </w:p>
    <w:p w:rsidR="00000000" w:rsidDel="00000000" w:rsidP="00000000" w:rsidRDefault="00000000" w:rsidRPr="00000000" w14:paraId="00000123">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Combustible/Flammable Items. Propane tanks.</w:t>
      </w:r>
    </w:p>
    <w:p w:rsidR="00000000" w:rsidDel="00000000" w:rsidP="00000000" w:rsidRDefault="00000000" w:rsidRPr="00000000" w14:paraId="0000012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Pets.</w:t>
      </w:r>
    </w:p>
    <w:p w:rsidR="00000000" w:rsidDel="00000000" w:rsidP="00000000" w:rsidRDefault="00000000" w:rsidRPr="00000000" w14:paraId="00000125">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Plants.</w:t>
      </w:r>
    </w:p>
    <w:p w:rsidR="00000000" w:rsidDel="00000000" w:rsidP="00000000" w:rsidRDefault="00000000" w:rsidRPr="00000000" w14:paraId="0000012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Explosives.</w:t>
      </w:r>
    </w:p>
    <w:p w:rsidR="00000000" w:rsidDel="00000000" w:rsidP="00000000" w:rsidRDefault="00000000" w:rsidRPr="00000000" w14:paraId="0000012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Perishable Food.</w:t>
      </w:r>
    </w:p>
    <w:p w:rsidR="00000000" w:rsidDel="00000000" w:rsidP="00000000" w:rsidRDefault="00000000" w:rsidRPr="00000000" w14:paraId="0000012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Valuables.”</w:t>
      </w:r>
    </w:p>
    <w:p w:rsidR="00000000" w:rsidDel="00000000" w:rsidP="00000000" w:rsidRDefault="00000000" w:rsidRPr="00000000" w14:paraId="00000129">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insurance provided?”</w:t>
      </w:r>
    </w:p>
    <w:p w:rsidR="00000000" w:rsidDel="00000000" w:rsidP="00000000" w:rsidRDefault="00000000" w:rsidRPr="00000000" w14:paraId="0000012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“Moving insurance is offered by relocation companies to cover the risk of damages on a house moving process. There are general two types of moving insurance - Goods  transit insurance and All-inclusive insurance.”</w:t>
      </w:r>
    </w:p>
    <w:p w:rsidR="00000000" w:rsidDel="00000000" w:rsidP="00000000" w:rsidRDefault="00000000" w:rsidRPr="00000000" w14:paraId="0000012D">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can I check the genuineness, credibility and authenticity of packers and movers?”</w:t>
      </w:r>
    </w:p>
    <w:p w:rsidR="00000000" w:rsidDel="00000000" w:rsidP="00000000" w:rsidRDefault="00000000" w:rsidRPr="00000000" w14:paraId="0000013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a consumer wishes to move with a legitimate and reliable company of movers and packers, then the company must be verified thoroughly. There are certain things you can do in order to check the genuineness, credibility and authenticity of packers and movers. It is suggested to first visit their offices personally, it will let you know that they have physical office and what infrastructure they have at their offices. Also to check if office place has a signboard with registered company name or not.”</w:t>
      </w:r>
    </w:p>
    <w:p w:rsidR="00000000" w:rsidDel="00000000" w:rsidP="00000000" w:rsidRDefault="00000000" w:rsidRPr="00000000" w14:paraId="00000131">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“If the Packers and Movers company is not responding and seems to be fraud, then where consumer should approach?”</w:t>
      </w:r>
    </w:p>
    <w:p w:rsidR="00000000" w:rsidDel="00000000" w:rsidP="00000000" w:rsidRDefault="00000000" w:rsidRPr="00000000" w14:paraId="0000013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company offices and officials are not traceable then consumer may approach the   Police and lodge an FIR.”</w:t>
      </w:r>
    </w:p>
    <w:p w:rsidR="00000000" w:rsidDel="00000000" w:rsidP="00000000" w:rsidRDefault="00000000" w:rsidRPr="00000000" w14:paraId="00000135">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are the general insurable items on house moving?”</w:t>
      </w:r>
    </w:p>
    <w:p w:rsidR="00000000" w:rsidDel="00000000" w:rsidP="00000000" w:rsidRDefault="00000000" w:rsidRPr="00000000" w14:paraId="0000013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a consumer opts for insurance from a company of reliable packers and movers then they would give you a list of items that will be covered under the insurance. General insurable items are furniture (sofa, bed, dining table, study table, chests, etc.), large home appliances (refrigerator, air conditioner, air coolers, washing machine, etc.), small kitchen appliances, electrical equipment and garden equipment.”</w:t>
      </w:r>
    </w:p>
    <w:p w:rsidR="00000000" w:rsidDel="00000000" w:rsidP="00000000" w:rsidRDefault="00000000" w:rsidRPr="00000000" w14:paraId="00000139">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A">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precautions must be taken while insuring the items?”</w:t>
      </w:r>
    </w:p>
    <w:p w:rsidR="00000000" w:rsidDel="00000000" w:rsidP="00000000" w:rsidRDefault="00000000" w:rsidRPr="00000000" w14:paraId="0000013C">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“Consumers must keep procure list of insured items and policy papers of items insured. Consumers should also check authenticity of Insurance companies especially if it is third party insurance.”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“Are any guidelines or regulator available for Packers and Movers companies?”</w:t>
      </w:r>
    </w:p>
    <w:p w:rsidR="00000000" w:rsidDel="00000000" w:rsidP="00000000" w:rsidRDefault="00000000" w:rsidRPr="00000000" w14:paraId="0000013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under the Carriage by Road Act of 2007, Section 3(1) provides for mandatory registration for common carriers (that is packers and movers), and the same is regulated by a registering authority which could be a State Transport Authority or a Regional Transport Authority constituted under section 68 of the Motor Vehicles Act, 1988.”</w:t>
      </w:r>
    </w:p>
    <w:p w:rsidR="00000000" w:rsidDel="00000000" w:rsidP="00000000" w:rsidRDefault="00000000" w:rsidRPr="00000000" w14:paraId="00000140">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1">
      <w:pPr>
        <w:spacing w:after="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3">
      <w:pPr>
        <w:spacing w:after="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grievance redressal mechanism for Packers and Movers companies?”</w:t>
      </w:r>
    </w:p>
    <w:p w:rsidR="00000000" w:rsidDel="00000000" w:rsidP="00000000" w:rsidRDefault="00000000" w:rsidRPr="00000000" w14:paraId="00000144">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“1. Consumers can approach company by contacting the customer care of the company. If no satisfactory response is received, he must send a written complaint to the head office of the company.</w:t>
      </w:r>
    </w:p>
    <w:p w:rsidR="00000000" w:rsidDel="00000000" w:rsidP="00000000" w:rsidRDefault="00000000" w:rsidRPr="00000000" w14:paraId="00000145">
      <w:pP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If Consumer has not received any response or satisfactory response from company, consumer may approach directly to Consumer Commission following the procedure prescribed by them. For more information he may visit </w:t>
      </w:r>
      <w:hyperlink r:id="rId27">
        <w:r w:rsidDel="00000000" w:rsidR="00000000" w:rsidRPr="00000000">
          <w:rPr>
            <w:rFonts w:ascii="Times New Roman" w:cs="Times New Roman" w:eastAsia="Times New Roman" w:hAnsi="Times New Roman"/>
            <w:color w:val="1155cc"/>
            <w:sz w:val="24"/>
            <w:szCs w:val="24"/>
            <w:u w:val="single"/>
            <w:rtl w:val="0"/>
          </w:rPr>
          <w:t xml:space="preserve">http://www.ncdrc.nic.in/districtlist.html</w:t>
        </w:r>
      </w:hyperlink>
      <w:r w:rsidDel="00000000" w:rsidR="00000000" w:rsidRPr="00000000">
        <w:rPr>
          <w:rtl w:val="0"/>
        </w:rPr>
      </w:r>
    </w:p>
    <w:p w:rsidR="00000000" w:rsidDel="00000000" w:rsidP="00000000" w:rsidRDefault="00000000" w:rsidRPr="00000000" w14:paraId="00000147">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spacing w:after="0" w:line="360" w:lineRule="auto"/>
        <w:jc w:val="both"/>
        <w:rPr>
          <w:rFonts w:ascii="Times New Roman" w:cs="Times New Roman" w:eastAsia="Times New Roman" w:hAnsi="Times New Roman"/>
          <w:b w:val="1"/>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line="360" w:lineRule="auto"/>
      <w:jc w:val="both"/>
    </w:pPr>
    <w:rPr>
      <w:rFonts w:ascii="Times New Roman" w:cs="Times New Roman" w:eastAsia="Times New Roman" w:hAnsi="Times New Roman"/>
      <w:b w:val="1"/>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spacing w:after="0" w:line="360" w:lineRule="auto"/>
      <w:jc w:val="both"/>
    </w:pPr>
    <w:rPr>
      <w:rFonts w:ascii="Times New Roman" w:cs="Times New Roman" w:eastAsia="Times New Roman" w:hAnsi="Times New Roman"/>
      <w:b w:val="1"/>
      <w:sz w:val="24"/>
      <w:szCs w:val="24"/>
      <w:u w:val="singl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8903C4"/>
    <w:pPr>
      <w:ind w:left="720"/>
      <w:contextualSpacing w:val="1"/>
    </w:pPr>
  </w:style>
  <w:style w:type="character" w:styleId="Hyperlink">
    <w:name w:val="Hyperlink"/>
    <w:basedOn w:val="DefaultParagraphFont"/>
    <w:uiPriority w:val="99"/>
    <w:unhideWhenUsed w:val="1"/>
    <w:rsid w:val="003056C8"/>
    <w:rPr>
      <w:color w:val="0563c1" w:themeColor="hyperlink"/>
      <w:u w:val="single"/>
    </w:rPr>
  </w:style>
  <w:style w:type="character" w:styleId="UnresolvedMention">
    <w:name w:val="Unresolved Mention"/>
    <w:basedOn w:val="DefaultParagraphFont"/>
    <w:uiPriority w:val="99"/>
    <w:semiHidden w:val="1"/>
    <w:unhideWhenUsed w:val="1"/>
    <w:rsid w:val="007067C9"/>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eity.gov.in/" TargetMode="External"/><Relationship Id="rId22" Type="http://schemas.openxmlformats.org/officeDocument/2006/relationships/hyperlink" Target="https://www.bis.gov.in/" TargetMode="External"/><Relationship Id="rId21" Type="http://schemas.openxmlformats.org/officeDocument/2006/relationships/hyperlink" Target="https://www.mohfw.gov.in/" TargetMode="External"/><Relationship Id="rId24" Type="http://schemas.openxmlformats.org/officeDocument/2006/relationships/hyperlink" Target="https://www.apprenticeshipindia.gov.in/" TargetMode="External"/><Relationship Id="rId23" Type="http://schemas.openxmlformats.org/officeDocument/2006/relationships/hyperlink" Target="https://www.dgft.gov.in/C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sumeraffairs.nic.in/" TargetMode="External"/><Relationship Id="rId26" Type="http://schemas.openxmlformats.org/officeDocument/2006/relationships/hyperlink" Target="https://www.cercind.gov.in/serc.html" TargetMode="External"/><Relationship Id="rId25" Type="http://schemas.openxmlformats.org/officeDocument/2006/relationships/hyperlink" Target="https://www.cercind.gov.in/" TargetMode="External"/><Relationship Id="rId27" Type="http://schemas.openxmlformats.org/officeDocument/2006/relationships/hyperlink" Target="http://www.ncdrc.nic.in/districtlist.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cdrc.nic.in/districtlist.html" TargetMode="External"/><Relationship Id="rId8" Type="http://schemas.openxmlformats.org/officeDocument/2006/relationships/hyperlink" Target="https://ncdrc.nic.in/" TargetMode="External"/><Relationship Id="rId11" Type="http://schemas.openxmlformats.org/officeDocument/2006/relationships/hyperlink" Target="https://ncdrc.nic.in/statelist.html" TargetMode="External"/><Relationship Id="rId10" Type="http://schemas.openxmlformats.org/officeDocument/2006/relationships/hyperlink" Target="https://ncdrc.nic.in/" TargetMode="External"/><Relationship Id="rId13" Type="http://schemas.openxmlformats.org/officeDocument/2006/relationships/hyperlink" Target="https://www.msde.gov.in/" TargetMode="External"/><Relationship Id="rId12" Type="http://schemas.openxmlformats.org/officeDocument/2006/relationships/hyperlink" Target="https://mohua.gov.in/" TargetMode="External"/><Relationship Id="rId15" Type="http://schemas.openxmlformats.org/officeDocument/2006/relationships/hyperlink" Target="https://dpiit.gov.in/" TargetMode="External"/><Relationship Id="rId14" Type="http://schemas.openxmlformats.org/officeDocument/2006/relationships/hyperlink" Target="https://labour.gov.in/" TargetMode="External"/><Relationship Id="rId17" Type="http://schemas.openxmlformats.org/officeDocument/2006/relationships/hyperlink" Target="https://www.fssai.gov.in/" TargetMode="External"/><Relationship Id="rId16" Type="http://schemas.openxmlformats.org/officeDocument/2006/relationships/hyperlink" Target="https://www.trai.gov.in/" TargetMode="External"/><Relationship Id="rId19" Type="http://schemas.openxmlformats.org/officeDocument/2006/relationships/hyperlink" Target="https://igod.gov.in/leg/L008/organizations" TargetMode="External"/><Relationship Id="rId18" Type="http://schemas.openxmlformats.org/officeDocument/2006/relationships/hyperlink" Target="https://www.meity.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wd/KFRsZaQ7l3n213/KGVG85rg==">CgMxLjAaDQoBMBIICgYIBTICCAEyDmguOWFzNnY1a2k0bmNzMg5oLmk1anBhcG13dGduejgAciExR3p2c0VFbExDMGtFM2g2QnIxQi1GR0l3Y0tjcHkxLUM=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2024-02-27T17:52:00Z</dcterms:created>
  <dc:creator>riya shrama</dc:creator>
</cp:coreProperties>
</file>