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276" w:lineRule="auto"/>
        <w:rPr>
          <w:rFonts w:ascii="Arial" w:cs="Arial" w:eastAsia="Arial" w:hAnsi="Arial"/>
          <w:b w:val="0"/>
          <w:sz w:val="40"/>
          <w:szCs w:val="40"/>
          <w:u w:val="none"/>
        </w:rPr>
      </w:pPr>
      <w:bookmarkStart w:colFirst="0" w:colLast="0" w:name="_heading=h.gjdgxs" w:id="0"/>
      <w:bookmarkEnd w:id="0"/>
      <w:r w:rsidDel="00000000" w:rsidR="00000000" w:rsidRPr="00000000">
        <w:rPr>
          <w:rFonts w:ascii="Arial" w:cs="Arial" w:eastAsia="Arial" w:hAnsi="Arial"/>
          <w:b w:val="0"/>
          <w:sz w:val="40"/>
          <w:szCs w:val="40"/>
          <w:u w:val="none"/>
          <w:rtl w:val="0"/>
        </w:rPr>
        <w:t xml:space="preserve">AGENCY SERVICES</w:t>
      </w:r>
    </w:p>
    <w:p w:rsidR="00000000" w:rsidDel="00000000" w:rsidP="00000000" w:rsidRDefault="00000000" w:rsidRPr="00000000" w14:paraId="00000002">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30j0zll" w:id="1"/>
      <w:bookmarkEnd w:id="1"/>
      <w:r w:rsidDel="00000000" w:rsidR="00000000" w:rsidRPr="00000000">
        <w:rPr>
          <w:rFonts w:ascii="Times New Roman" w:cs="Times New Roman" w:eastAsia="Times New Roman" w:hAnsi="Times New Roman"/>
          <w:b w:val="1"/>
          <w:color w:val="000000"/>
          <w:rtl w:val="0"/>
        </w:rPr>
        <w:t xml:space="preserve">Question: “What are agency services?”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“An agency service makes its facilities available to others for a fee for example:</w:t>
      </w:r>
    </w:p>
    <w:p w:rsidR="00000000" w:rsidDel="00000000" w:rsidP="00000000" w:rsidRDefault="00000000" w:rsidRPr="00000000" w14:paraId="00000004">
      <w:pPr>
        <w:numPr>
          <w:ilvl w:val="0"/>
          <w:numId w:val="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Boutique/Laundry.</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Car/Bike Rental/Resale.</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Entertainment which includes Cinema or Concert.</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like Marriage, Party or Gatherings.</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 services or Product Installation.</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cleaning or improvement and housekeeping (maid services).</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Matrimonial.</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 Manpower hiring.</w:t>
      </w:r>
    </w:p>
    <w:p w:rsidR="00000000" w:rsidDel="00000000" w:rsidP="00000000" w:rsidRDefault="00000000" w:rsidRPr="00000000" w14:paraId="0000000C">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Immigration/Visa services.</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1fob9te" w:id="2"/>
      <w:bookmarkEnd w:id="2"/>
      <w:r w:rsidDel="00000000" w:rsidR="00000000" w:rsidRPr="00000000">
        <w:rPr>
          <w:rFonts w:ascii="Times New Roman" w:cs="Times New Roman" w:eastAsia="Times New Roman" w:hAnsi="Times New Roman"/>
          <w:b w:val="1"/>
          <w:color w:val="000000"/>
          <w:rtl w:val="0"/>
        </w:rPr>
        <w:t xml:space="preserve">Question: “What does the word deficiency in service mean in agency services?”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“As per Consumer Protection Act, 2019: ‘deficiency’ means any fault, imperfection, shortcoming or inadequacy in the quality, nature, and manner of performance which is required to be maintained by or under any law for the time being in force or has been undertaken to be performed by a person in pursuance of a contract or otherwise in relation to any service and includes:</w:t>
      </w:r>
    </w:p>
    <w:p w:rsidR="00000000" w:rsidDel="00000000" w:rsidP="00000000" w:rsidRDefault="00000000" w:rsidRPr="00000000" w14:paraId="00000011">
      <w:pPr>
        <w:numPr>
          <w:ilvl w:val="0"/>
          <w:numId w:val="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act of negligence or omission or commission by such person which causes loss or injury to the consumer; and</w:t>
      </w:r>
    </w:p>
    <w:p w:rsidR="00000000" w:rsidDel="00000000" w:rsidP="00000000" w:rsidRDefault="00000000" w:rsidRPr="00000000" w14:paraId="00000012">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Deliberate withholding of relevant information by </w:t>
      </w:r>
      <w:r w:rsidDel="00000000" w:rsidR="00000000" w:rsidRPr="00000000">
        <w:rPr>
          <w:rFonts w:ascii="Times New Roman" w:cs="Times New Roman" w:eastAsia="Times New Roman" w:hAnsi="Times New Roman"/>
          <w:sz w:val="24"/>
          <w:szCs w:val="24"/>
          <w:rtl w:val="0"/>
        </w:rPr>
        <w:t xml:space="preserve">such person</w:t>
      </w:r>
      <w:r w:rsidDel="00000000" w:rsidR="00000000" w:rsidRPr="00000000">
        <w:rPr>
          <w:rFonts w:ascii="Times New Roman" w:cs="Times New Roman" w:eastAsia="Times New Roman" w:hAnsi="Times New Roman"/>
          <w:sz w:val="24"/>
          <w:szCs w:val="24"/>
          <w:rtl w:val="0"/>
        </w:rPr>
        <w:t xml:space="preserve"> to the consumer.</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3znysh7" w:id="3"/>
      <w:bookmarkEnd w:id="3"/>
      <w:r w:rsidDel="00000000" w:rsidR="00000000" w:rsidRPr="00000000">
        <w:rPr>
          <w:rFonts w:ascii="Times New Roman" w:cs="Times New Roman" w:eastAsia="Times New Roman" w:hAnsi="Times New Roman"/>
          <w:b w:val="1"/>
          <w:color w:val="000000"/>
          <w:rtl w:val="0"/>
        </w:rPr>
        <w:t xml:space="preserve">Question: “What should a consumer do before hiring any service?”</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17">
      <w:pPr>
        <w:numPr>
          <w:ilvl w:val="0"/>
          <w:numId w:val="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you are aware of service charges, estimated time of completion, and cancellation and refund policies, as well as the further warranty clauses.</w:t>
      </w:r>
    </w:p>
    <w:p w:rsidR="00000000" w:rsidDel="00000000" w:rsidP="00000000" w:rsidRDefault="00000000" w:rsidRPr="00000000" w14:paraId="0000001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making online payments keep your financial information and passwords safe and always make payment through secured gateways.</w:t>
      </w:r>
    </w:p>
    <w:p w:rsidR="00000000" w:rsidDel="00000000" w:rsidP="00000000" w:rsidRDefault="00000000" w:rsidRPr="00000000" w14:paraId="00000019">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fine print (terms and conditions) carefully before hiring an agency.</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2et92p0" w:id="4"/>
      <w:bookmarkEnd w:id="4"/>
      <w:r w:rsidDel="00000000" w:rsidR="00000000" w:rsidRPr="00000000">
        <w:rPr>
          <w:rFonts w:ascii="Times New Roman" w:cs="Times New Roman" w:eastAsia="Times New Roman" w:hAnsi="Times New Roman"/>
          <w:b w:val="1"/>
          <w:color w:val="000000"/>
          <w:rtl w:val="0"/>
        </w:rPr>
        <w:t xml:space="preserve">Question: “If a consumer has paid for a service but the agency did not provide it, can he apply for a refund?”</w:t>
      </w:r>
    </w:p>
    <w:p w:rsidR="00000000" w:rsidDel="00000000" w:rsidP="00000000" w:rsidRDefault="00000000" w:rsidRPr="00000000" w14:paraId="0000001D">
      <w:pPr>
        <w:spacing w:after="240" w:before="240" w:lineRule="auto"/>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consumer applied and paid the amount but the Company is not providing the services properly as promised, in that case, the consumer can demand a refund, as per the company policy.</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rFonts w:ascii="Times New Roman" w:cs="Times New Roman" w:eastAsia="Times New Roman" w:hAnsi="Times New Roman"/>
          <w:color w:val="000000"/>
        </w:rPr>
      </w:pPr>
      <w:bookmarkStart w:colFirst="0" w:colLast="0" w:name="_heading=h.3dy6vkm" w:id="5"/>
      <w:bookmarkEnd w:id="5"/>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s3t0pg5my00u" w:id="6"/>
      <w:bookmarkEnd w:id="6"/>
      <w:r w:rsidDel="00000000" w:rsidR="00000000" w:rsidRPr="00000000">
        <w:rPr>
          <w:rFonts w:ascii="Times New Roman" w:cs="Times New Roman" w:eastAsia="Times New Roman" w:hAnsi="Times New Roman"/>
          <w:b w:val="1"/>
          <w:color w:val="000000"/>
          <w:rtl w:val="0"/>
        </w:rPr>
        <w:t xml:space="preserve">Question: “Is there any time limit to provide the services?”</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service provided time of booking can be varied and depend upon its availability with the company. The same is usually declared on the website by the company at the time of providing services.</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1"/>
        <w:spacing w:after="120" w:before="400" w:line="276" w:lineRule="auto"/>
        <w:jc w:val="left"/>
        <w:rPr>
          <w:rFonts w:ascii="Arial" w:cs="Arial" w:eastAsia="Arial" w:hAnsi="Arial"/>
          <w:b w:val="0"/>
          <w:sz w:val="40"/>
          <w:szCs w:val="40"/>
          <w:u w:val="none"/>
        </w:rPr>
      </w:pPr>
      <w:bookmarkStart w:colFirst="0" w:colLast="0" w:name="_heading=h.35nkun2" w:id="7"/>
      <w:bookmarkEnd w:id="7"/>
      <w:r w:rsidDel="00000000" w:rsidR="00000000" w:rsidRPr="00000000">
        <w:rPr>
          <w:rFonts w:ascii="Arial" w:cs="Arial" w:eastAsia="Arial" w:hAnsi="Arial"/>
          <w:b w:val="0"/>
          <w:sz w:val="40"/>
          <w:szCs w:val="40"/>
          <w:u w:val="none"/>
          <w:rtl w:val="0"/>
        </w:rPr>
        <w:t xml:space="preserve">Direct Selling FAQs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is direct selling?”</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“Direct selling is the action of Marketing and Selling products directly to the consumers in a non-retail environment. This system often eliminates several of the middlemen involved in Product Distribution such as, the regional distribution center and wholesaler. Instead, product goes from manufacturer to the direct sales company, then to the distributor or representative, and then to the Consumer.</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the type of direct selling companies?”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“There are two types of direct-selling companies.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Single level marketing - A direct seller makes money by buying products from a parent organization and selling them directly to consumers. This type of sales is done one-on-one, such as through door-to-door or by doing in-person presentation with the advent of the Internet and catalogues. It can also be said as a PROMOTIONAL TOOL.</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Multi-level Marketing - Multi-Level Marketing / Network Marketing refers to multiple levels of people marketing a Product to Consumers. A Sales Representative gets consumers and Recruits and trains other Sales Person or Representative to get the end Consumer</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are the applicable Rules and Regulations to Direct Selling in India?”</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Protection (Direct Selling) Rules, 2021 - </w:t>
      </w:r>
      <w:hyperlink r:id="rId7">
        <w:r w:rsidDel="00000000" w:rsidR="00000000" w:rsidRPr="00000000">
          <w:rPr>
            <w:rFonts w:ascii="Times New Roman" w:cs="Times New Roman" w:eastAsia="Times New Roman" w:hAnsi="Times New Roman"/>
            <w:color w:val="1155cc"/>
            <w:sz w:val="24"/>
            <w:szCs w:val="24"/>
            <w:u w:val="single"/>
            <w:rtl w:val="0"/>
          </w:rPr>
          <w:t xml:space="preserve">https://consumeraffairs.nic.in/sites/default/files/232214.pdf</w:t>
        </w:r>
      </w:hyperlink>
      <w:r w:rsidDel="00000000" w:rsidR="00000000" w:rsidRPr="00000000">
        <w:rPr>
          <w:rtl w:val="0"/>
        </w:rPr>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Consumer Protection (Direct Selling)        (Amendment) Rules, 2023 - </w:t>
      </w:r>
      <w:hyperlink r:id="rId8">
        <w:r w:rsidDel="00000000" w:rsidR="00000000" w:rsidRPr="00000000">
          <w:rPr>
            <w:rFonts w:ascii="Times New Roman" w:cs="Times New Roman" w:eastAsia="Times New Roman" w:hAnsi="Times New Roman"/>
            <w:color w:val="1155cc"/>
            <w:sz w:val="24"/>
            <w:szCs w:val="24"/>
            <w:u w:val="single"/>
            <w:rtl w:val="0"/>
          </w:rPr>
          <w:t xml:space="preserve">https://consumeraffairs.nic.in/sites/default/files/The%20Consumer%20Protection%20%28Direct%20Selling%29%28Amendment%29%20Rules%2C%202023.pdf</w:t>
        </w:r>
      </w:hyperlink>
      <w:r w:rsidDel="00000000" w:rsidR="00000000" w:rsidRPr="00000000">
        <w:rPr>
          <w:rtl w:val="0"/>
        </w:rPr>
      </w:r>
    </w:p>
    <w:p w:rsidR="00000000" w:rsidDel="00000000" w:rsidP="00000000" w:rsidRDefault="00000000" w:rsidRPr="00000000" w14:paraId="0000003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Applicable State-Wise monitoring mechanisms that have been enacted under the 2021 Rules - </w:t>
      </w:r>
      <w:hyperlink r:id="rId9">
        <w:r w:rsidDel="00000000" w:rsidR="00000000" w:rsidRPr="00000000">
          <w:rPr>
            <w:rFonts w:ascii="Times New Roman" w:cs="Times New Roman" w:eastAsia="Times New Roman" w:hAnsi="Times New Roman"/>
            <w:color w:val="1155cc"/>
            <w:sz w:val="24"/>
            <w:szCs w:val="24"/>
            <w:u w:val="single"/>
            <w:rtl w:val="0"/>
          </w:rPr>
          <w:t xml:space="preserve">https://idsa.co.in/direct-selling-legislation</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To whom do the Consumer Protection (Direct Selling) Rules, 2021 apply?”</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Broadly, it applies to direct sellers and direct selling entities. Therefore, it also applies to:</w:t>
        <w:br w:type="textWrapping"/>
        <w:t xml:space="preserve">(a) all goods and services bought or sold through direct selling; </w:t>
        <w:br w:type="textWrapping"/>
        <w:t xml:space="preserve">(b) all models of direct selling; </w:t>
        <w:br w:type="textWrapping"/>
        <w:t xml:space="preserve">(c) all direct selling entities offering goods and services to consumers in India; </w:t>
        <w:br w:type="textWrapping"/>
        <w:t xml:space="preserve">(d) all forms of unfair trade practices across all models of direct selling</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also apply to a direct selling entity which is not established in India, but offers goods or services to consumers in India.”</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is a direct seller?”</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seller" means a person authorized by a direct selling entity through a legally enforceable written contract to undertake direct selling business on a principal to principal basis.”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is a direct selling entity?”</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selling entity" means the principal entity which sells or offers to sell goods or services through a network of direct sellers, but does not include an entity which is engaged in a Pyramid Scheme or money circulation scheme. A “network of direct sellers” means a network of direct sellers formed by a direct selling entity to sell goods or services for the purpose of receiving consideration solely from such sale.”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are the obligations of every direct seller?”</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Must have a prior written contract with the direct selling entity for undertaking sale of any goods or services of such entity</w:t>
        <w:br w:type="textWrapping"/>
        <w:t xml:space="preserve">(b) Must truthfully and clearly identify himself when making any sale representation, disclose the identity of the direct selling entity, the address of place of business, the nature of goods or services sold and the purpose of such solicitation to the consumer</w:t>
        <w:br w:type="textWrapping"/>
        <w:t xml:space="preserve">(c) Must make an offer to the consumer providing accurate and complete information, demonstration of goods and services, prices, credit terms, terms of payment, return, exchange, refund policy, return policy, terms of guarantee and after-sale service; </w:t>
        <w:br w:type="textWrapping"/>
        <w:t xml:space="preserve">(d) Must provide an order form to the consumer at or prior to the time of the initial sale. The order form must contain: identity of the seller and associated entity, address, registration number, identity proof, contact number of seller, complete description of goods or services supplied, country of origin, order date, total amount to be paid by consumer, time and place for inspection of sample and delivery of goods, information about cancellation and refund, and redressal mechanism. </w:t>
        <w:br w:type="textWrapping"/>
        <w:t xml:space="preserve">(e) obtain goods and service tax registration, Permanent Account Number registration, all applicable trade registrations and licenses and comply with the requirements of applicable laws, rules and regulations for sale of a product; </w:t>
        <w:br w:type="textWrapping"/>
        <w:t xml:space="preserve">(f) ensure that actual product delivered to the buyer matches with the description of the product given; </w:t>
        <w:br w:type="textWrapping"/>
        <w:t xml:space="preserve">(g) take appropriate steps to ensure the protection of all sensitive personal information provided by the consumer in accordance with the applicable laws for the time being in force and ensure adequate safeguards to prevent access to, or misuse of, data by unauthorized persons.”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are the duties of direct selling entities and direct sellers together?”</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must ensure that - </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terms of the offer are clear, so as to enable the consumer to know the exact nature of offer being made</w:t>
        <w:br w:type="textWrapping"/>
        <w:br w:type="textWrapping"/>
        <w:t xml:space="preserve">(b) the presentations and other representations used in direct selling shall not contain any product description, claim, illustration or other element which, directly or by implication, is likely to mislead the consumer </w:t>
        <w:br w:type="textWrapping"/>
        <w:br w:type="textWrapping"/>
        <w:t xml:space="preserve">(c) the explanation and demonstration of the goods or services offered are accurate and complete, particularly with regard to price and, if applicable, to credit conditions, terms of payment, cooling-off periods or right to return, terms of guarantee, after-sales service and delivery </w:t>
        <w:br w:type="textWrapping"/>
        <w:br w:type="textWrapping"/>
        <w:t xml:space="preserve">(d) direct selling is not represented to the consumer as being a form of market research; </w:t>
        <w:br w:type="textWrapping"/>
        <w:br w:type="textWrapping"/>
        <w:t xml:space="preserve">(e) the promotional literature, advertisement or mail contain the name and address or telephone number of the direct selling company, and include the mobile number of the direct seller;</w:t>
        <w:br w:type="textWrapping"/>
        <w:br w:type="textWrapping"/>
        <w:t xml:space="preserve">(f) the terms of any guarantee or warranty, including the name and address of the guarantor, shall be easily available to the consumer and limitations on consumer rights or remedies, where permitted by law, shall be clear and conspicuous </w:t>
        <w:br w:type="textWrapping"/>
        <w:br w:type="textWrapping"/>
        <w:t xml:space="preserve">(g) the remedial action open to the consumer shall be clearly set out in the order form or other accompanying literature provided with the goods or service </w:t>
        <w:br w:type="textWrapping"/>
        <w:br w:type="textWrapping"/>
        <w:t xml:space="preserve">(h) when after-sales service is offered, details of the service are included in the guarantee or stated elsewhere in the offer and if the consumer accepts the offer, information shall be given on how the consumer can activate the service and communicate with the service agent; </w:t>
        <w:br w:type="textWrapping"/>
        <w:t xml:space="preserve">(i) products and samples are suitably packaged for delivery to the consumer and for possible return, in compliance with the appropriate health and safety standards;</w:t>
        <w:br w:type="textWrapping"/>
        <w:br w:type="textWrapping"/>
        <w:t xml:space="preserve">(j) unless otherwise stipulated in the offer, orders shall be fulfilled within the delivery date proposed to the consumer at the time of purchase and the consumer shall be informed of any undue delay at the earliest reasonable point</w:t>
        <w:br w:type="textWrapping"/>
        <w:br w:type="textWrapping"/>
        <w:t xml:space="preserve">(k) in cases of delay, any request for cancellation of the order by the consumer shall be granted, irrespective of whether the consumer has been informed of the delay, and the deposit, if any, shall be refunded as per the cancellation terms proposed to the consumer at the time of purchase</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if it is not possible to prevent delivery, the consumer shall be informed of the right to return the product at the direct selling company's or the direct seller's cost as per the procedure for return of the goods proposed to the consumer at the time of purchase; </w:t>
        <w:br w:type="textWrapping"/>
        <w:br w:type="textWrapping"/>
        <w:t xml:space="preserve">(m) right of return offered by that entity shall be in writing; </w:t>
        <w:br w:type="textWrapping"/>
        <w:br w:type="textWrapping"/>
        <w:t xml:space="preserve">(n) they comply with Consumer Protection (eCommerce) Rules, 2020</w:t>
        <w:br w:type="textWrapping"/>
        <w:br w:type="textWrapping"/>
        <w:t xml:space="preserve">—</w:t>
      </w:r>
    </w:p>
    <w:p w:rsidR="00000000" w:rsidDel="00000000" w:rsidP="00000000" w:rsidRDefault="00000000" w:rsidRPr="00000000" w14:paraId="00000051">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are direct selling entities and direct sellers barred from doing?”</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their stipulated duties, direct selling entities and direct sellers are prohibited from:</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indulging in fraudulent activities or sales and shall take reasonable steps to ensure compliance</w:t>
        <w:br w:type="textWrapping"/>
        <w:t xml:space="preserve">(b) engaging in any conduct that is misleading or likely to mislead with regard to any material particulars relating to its direct selling business, or to the goods or services being sold by itself or by the direct seller; </w:t>
        <w:br w:type="textWrapping"/>
        <w:t xml:space="preserve">(c) using or permitted to be used, any fraudulent, coercive, unconscionable or unlawful means, or cause harassment, for promoting its direct selling business, or for sale of its goods or services; </w:t>
        <w:br w:type="textWrapping"/>
        <w:t xml:space="preserve">(d) refusing to take back spurious goods or deficient services and refund the consideration paid for goods and services provided; </w:t>
        <w:br w:type="textWrapping"/>
        <w:t xml:space="preserve">(e) charging any entry fee or subscription fee</w:t>
        <w:br w:type="textWrapping"/>
        <w:t xml:space="preserve">(f) inducing consumers to make a purchase based upon the representation that they can reduce or recover the price by referring prospective customers to the direct sellers for similar purchases</w:t>
        <w:br w:type="textWrapping"/>
        <w:t xml:space="preserve">(g) promoting Pyramid Schemes and Money Circulation Schemes.”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are Pyramid Schemes? Are they prohibited in India?”</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"Pyramid Scheme" means a multi layered network of subscribers to a scheme formed by subscribers enrolling one or more subscribers in order to receive any benefit, directly or indirectly, as a result of enrolment or action or performance of additional subscribers to the scheme, in which the subscribers enrolling further subscribers occupy a higher position and the enrolled subscribers a lower position, resulting in a multi-layered network of subscribers with successive enrolments.</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pyramid scheme is a system where people earn benefits by recruiting others into the scheme, creating a multi-level structure where earlier members are above and profit from newer recruits.</w:t>
        <w:br w:type="textWrapping"/>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Pyramid Schemes are prohibited in India under the Consumer Protection (Direct Selling) Rules, 2021.”</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are Money Circulation Schemes? Are they prohibited in India?”</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circulation scheme” means any scheme, by whatever name called, for the making of quick or easy money, or for the receipt of any money or valuable thing as the consideration for a promise to pay money, on any event or contingency relative or applicable to the enrolment of members into the scheme, whether or not such money or thing is derived from the entrance money of the members of such scheme or periodical subscriptions.</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money circulation scheme is any scheme that promises quick or easy money in return for enrolling others, where money or rewards depend on new members joining, regardless of how the money is collected.</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Money Circulation Schemes are prohibited in India under the Consumer Protection (Direct Selling) Rules, 2021.”</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Is it mandatory for the Direct Selling entity to submit the undertaking for conducting direct selling activities with the Department of Consumers Affairs?”</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every direct selling entity is required to make self-declaration to the effect that it has complied with the provisions of the 2021 Direct Selling Rules and is not involved in any Pyramid Scheme or money circulation scheme. This must be published on their website as well.</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records must every direct selling entity maintain?”</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far as applicable, a direct selling entity must maintain the following records at its registered office: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Certificate of Incorporation;</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Memorandum of Association and Articles of Association;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Permanent Account Number and Tax Deduction and Collection Account Number; </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Goods and Services Tax registration;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Goods and Services Tax Returns;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Income Tax Returns;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Balance Sheet, Audit Report and such other relevant reports;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Register of direct sellers; </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Certificate of Importer-Exporter code (in case of imported goods)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License issued under the Food Safety and Standards Authority of India Act, 2006 (34 of 2006) for the purposes of manufacture or sale of food items;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License and Registration Certificate issued under the Drugs and Cosmetics Act, 1940 (23 of 1940) for the purposes of manufacture or sale of drugs, including Ayurvedic, Siddha and Unani drugs and Homoeopathic Medicines;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Certificate of Registration of Trademark.</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must every direct selling entity display on their website?”</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must be displayed in a clear and accessible manner on the website:</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registered name of the direct selling entity; </w:t>
        <w:br w:type="textWrapping"/>
        <w:t xml:space="preserve">(b) registered address of the direct selling entity and of its branches; </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contact details, including e-mail address, fax, land line and mobile numbers of its customer care and grievance redressal officers; </w:t>
        <w:br w:type="textWrapping"/>
        <w:t xml:space="preserve">(d) a ticket number for each complaint lodged through which the complainant can track the status of the complaint; </w:t>
        <w:br w:type="textWrapping"/>
        <w:t xml:space="preserve">(e) information relating to return, refund, exchange, warranty and guarantee, delivery and shipment, modes of payment, grievance redressal mechanism and such other information which may be required by the consumers to make informed decisions; </w:t>
        <w:br w:type="textWrapping"/>
        <w:t xml:space="preserve">(f) information on available payment methods, the security of those payment methods, the fees or charges payable by users, the procedure to cancel regular payments under those methods, charge-back options, if any, and the contact information of the relevant payment service provider; </w:t>
        <w:br w:type="textWrapping"/>
        <w:t xml:space="preserve">(g) total price of any goods or service in single figure, along with its break-up price showing all compulsory and voluntary charges, including delivery charges, postage and handling charges, conveyance charges and the applicable tax; </w:t>
        <w:br w:type="textWrapping"/>
        <w:t xml:space="preserve">(h) provide correct and complete information at pre-purchase stage to enable buyers to make informed purchase decisions, and such information shall, in addition to the mandatory declarations to be provided under the Legal Metrology (Packaged Commodities) Rules, 2011, contain the following information, namely:––  </w:t>
        <w:br w:type="textWrapping"/>
        <w:tab/>
        <w:t xml:space="preserve">(i) the name of purchaser and seller; </w:t>
        <w:br w:type="textWrapping"/>
        <w:tab/>
        <w:t xml:space="preserve">(ii) description of goods or services;  </w:t>
        <w:br w:type="textWrapping"/>
        <w:tab/>
        <w:t xml:space="preserve">(iii) quantity of goods or services; </w:t>
        <w:br w:type="textWrapping"/>
        <w:tab/>
        <w:t xml:space="preserve">(iv) the estimated delivery date of goods or services; </w:t>
        <w:br w:type="textWrapping"/>
        <w:tab/>
        <w:t xml:space="preserve">(v) the process of refund; </w:t>
        <w:br w:type="textWrapping"/>
        <w:tab/>
        <w:t xml:space="preserve">(vi) warranty of the goods;</w:t>
        <w:br w:type="textWrapping"/>
        <w:tab/>
        <w:t xml:space="preserve">(vii) exchange or replacement of goods in case of it being defective;  </w:t>
        <w:br w:type="textWrapping"/>
        <w:tab/>
        <w:t xml:space="preserve">(viii) all contractual information required to be disclosed by or under any law for the time being in force.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Is there any Nodal Officer appointed under the Direct Selling Guidelines by State / UTs Governments?”</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Nodal officers are appointed by State/ UTs Governments under Direct Selling Rules, in order to prevent fraud and protecting the legitimate rights and interests of consumers. Details of the Nodal Officers is available - </w:t>
      </w:r>
      <w:hyperlink r:id="rId10">
        <w:r w:rsidDel="00000000" w:rsidR="00000000" w:rsidRPr="00000000">
          <w:rPr>
            <w:rFonts w:ascii="Times New Roman" w:cs="Times New Roman" w:eastAsia="Times New Roman" w:hAnsi="Times New Roman"/>
            <w:color w:val="1155cc"/>
            <w:sz w:val="24"/>
            <w:szCs w:val="24"/>
            <w:u w:val="single"/>
            <w:rtl w:val="0"/>
          </w:rPr>
          <w:t xml:space="preserve">https://consumeraffairs.nic.in/sites/default/files/file-uploads/direct-selling/Direct-Selling_State_Nodal_Officers.pdf</w:t>
        </w:r>
      </w:hyperlink>
      <w:r w:rsidDel="00000000" w:rsidR="00000000" w:rsidRPr="00000000">
        <w:rPr>
          <w:rtl w:val="0"/>
        </w:rPr>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steps will the State Government / UT Administration will take in order stipulate the guidelines issued?</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Respective State Government/UT Administration will set up a mechanism to monitor/supervise the activities of direct sellers, direct selling entities regarding compliance with the guidelines on direct selling.</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types of products can be purchased through the direct sales channel?”</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selling suits the sale of almost every category of products that can be found in traditional retail locations and in department stores.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Cosmetic and personal care products,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Household items and wellness are the strongest sectors in direct selling.</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 products categories include food and beverages, nutritional products, jewellery and clothes, books, toys and games, home improvement products, etc.</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are the duties of direct selling entities with regard to Grievance Redressal Mechanisms?”</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direct selling entity shall - </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Establish an adequate grievance redressal mechanism either in person/post/telephone/e-mail/website, and appoint one or more grievance redressal officers for redressal </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Display the current and updated name, contact details including telephone number, email address and designation of such officer on its website, and the details of its website shall also be prominently printed on the product information sheet or pamphlet.</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Ensure that the grievance redressal officer) acknowledges the receipt of any consumer complaint within forty-eight working hours of receipt of such complaint and redresses the complaint normally within a period of one month from the date of receipt of the complaint and in case of delay of more than a month, reasons for the delay, and the actions taken on the complaint, are informed to the complainant in writing. </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Appoint a nodal officer who shall be responsible for ensuring compliance with the provisions of the Consumer Protection Act and the rules made thereunder</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Maintain a record of all its direct sellers, including their identity proof, address proof, e-mail and such other contact information. </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On the request in writing made by a consumer after the purchase of any goods or services, provide him with the information regarding any direct seller from whom such consumer has made a purchase, and such information shall include the name, address, e-mail, contact number and any other information which is necessary for making communication with such direct seller for effective dispute resolution</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“Who should a consumer approach for grievance redressal?”</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grievance to be sent to the Head office address of the Company </w:t>
      </w:r>
    </w:p>
    <w:p w:rsidR="00000000" w:rsidDel="00000000" w:rsidP="00000000" w:rsidRDefault="00000000" w:rsidRPr="00000000" w14:paraId="000000A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consumer may find the relevant address and contact of the grievance redressal officials on the official website of the direct selling Company.</w:t>
      </w:r>
    </w:p>
    <w:p w:rsidR="00000000" w:rsidDel="00000000" w:rsidP="00000000" w:rsidRDefault="00000000" w:rsidRPr="00000000" w14:paraId="000000A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received, they are mandated to acknowledge the complaint within forty-eight working hours of receipt of such complaint </w:t>
      </w:r>
    </w:p>
    <w:p w:rsidR="00000000" w:rsidDel="00000000" w:rsidP="00000000" w:rsidRDefault="00000000" w:rsidRPr="00000000" w14:paraId="000000AC">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must normally be redressed within a period of one month from the date of receipt of the complaint and in case of delay of more than a month, reasons for the delay, and the actions taken on the complaint, must be informed to the complainant in writing</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satisfied with the response from the company, a consumer can file a case in the appropriate Consumer Commission.”</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b w:val="1"/>
      <w:sz w:val="24"/>
      <w:szCs w:val="24"/>
      <w:u w:val="single"/>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sz w:val="24"/>
      <w:szCs w:val="24"/>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sz w:val="24"/>
      <w:szCs w:val="24"/>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nsumeraffairs.nic.in/sites/default/files/file-uploads/direct-selling/Direct-Selling_State_Nodal_Officers.pdf" TargetMode="External"/><Relationship Id="rId9" Type="http://schemas.openxmlformats.org/officeDocument/2006/relationships/hyperlink" Target="https://idsa.co.in/direct-selling-legisl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affairs.nic.in/sites/default/files/232214.pdf" TargetMode="External"/><Relationship Id="rId8" Type="http://schemas.openxmlformats.org/officeDocument/2006/relationships/hyperlink" Target="https://consumeraffairs.nic.in/sites/default/files/The%20Consumer%20Protection%20%28Direct%20Selling%29%28Amendment%29%20Rules%2C%2020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70KdMfnqZwvt70fkFlB7nB3I0w==">CgMxLjAyCGguZ2pkZ3hzMgloLjMwajB6bGwyCWguMWZvYjl0ZTIJaC4zem55c2g3MgloLjJldDkycDAyCWguM2R5NnZrbTIOaC5zM3QwcGc1bXkwMHUyCWguMzVua3VuMjgAciExclZWZkp0Q1hBa0VHMjRWSldqTlRyYWhObEJid2ZPSUk=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