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b w:val="1"/>
          <w:sz w:val="28"/>
          <w:szCs w:val="28"/>
          <w:u w:val="single"/>
        </w:rPr>
      </w:pPr>
      <w:bookmarkStart w:colFirst="0" w:colLast="0" w:name="_heading=h.c57ig4id0dn3" w:id="0"/>
      <w:bookmarkEnd w:id="0"/>
      <w:r w:rsidDel="00000000" w:rsidR="00000000" w:rsidRPr="00000000">
        <w:rPr>
          <w:b w:val="1"/>
          <w:sz w:val="28"/>
          <w:szCs w:val="28"/>
          <w:u w:val="single"/>
          <w:rtl w:val="0"/>
        </w:rPr>
        <w:t xml:space="preserve">Railway Sector</w:t>
      </w:r>
    </w:p>
    <w:p w:rsidR="00000000" w:rsidDel="00000000" w:rsidP="00000000" w:rsidRDefault="00000000" w:rsidRPr="00000000" w14:paraId="00000002">
      <w:pPr>
        <w:pStyle w:val="Heading1"/>
        <w:spacing w:line="360" w:lineRule="auto"/>
        <w:rPr>
          <w:rFonts w:ascii="Times New Roman" w:cs="Times New Roman" w:eastAsia="Times New Roman" w:hAnsi="Times New Roman"/>
          <w:sz w:val="24"/>
          <w:szCs w:val="24"/>
        </w:rPr>
      </w:pPr>
      <w:bookmarkStart w:colFirst="0" w:colLast="0" w:name="_heading=h.3frefdg1w0ct" w:id="1"/>
      <w:bookmarkEnd w:id="1"/>
      <w:r w:rsidDel="00000000" w:rsidR="00000000" w:rsidRPr="00000000">
        <w:rPr>
          <w:rFonts w:ascii="Times New Roman" w:cs="Times New Roman" w:eastAsia="Times New Roman" w:hAnsi="Times New Roman"/>
          <w:sz w:val="24"/>
          <w:szCs w:val="24"/>
          <w:rtl w:val="0"/>
        </w:rPr>
        <w:t xml:space="preserve">Question: “How is the Railway sector regulated in India?”</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Indian Railway is the second-largest rail network in the globe and the largest in Asia. It belongs to the government. Every day, approximately 11,000 trains are operated by Indian Railways, 7,000 of which are passenger trains. A total of 13 million people use trains every day.</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Railways is a significant milestone for the Indian economy, so understanding what to expect as a customer of the railway is essential. The idea of consumerism emerged as a result of the railway's repeated failure to provide quality service to its customers despite the fact that it is a significant service provider.”</w:t>
        <w:br w:type="textWrapping"/>
        <w:t xml:space="preserv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spacing w:line="360" w:lineRule="auto"/>
        <w:rPr>
          <w:rFonts w:ascii="Times New Roman" w:cs="Times New Roman" w:eastAsia="Times New Roman" w:hAnsi="Times New Roman"/>
          <w:sz w:val="24"/>
          <w:szCs w:val="24"/>
          <w:u w:val="single"/>
        </w:rPr>
      </w:pPr>
      <w:bookmarkStart w:colFirst="0" w:colLast="0" w:name="_heading=h.fbjs2h1eizjd" w:id="2"/>
      <w:bookmarkEnd w:id="2"/>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grounds for complaint available?”</w:t>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rtl w:val="0"/>
        </w:rPr>
        <w:t xml:space="preserve">Answer:</w:t>
      </w:r>
      <w:r w:rsidDel="00000000" w:rsidR="00000000" w:rsidRPr="00000000">
        <w:rPr>
          <w:rtl w:val="0"/>
        </w:rPr>
        <w:t xml:space="preserve"> “</w:t>
      </w:r>
    </w:p>
    <w:p w:rsidR="00000000" w:rsidDel="00000000" w:rsidP="00000000" w:rsidRDefault="00000000" w:rsidRPr="00000000" w14:paraId="00000009">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Personal luggage of the Passenger</w:t>
      </w:r>
    </w:p>
    <w:p w:rsidR="00000000" w:rsidDel="00000000" w:rsidP="00000000" w:rsidRDefault="00000000" w:rsidRPr="00000000" w14:paraId="0000000A">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Cleanness and water facilities</w:t>
      </w:r>
    </w:p>
    <w:p w:rsidR="00000000" w:rsidDel="00000000" w:rsidP="00000000" w:rsidRDefault="00000000" w:rsidRPr="00000000" w14:paraId="0000000B">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 with negligence such as over-speeding unnecessarily, compartments with squalor, lack of proper maintenance etc.</w:t>
      </w:r>
    </w:p>
    <w:p w:rsidR="00000000" w:rsidDel="00000000" w:rsidP="00000000" w:rsidRDefault="00000000" w:rsidRPr="00000000" w14:paraId="0000000C">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delay in Arrival and departure</w:t>
      </w:r>
    </w:p>
    <w:p w:rsidR="00000000" w:rsidDel="00000000" w:rsidP="00000000" w:rsidRDefault="00000000" w:rsidRPr="00000000" w14:paraId="0000000D">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Malpractices by railway in allotting berths</w:t>
      </w:r>
    </w:p>
    <w:p w:rsidR="00000000" w:rsidDel="00000000" w:rsidP="00000000" w:rsidRDefault="00000000" w:rsidRPr="00000000" w14:paraId="0000000E">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display warnings/alert sign-boards at the site of renovation work</w:t>
      </w:r>
    </w:p>
    <w:p w:rsidR="00000000" w:rsidDel="00000000" w:rsidP="00000000" w:rsidRDefault="00000000" w:rsidRPr="00000000" w14:paraId="0000000F">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Deficiency on service:</w:t>
      </w:r>
    </w:p>
    <w:p w:rsidR="00000000" w:rsidDel="00000000" w:rsidP="00000000" w:rsidRDefault="00000000" w:rsidRPr="00000000" w14:paraId="0000001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at platform- enquiry, waiting room, canteen, announcement misinformation board, water and other amenities.</w:t>
      </w:r>
    </w:p>
    <w:p w:rsidR="00000000" w:rsidDel="00000000" w:rsidP="00000000" w:rsidRDefault="00000000" w:rsidRPr="00000000" w14:paraId="0000001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in Train- seat, berth, bedsheets at night, safety measures, toilets, presence of TTE and police.</w:t>
      </w:r>
    </w:p>
    <w:p w:rsidR="00000000" w:rsidDel="00000000" w:rsidP="00000000" w:rsidRDefault="00000000" w:rsidRPr="00000000" w14:paraId="0000001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pStyle w:val="Heading1"/>
        <w:spacing w:line="360" w:lineRule="auto"/>
        <w:rPr>
          <w:rFonts w:ascii="Times New Roman" w:cs="Times New Roman" w:eastAsia="Times New Roman" w:hAnsi="Times New Roman"/>
          <w:sz w:val="24"/>
          <w:szCs w:val="24"/>
        </w:rPr>
      </w:pPr>
      <w:bookmarkStart w:colFirst="0" w:colLast="0" w:name="_heading=h.tutz2jcucexg" w:id="3"/>
      <w:bookmarkEnd w:id="3"/>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modes or methods of complaint available?”</w:t>
      </w: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i w:val="1"/>
          <w:sz w:val="24"/>
          <w:szCs w:val="24"/>
          <w:rtl w:val="0"/>
        </w:rPr>
        <w:t xml:space="preserve">Complaint Redressal Mechanism:</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First the consumer must approach the Divisional Railway Manager (DRM), of the concerned zone (the station where the grievance happened), a written grievance has to be made. Wait for 30 days for the response.</w:t>
      </w:r>
    </w:p>
    <w:p w:rsidR="00000000" w:rsidDel="00000000" w:rsidP="00000000" w:rsidRDefault="00000000" w:rsidRPr="00000000" w14:paraId="0000001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railway- </w:t>
      </w:r>
      <w:hyperlink r:id="rId7">
        <w:r w:rsidDel="00000000" w:rsidR="00000000" w:rsidRPr="00000000">
          <w:rPr>
            <w:rFonts w:ascii="Times New Roman" w:cs="Times New Roman" w:eastAsia="Times New Roman" w:hAnsi="Times New Roman"/>
            <w:color w:val="1155cc"/>
            <w:sz w:val="24"/>
            <w:szCs w:val="24"/>
            <w:u w:val="single"/>
            <w:rtl w:val="0"/>
          </w:rPr>
          <w:t xml:space="preserve">https://dir.railnet.gov.in/wiki/cr_dmd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Eastern railway- </w:t>
      </w:r>
      <w:hyperlink r:id="rId8">
        <w:r w:rsidDel="00000000" w:rsidR="00000000" w:rsidRPr="00000000">
          <w:rPr>
            <w:rFonts w:ascii="Times New Roman" w:cs="Times New Roman" w:eastAsia="Times New Roman" w:hAnsi="Times New Roman"/>
            <w:color w:val="1155cc"/>
            <w:sz w:val="24"/>
            <w:szCs w:val="24"/>
            <w:u w:val="single"/>
            <w:rtl w:val="0"/>
          </w:rPr>
          <w:t xml:space="preserve">https://dir.railnet.gov.in/wiki/er_dmd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central railway- </w:t>
      </w:r>
      <w:hyperlink r:id="rId9">
        <w:r w:rsidDel="00000000" w:rsidR="00000000" w:rsidRPr="00000000">
          <w:rPr>
            <w:rFonts w:ascii="Times New Roman" w:cs="Times New Roman" w:eastAsia="Times New Roman" w:hAnsi="Times New Roman"/>
            <w:color w:val="1155cc"/>
            <w:sz w:val="24"/>
            <w:szCs w:val="24"/>
            <w:u w:val="single"/>
            <w:rtl w:val="0"/>
          </w:rPr>
          <w:t xml:space="preserve">https://dir.railnet.gov.in/wiki/ecr_dmd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 coast railway- </w:t>
      </w:r>
      <w:hyperlink r:id="rId10">
        <w:r w:rsidDel="00000000" w:rsidR="00000000" w:rsidRPr="00000000">
          <w:rPr>
            <w:rFonts w:ascii="Times New Roman" w:cs="Times New Roman" w:eastAsia="Times New Roman" w:hAnsi="Times New Roman"/>
            <w:color w:val="1155cc"/>
            <w:sz w:val="24"/>
            <w:szCs w:val="24"/>
            <w:u w:val="single"/>
            <w:rtl w:val="0"/>
          </w:rPr>
          <w:t xml:space="preserve">https://dir.railnet.gov.in/wiki/ecor_dmd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central railway- </w:t>
      </w:r>
      <w:hyperlink r:id="rId11">
        <w:r w:rsidDel="00000000" w:rsidR="00000000" w:rsidRPr="00000000">
          <w:rPr>
            <w:rFonts w:ascii="Times New Roman" w:cs="Times New Roman" w:eastAsia="Times New Roman" w:hAnsi="Times New Roman"/>
            <w:color w:val="1155cc"/>
            <w:sz w:val="24"/>
            <w:szCs w:val="24"/>
            <w:u w:val="single"/>
            <w:rtl w:val="0"/>
          </w:rPr>
          <w:t xml:space="preserve">https://dir.railnet.gov.in/wiki/ncr_dmd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Northern Railway- </w:t>
      </w:r>
      <w:hyperlink r:id="rId12">
        <w:r w:rsidDel="00000000" w:rsidR="00000000" w:rsidRPr="00000000">
          <w:rPr>
            <w:rFonts w:ascii="Times New Roman" w:cs="Times New Roman" w:eastAsia="Times New Roman" w:hAnsi="Times New Roman"/>
            <w:color w:val="1155cc"/>
            <w:sz w:val="24"/>
            <w:szCs w:val="24"/>
            <w:u w:val="single"/>
            <w:rtl w:val="0"/>
          </w:rPr>
          <w:t xml:space="preserve">https://dir.railnet.gov.in/wiki/northern_railway_dmd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eastern railways- </w:t>
      </w:r>
      <w:hyperlink r:id="rId13">
        <w:r w:rsidDel="00000000" w:rsidR="00000000" w:rsidRPr="00000000">
          <w:rPr>
            <w:rFonts w:ascii="Times New Roman" w:cs="Times New Roman" w:eastAsia="Times New Roman" w:hAnsi="Times New Roman"/>
            <w:color w:val="1155cc"/>
            <w:sz w:val="24"/>
            <w:szCs w:val="24"/>
            <w:u w:val="single"/>
            <w:rtl w:val="0"/>
          </w:rPr>
          <w:t xml:space="preserve">https://dir.railnet.gov.in/wiki/ner_dmd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frontier railway- </w:t>
      </w:r>
      <w:hyperlink r:id="rId14">
        <w:r w:rsidDel="00000000" w:rsidR="00000000" w:rsidRPr="00000000">
          <w:rPr>
            <w:rFonts w:ascii="Times New Roman" w:cs="Times New Roman" w:eastAsia="Times New Roman" w:hAnsi="Times New Roman"/>
            <w:color w:val="1155cc"/>
            <w:sz w:val="24"/>
            <w:szCs w:val="24"/>
            <w:u w:val="single"/>
            <w:rtl w:val="0"/>
          </w:rPr>
          <w:t xml:space="preserve">https://dir.railnet.gov.in/wiki/northeast_frontire_railway_dmd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western railways- </w:t>
      </w:r>
      <w:hyperlink r:id="rId15">
        <w:r w:rsidDel="00000000" w:rsidR="00000000" w:rsidRPr="00000000">
          <w:rPr>
            <w:rFonts w:ascii="Times New Roman" w:cs="Times New Roman" w:eastAsia="Times New Roman" w:hAnsi="Times New Roman"/>
            <w:color w:val="1155cc"/>
            <w:sz w:val="24"/>
            <w:szCs w:val="24"/>
            <w:u w:val="single"/>
            <w:rtl w:val="0"/>
          </w:rPr>
          <w:t xml:space="preserve">https://dir.railnet.gov.in/wiki/nwr_dmd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railway- </w:t>
      </w:r>
      <w:hyperlink r:id="rId16">
        <w:r w:rsidDel="00000000" w:rsidR="00000000" w:rsidRPr="00000000">
          <w:rPr>
            <w:rFonts w:ascii="Times New Roman" w:cs="Times New Roman" w:eastAsia="Times New Roman" w:hAnsi="Times New Roman"/>
            <w:color w:val="1155cc"/>
            <w:sz w:val="24"/>
            <w:szCs w:val="24"/>
            <w:u w:val="single"/>
            <w:rtl w:val="0"/>
          </w:rPr>
          <w:t xml:space="preserve">https://dir.railnet.gov.in/wiki/sr_dmd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central railway- </w:t>
      </w:r>
      <w:hyperlink r:id="rId17">
        <w:r w:rsidDel="00000000" w:rsidR="00000000" w:rsidRPr="00000000">
          <w:rPr>
            <w:rFonts w:ascii="Times New Roman" w:cs="Times New Roman" w:eastAsia="Times New Roman" w:hAnsi="Times New Roman"/>
            <w:color w:val="1155cc"/>
            <w:sz w:val="24"/>
            <w:szCs w:val="24"/>
            <w:u w:val="single"/>
            <w:rtl w:val="0"/>
          </w:rPr>
          <w:t xml:space="preserve">https://dir.railnet.gov.in/wiki/south_central-railway_dmd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eastern railway- </w:t>
      </w:r>
      <w:hyperlink r:id="rId18">
        <w:r w:rsidDel="00000000" w:rsidR="00000000" w:rsidRPr="00000000">
          <w:rPr>
            <w:rFonts w:ascii="Times New Roman" w:cs="Times New Roman" w:eastAsia="Times New Roman" w:hAnsi="Times New Roman"/>
            <w:color w:val="1155cc"/>
            <w:sz w:val="24"/>
            <w:szCs w:val="24"/>
            <w:u w:val="single"/>
            <w:rtl w:val="0"/>
          </w:rPr>
          <w:t xml:space="preserve">https://dir.railnet.gov.in/wiki/south_eastern_railway_dmd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east central railway- </w:t>
      </w:r>
      <w:hyperlink r:id="rId19">
        <w:r w:rsidDel="00000000" w:rsidR="00000000" w:rsidRPr="00000000">
          <w:rPr>
            <w:rFonts w:ascii="Times New Roman" w:cs="Times New Roman" w:eastAsia="Times New Roman" w:hAnsi="Times New Roman"/>
            <w:color w:val="1155cc"/>
            <w:sz w:val="24"/>
            <w:szCs w:val="24"/>
            <w:u w:val="single"/>
            <w:rtl w:val="0"/>
          </w:rPr>
          <w:t xml:space="preserve">https://dir.railnet.gov.in/wiki/secr_dmd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western railways- </w:t>
      </w:r>
      <w:hyperlink r:id="rId20">
        <w:r w:rsidDel="00000000" w:rsidR="00000000" w:rsidRPr="00000000">
          <w:rPr>
            <w:rFonts w:ascii="Times New Roman" w:cs="Times New Roman" w:eastAsia="Times New Roman" w:hAnsi="Times New Roman"/>
            <w:color w:val="1155cc"/>
            <w:sz w:val="24"/>
            <w:szCs w:val="24"/>
            <w:u w:val="single"/>
            <w:rtl w:val="0"/>
          </w:rPr>
          <w:t xml:space="preserve">https://dir.railnet.gov.in/wiki/swr_dmd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railways- </w:t>
      </w:r>
      <w:hyperlink r:id="rId21">
        <w:r w:rsidDel="00000000" w:rsidR="00000000" w:rsidRPr="00000000">
          <w:rPr>
            <w:rFonts w:ascii="Times New Roman" w:cs="Times New Roman" w:eastAsia="Times New Roman" w:hAnsi="Times New Roman"/>
            <w:color w:val="1155cc"/>
            <w:sz w:val="24"/>
            <w:szCs w:val="24"/>
            <w:u w:val="single"/>
            <w:rtl w:val="0"/>
          </w:rPr>
          <w:t xml:space="preserve">https://dir.railnet.gov.in/wiki/wr_dmd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central railways- </w:t>
      </w:r>
      <w:hyperlink r:id="rId22">
        <w:r w:rsidDel="00000000" w:rsidR="00000000" w:rsidRPr="00000000">
          <w:rPr>
            <w:rFonts w:ascii="Times New Roman" w:cs="Times New Roman" w:eastAsia="Times New Roman" w:hAnsi="Times New Roman"/>
            <w:color w:val="1155cc"/>
            <w:sz w:val="24"/>
            <w:szCs w:val="24"/>
            <w:u w:val="single"/>
            <w:rtl w:val="0"/>
          </w:rPr>
          <w:t xml:space="preserve">https://dir.railnet.gov.in/wiki/west_central_railway_dmd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twitter handles: </w:t>
      </w:r>
      <w:hyperlink r:id="rId23">
        <w:r w:rsidDel="00000000" w:rsidR="00000000" w:rsidRPr="00000000">
          <w:rPr>
            <w:rFonts w:ascii="Times New Roman" w:cs="Times New Roman" w:eastAsia="Times New Roman" w:hAnsi="Times New Roman"/>
            <w:color w:val="1155cc"/>
            <w:sz w:val="24"/>
            <w:szCs w:val="24"/>
            <w:u w:val="single"/>
            <w:rtl w:val="0"/>
          </w:rPr>
          <w:t xml:space="preserve">https://indianrailways.gov.in/List%20of%20twitter%20handles%20of%20GM%20DRM.pdf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(ii) </w:t>
      </w:r>
      <w:r w:rsidDel="00000000" w:rsidR="00000000" w:rsidRPr="00000000">
        <w:rPr>
          <w:rFonts w:ascii="Times New Roman" w:cs="Times New Roman" w:eastAsia="Times New Roman" w:hAnsi="Times New Roman"/>
          <w:i w:val="1"/>
          <w:color w:val="212529"/>
          <w:sz w:val="24"/>
          <w:szCs w:val="24"/>
          <w:rtl w:val="0"/>
        </w:rPr>
        <w:t xml:space="preserve">After 30 days, if no response has been received he can register the grievance at- </w:t>
      </w:r>
      <w:hyperlink r:id="rId24">
        <w:r w:rsidDel="00000000" w:rsidR="00000000" w:rsidRPr="00000000">
          <w:rPr>
            <w:rFonts w:ascii="Times New Roman" w:cs="Times New Roman" w:eastAsia="Times New Roman" w:hAnsi="Times New Roman"/>
            <w:i w:val="1"/>
            <w:color w:val="0056b3"/>
            <w:sz w:val="24"/>
            <w:szCs w:val="24"/>
            <w:u w:val="single"/>
            <w:rtl w:val="0"/>
          </w:rPr>
          <w:t xml:space="preserve">https://railmadad.indianrailways.gov.in</w:t>
        </w:r>
      </w:hyperlink>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can also download the RailMadad App to file complaints. Passengers can also send the complaint SMS to 139- type MADAD space type the complaint and can send. Complaints can be registered through the</w:t>
      </w:r>
      <w:r w:rsidDel="00000000" w:rsidR="00000000" w:rsidRPr="00000000">
        <w:rPr>
          <w:rFonts w:ascii="Times New Roman" w:cs="Times New Roman" w:eastAsia="Times New Roman" w:hAnsi="Times New Roman"/>
          <w:b w:val="1"/>
          <w:sz w:val="24"/>
          <w:szCs w:val="24"/>
          <w:rtl w:val="0"/>
        </w:rPr>
        <w:t xml:space="preserve"> helpline no. 139 </w:t>
      </w:r>
      <w:r w:rsidDel="00000000" w:rsidR="00000000" w:rsidRPr="00000000">
        <w:rPr>
          <w:rFonts w:ascii="Times New Roman" w:cs="Times New Roman" w:eastAsia="Times New Roman" w:hAnsi="Times New Roman"/>
          <w:sz w:val="24"/>
          <w:szCs w:val="24"/>
          <w:rtl w:val="0"/>
        </w:rPr>
        <w:t xml:space="preserve">and following are the options available for this number: </w:t>
      </w:r>
    </w:p>
    <w:p w:rsidR="00000000" w:rsidDel="00000000" w:rsidP="00000000" w:rsidRDefault="00000000" w:rsidRPr="00000000" w14:paraId="0000002C">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1 for  security and medical emergency, which connects to a customer care executive.  </w:t>
      </w:r>
    </w:p>
    <w:p w:rsidR="00000000" w:rsidDel="00000000" w:rsidP="00000000" w:rsidRDefault="00000000" w:rsidRPr="00000000" w14:paraId="0000002D">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2 for general railway enquiry, and in the sub-menu, all the information regarding arrival or departure of the train, PNR status, system ticket cancellation, ticket booking, accommodation, ticket price, wake up alarm facility, meal booking, destination alert, wheelchair booking can be obtained.  </w:t>
      </w:r>
    </w:p>
    <w:p w:rsidR="00000000" w:rsidDel="00000000" w:rsidP="00000000" w:rsidRDefault="00000000" w:rsidRPr="00000000" w14:paraId="0000002E">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4 for general complaints.  </w:t>
      </w:r>
    </w:p>
    <w:p w:rsidR="00000000" w:rsidDel="00000000" w:rsidP="00000000" w:rsidRDefault="00000000" w:rsidRPr="00000000" w14:paraId="0000002F">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5 for vigilance related complaints.  </w:t>
      </w:r>
    </w:p>
    <w:p w:rsidR="00000000" w:rsidDel="00000000" w:rsidP="00000000" w:rsidRDefault="00000000" w:rsidRPr="00000000" w14:paraId="00000030">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6 for Parcel and Goods related queries.  </w:t>
      </w:r>
    </w:p>
    <w:p w:rsidR="00000000" w:rsidDel="00000000" w:rsidP="00000000" w:rsidRDefault="00000000" w:rsidRPr="00000000" w14:paraId="00000031">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7 for IRCTC operated trains queries.  </w:t>
      </w:r>
    </w:p>
    <w:p w:rsidR="00000000" w:rsidDel="00000000" w:rsidP="00000000" w:rsidRDefault="00000000" w:rsidRPr="00000000" w14:paraId="00000032">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9 for the status of complaints.  </w:t>
      </w:r>
    </w:p>
    <w:p w:rsidR="00000000" w:rsidDel="00000000" w:rsidP="00000000" w:rsidRDefault="00000000" w:rsidRPr="00000000" w14:paraId="00000033">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 (asterisk)  symbol  for  talking  to a call centre executive. </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(iii) </w:t>
      </w:r>
      <w:r w:rsidDel="00000000" w:rsidR="00000000" w:rsidRPr="00000000">
        <w:rPr>
          <w:rFonts w:ascii="Times New Roman" w:cs="Times New Roman" w:eastAsia="Times New Roman" w:hAnsi="Times New Roman"/>
          <w:i w:val="1"/>
          <w:sz w:val="24"/>
          <w:szCs w:val="24"/>
          <w:rtl w:val="0"/>
        </w:rPr>
        <w:t xml:space="preserve">The consumer may also approach the Railway Claims Tribunal for any complaint. </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Benches established-   </w:t>
      </w:r>
      <w:hyperlink r:id="rId25">
        <w:r w:rsidDel="00000000" w:rsidR="00000000" w:rsidRPr="00000000">
          <w:rPr>
            <w:rFonts w:ascii="Times New Roman" w:cs="Times New Roman" w:eastAsia="Times New Roman" w:hAnsi="Times New Roman"/>
            <w:color w:val="0b57d0"/>
            <w:sz w:val="21"/>
            <w:szCs w:val="21"/>
            <w:highlight w:val="white"/>
            <w:rtl w:val="0"/>
          </w:rPr>
          <w:t xml:space="preserve">https://rct.indianrail.gov.in/</w:t>
        </w:r>
      </w:hyperlink>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Relating to the responsibility of the railway administrations as carriers under Chapter-VII of the Railways Act in respect of claims for- (i) Compensation for loss, destruction, damage, deterioration or non-delivery of animals or goods entrusted to a railway administration for carriage by railway; (ii) Compensation payable under section 82A of the Railways Act or the rules made thereunder; and </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respect of the claims for refund of fares or part thereof or for refund of any freight paid in respect of animals or goods entrusted to a railway administration to be carried by railway.</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accident claims which have been made against the railway under section 124.</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read the railways claims tribunals act for detailed understanding of the tribunal.</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(iv) </w:t>
      </w:r>
      <w:r w:rsidDel="00000000" w:rsidR="00000000" w:rsidRPr="00000000">
        <w:rPr>
          <w:rFonts w:ascii="Times New Roman" w:cs="Times New Roman" w:eastAsia="Times New Roman" w:hAnsi="Times New Roman"/>
          <w:b w:val="1"/>
          <w:i w:val="1"/>
          <w:sz w:val="24"/>
          <w:szCs w:val="24"/>
          <w:rtl w:val="0"/>
        </w:rPr>
        <w:t xml:space="preserve">Approaching any other appropriate judicial or quasi-judicial body:</w:t>
      </w:r>
    </w:p>
    <w:p w:rsidR="00000000" w:rsidDel="00000000" w:rsidP="00000000" w:rsidRDefault="00000000" w:rsidRPr="00000000" w14:paraId="0000003E">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3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40">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41">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4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43">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Sections 13 and 15, the Railway Claims Tribunal Act, 1987 does not take away the jurisdiction of the consumer courts to decide the question of deficiency of service.</w:t>
      </w:r>
    </w:p>
    <w:p w:rsidR="00000000" w:rsidDel="00000000" w:rsidP="00000000" w:rsidRDefault="00000000" w:rsidRPr="00000000" w14:paraId="00000044">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46">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pStyle w:val="Heading1"/>
        <w:spacing w:line="360" w:lineRule="auto"/>
        <w:rPr>
          <w:rFonts w:ascii="Times New Roman" w:cs="Times New Roman" w:eastAsia="Times New Roman" w:hAnsi="Times New Roman"/>
          <w:sz w:val="24"/>
          <w:szCs w:val="24"/>
        </w:rPr>
      </w:pPr>
      <w:bookmarkStart w:colFirst="0" w:colLast="0" w:name="_heading=h.5iuvsgwzvx0p" w:id="4"/>
      <w:bookmarkEnd w:id="4"/>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regulatory bodies in this sector?”</w:t>
      </w: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Railways- Railway Board- </w:t>
      </w:r>
      <w:hyperlink r:id="rId26">
        <w:r w:rsidDel="00000000" w:rsidR="00000000" w:rsidRPr="00000000">
          <w:rPr>
            <w:rFonts w:ascii="Times New Roman" w:cs="Times New Roman" w:eastAsia="Times New Roman" w:hAnsi="Times New Roman"/>
            <w:color w:val="1155cc"/>
            <w:sz w:val="24"/>
            <w:szCs w:val="24"/>
            <w:u w:val="single"/>
            <w:rtl w:val="0"/>
          </w:rPr>
          <w:t xml:space="preserve">https://indianrailways.gov.in/railwayboard/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of Railway Safety -</w:t>
      </w:r>
      <w:hyperlink r:id="rId27">
        <w:r w:rsidDel="00000000" w:rsidR="00000000" w:rsidRPr="00000000">
          <w:rPr>
            <w:rFonts w:ascii="Times New Roman" w:cs="Times New Roman" w:eastAsia="Times New Roman" w:hAnsi="Times New Roman"/>
            <w:color w:val="1155cc"/>
            <w:sz w:val="24"/>
            <w:szCs w:val="24"/>
            <w:u w:val="single"/>
            <w:rtl w:val="0"/>
          </w:rPr>
          <w:t xml:space="preserve"> http://crs.gov.in/</w:t>
        </w:r>
      </w:hyperlink>
      <w:r w:rsidDel="00000000" w:rsidR="00000000" w:rsidRPr="00000000">
        <w:rPr>
          <w:rFonts w:ascii="Times New Roman" w:cs="Times New Roman" w:eastAsia="Times New Roman" w:hAnsi="Times New Roman"/>
          <w:sz w:val="24"/>
          <w:szCs w:val="24"/>
          <w:rtl w:val="0"/>
        </w:rPr>
        <w:br w:type="textWrapping"/>
        <w:t xml:space="preserve">—</w:t>
      </w:r>
    </w:p>
    <w:p w:rsidR="00000000" w:rsidDel="00000000" w:rsidP="00000000" w:rsidRDefault="00000000" w:rsidRPr="00000000" w14:paraId="0000004B">
      <w:pPr>
        <w:pStyle w:val="Heading1"/>
        <w:spacing w:line="360" w:lineRule="auto"/>
        <w:rPr>
          <w:rFonts w:ascii="Times New Roman" w:cs="Times New Roman" w:eastAsia="Times New Roman" w:hAnsi="Times New Roman"/>
          <w:sz w:val="24"/>
          <w:szCs w:val="24"/>
        </w:rPr>
      </w:pPr>
      <w:bookmarkStart w:colFirst="0" w:colLast="0" w:name="_heading=h.i38v4kdzu35j" w:id="5"/>
      <w:bookmarkEnd w:id="5"/>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rules, Acts, and Guidelines that govern this sector?”</w:t>
      </w: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D">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railways Act, 1989: </w:t>
      </w:r>
      <w:hyperlink r:id="rId28">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https://www.indiacode.nic.in/bitstream/123456789/1908/5/a1989-24.pdf</w:t>
        </w:r>
      </w:hyperlink>
      <w:r w:rsidDel="00000000" w:rsidR="00000000" w:rsidRPr="00000000">
        <w:rPr>
          <w:rtl w:val="0"/>
        </w:rPr>
      </w:r>
    </w:p>
    <w:p w:rsidR="00000000" w:rsidDel="00000000" w:rsidP="00000000" w:rsidRDefault="00000000" w:rsidRPr="00000000" w14:paraId="0000004E">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 Claims Tribunal Act, 1987: </w:t>
      </w:r>
      <w:hyperlink r:id="rId29">
        <w:r w:rsidDel="00000000" w:rsidR="00000000" w:rsidRPr="00000000">
          <w:rPr>
            <w:rFonts w:ascii="Times New Roman" w:cs="Times New Roman" w:eastAsia="Times New Roman" w:hAnsi="Times New Roman"/>
            <w:color w:val="1155cc"/>
            <w:sz w:val="24"/>
            <w:szCs w:val="24"/>
            <w:u w:val="single"/>
            <w:rtl w:val="0"/>
          </w:rPr>
          <w:t xml:space="preserve">https://indianrailways.gov.in/railwayboard/uploads/directorate/traffic_comm/RCT%20ACT%201987.pdf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Metro Railways (Operations &amp; Maintenance) Act 2002</w:t>
      </w:r>
    </w:p>
    <w:p w:rsidR="00000000" w:rsidDel="00000000" w:rsidP="00000000" w:rsidRDefault="00000000" w:rsidRPr="00000000" w14:paraId="00000050">
      <w:pPr>
        <w:spacing w:line="360" w:lineRule="auto"/>
        <w:ind w:left="1440" w:firstLine="0"/>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https://www.indiacode.nic.in/bitstream/123456789/2008/3/2002-60.pdf</w:t>
        </w:r>
      </w:hyperlink>
      <w:r w:rsidDel="00000000" w:rsidR="00000000" w:rsidRPr="00000000">
        <w:rPr>
          <w:rtl w:val="0"/>
        </w:rPr>
      </w:r>
    </w:p>
    <w:p w:rsidR="00000000" w:rsidDel="00000000" w:rsidP="00000000" w:rsidRDefault="00000000" w:rsidRPr="00000000" w14:paraId="00000051">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of Metro Railways for Carriage of Passengers of Rules – 2013</w:t>
      </w:r>
    </w:p>
    <w:p w:rsidR="00000000" w:rsidDel="00000000" w:rsidP="00000000" w:rsidRDefault="00000000" w:rsidRPr="00000000" w14:paraId="00000052">
      <w:pPr>
        <w:spacing w:line="360" w:lineRule="auto"/>
        <w:ind w:left="1440" w:firstLine="0"/>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https://backend.delhimetrorail.com/documents/1076/THE_OPENING_OF_METRO_RAILWAYS_FOR_PUBLIC_CARRIAGE_OF_PASSENGERS_RULES2013-2021.pdf</w:t>
        </w:r>
      </w:hyperlink>
      <w:r w:rsidDel="00000000" w:rsidR="00000000" w:rsidRPr="00000000">
        <w:rPr>
          <w:rtl w:val="0"/>
        </w:rPr>
      </w:r>
    </w:p>
    <w:p w:rsidR="00000000" w:rsidDel="00000000" w:rsidP="00000000" w:rsidRDefault="00000000" w:rsidRPr="00000000" w14:paraId="00000053">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Metro Railways General Rules – 2013</w:t>
      </w:r>
    </w:p>
    <w:p w:rsidR="00000000" w:rsidDel="00000000" w:rsidP="00000000" w:rsidRDefault="00000000" w:rsidRPr="00000000" w14:paraId="00000054">
      <w:pPr>
        <w:spacing w:line="360" w:lineRule="auto"/>
        <w:ind w:left="1440" w:firstLine="0"/>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https://mohua.gov.in/upload/uploadfiles/files/The%20Metro%20Railways%20General%20Rules,%202013%20English.pdf</w:t>
        </w:r>
      </w:hyperlink>
      <w:r w:rsidDel="00000000" w:rsidR="00000000" w:rsidRPr="00000000">
        <w:rPr>
          <w:rtl w:val="0"/>
        </w:rPr>
      </w:r>
    </w:p>
    <w:p w:rsidR="00000000" w:rsidDel="00000000" w:rsidP="00000000" w:rsidRDefault="00000000" w:rsidRPr="00000000" w14:paraId="00000055">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Statutory Investigation into Railway Accident Rules- 1998</w:t>
      </w:r>
    </w:p>
    <w:p w:rsidR="00000000" w:rsidDel="00000000" w:rsidP="00000000" w:rsidRDefault="00000000" w:rsidRPr="00000000" w14:paraId="00000056">
      <w:pPr>
        <w:spacing w:line="360" w:lineRule="auto"/>
        <w:ind w:left="1440" w:firstLine="0"/>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http://crs.gov.in/wp-content/uploads/2018/07/Statutory_investigation_into_Railway_Accident_19981.pdf</w:t>
        </w:r>
      </w:hyperlink>
      <w:r w:rsidDel="00000000" w:rsidR="00000000" w:rsidRPr="00000000">
        <w:rPr>
          <w:rtl w:val="0"/>
        </w:rPr>
      </w:r>
    </w:p>
    <w:p w:rsidR="00000000" w:rsidDel="00000000" w:rsidP="00000000" w:rsidRDefault="00000000" w:rsidRPr="00000000" w14:paraId="00000057">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 (Notice of and Inquiries into Accident) Rules – 1998</w:t>
      </w:r>
    </w:p>
    <w:p w:rsidR="00000000" w:rsidDel="00000000" w:rsidP="00000000" w:rsidRDefault="00000000" w:rsidRPr="00000000" w14:paraId="00000058">
      <w:pPr>
        <w:spacing w:line="360" w:lineRule="auto"/>
        <w:ind w:left="1440" w:firstLine="0"/>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http://crs.gov.in/wp-content/uploads/2018/07/Statutory_investigation_into_Railway_Accident_19981.pdf</w:t>
        </w:r>
      </w:hyperlink>
      <w:r w:rsidDel="00000000" w:rsidR="00000000" w:rsidRPr="00000000">
        <w:rPr>
          <w:rtl w:val="0"/>
        </w:rPr>
      </w:r>
    </w:p>
    <w:p w:rsidR="00000000" w:rsidDel="00000000" w:rsidP="00000000" w:rsidRDefault="00000000" w:rsidRPr="00000000" w14:paraId="00000059">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Railways Opening for Public Carriage of Passengers (Amendment) Rules – 2005</w:t>
      </w:r>
    </w:p>
    <w:p w:rsidR="00000000" w:rsidDel="00000000" w:rsidP="00000000" w:rsidRDefault="00000000" w:rsidRPr="00000000" w14:paraId="0000005B">
      <w:pPr>
        <w:spacing w:line="360" w:lineRule="auto"/>
        <w:ind w:left="1440" w:firstLine="0"/>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https://indiankanoon.org/doc/108369673/</w:t>
        </w:r>
      </w:hyperlink>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r>
    </w:p>
    <w:p w:rsidR="00000000" w:rsidDel="00000000" w:rsidP="00000000" w:rsidRDefault="00000000" w:rsidRPr="00000000" w14:paraId="0000005D">
      <w:pPr>
        <w:pStyle w:val="Heading1"/>
        <w:spacing w:line="360" w:lineRule="auto"/>
        <w:rPr>
          <w:rFonts w:ascii="Times New Roman" w:cs="Times New Roman" w:eastAsia="Times New Roman" w:hAnsi="Times New Roman"/>
          <w:sz w:val="24"/>
          <w:szCs w:val="24"/>
        </w:rPr>
      </w:pPr>
      <w:bookmarkStart w:colFirst="0" w:colLast="0" w:name="_heading=h.9380hnghn0hb" w:id="6"/>
      <w:bookmarkEnd w:id="6"/>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landmark judgements in this sector?”</w:t>
      </w: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Union of India V. Nathmal Hansaria [FA/692/1993/1997, NCDRC] </w:t>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complainants' daughter died falling through an unguarded inter-compartment passage. The State Commission awarded Rs. 2 lakhs for the deceased and Rs. 25,000 for mental agony, citing deficiency in railway service. The National Commission upheld this ruling, determining it an accidental death within consumer forum jurisdiction, notwithstanding Sections 13 and 15 of the Railway Claims Tribunal Act, 1987. The NCDRC held that the state commission was absolutely correct in identifying the victim as a consumer because NCDRC has drawn a clear distinction between a railway accident and an accidental death and remarked that the victim's death comes under the latter situation. </w:t>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Deputy Chief Commercial Manager, Eastern Railways &amp; Anr. V. Dr. K. K. Sharma &amp; Ors. [RP/300/2000, NCDRC]</w:t>
      </w:r>
    </w:p>
    <w:p w:rsidR="00000000" w:rsidDel="00000000" w:rsidP="00000000" w:rsidRDefault="00000000" w:rsidRPr="00000000" w14:paraId="000000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involves University teachers who purchased railway tickets from Shimla for their return journey from Calcutta to New Delhi, with multiple telegrams sent requesting reservations. Despite purchasing tickets a month in advance and sending multiple reminders, the Howrah Railway authorities failed to provide reservations or respond to their requests, forcing the complainants to travel by air and file a claim for Rs. 4,25,000 as compensation. The State Commission ruled that while purchase of a ticket doesn't guarantee reservation, railways cannot act arbitrarily, and the Consumer Courts have jurisdiction to address deficiency of service claims alongside the Railway Claims Tribunal, ultimately dismissing the Railway authorities' revision petition. </w:t>
      </w:r>
    </w:p>
    <w:p w:rsidR="00000000" w:rsidDel="00000000" w:rsidP="00000000" w:rsidRDefault="00000000" w:rsidRPr="00000000" w14:paraId="0000006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forum ruled that the Consumer Protection Act gives consumers an alternative remedy, and that the existence of remedies under Sections 13 and 15 of the Railway Claims Tribunal Act, 1987, did not confer jurisdiction over the matter of service inadequacy on the consumer courts.</w:t>
      </w:r>
    </w:p>
    <w:p w:rsidR="00000000" w:rsidDel="00000000" w:rsidP="00000000" w:rsidRDefault="00000000" w:rsidRPr="00000000" w14:paraId="0000006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Union of India Vs Ashok Shankar Sarkale and Ors [WP/7597/2003/2006, BHC] </w:t>
      </w:r>
    </w:p>
    <w:p w:rsidR="00000000" w:rsidDel="00000000" w:rsidP="00000000" w:rsidRDefault="00000000" w:rsidRPr="00000000" w14:paraId="0000006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involves a petition by the Union of India challenging a Consumer Forum's order to pay compensation for two deaths that occurred when passengers were pushed from a train. The High Court ruled that while the Consumer Forum lacked jurisdiction (as such cases fall under the Railway Claims Tribunal), it upheld the compensation amount of Rs. 4 lakhs due to the Railways not disputing liability. The Bombay High Court ruled that consumer forums lack the authority to examine claims or deficiency in service complaints that have arisen as a result of an "untoward incident." </w:t>
      </w:r>
    </w:p>
    <w:p w:rsidR="00000000" w:rsidDel="00000000" w:rsidP="00000000" w:rsidRDefault="00000000" w:rsidRPr="00000000" w14:paraId="0000006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Sumati Devi M. Dhanwatay Vs Union of India (UOI) and Ors [CA/2252/1999/2004, SC]</w:t>
      </w:r>
    </w:p>
    <w:p w:rsidR="00000000" w:rsidDel="00000000" w:rsidP="00000000" w:rsidRDefault="00000000" w:rsidRPr="00000000" w14:paraId="0000006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a female passenger was robbed and assaulted by an unruly mob while traveling in a first-class train compartment, leading to a legal battle over compensation. The Supreme Court ultimately ruled in her favor, holding the Railways liable for deficiency in service as they failed to take preventive measures despite knowing about recurring mob violence on that route. The Supreme Court held that not providing adequate securities to the passengers also amounts to deficiency in service.</w:t>
      </w:r>
    </w:p>
    <w:p w:rsidR="00000000" w:rsidDel="00000000" w:rsidP="00000000" w:rsidRDefault="00000000" w:rsidRPr="00000000" w14:paraId="0000006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Union of India v. M. Adaikalam [RP/125/1999/1993, NCDRC] </w:t>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complaint was filed against Railways for delayed delivery of a Church Bell, leading to compensation awards by the District Forum and State Commission. The National Commission ultimately set aside these orders, ruling that Railways had no liability for delivery delays per Coaching Tariff rules and that Consumer Forums lacked jurisdiction in railway goods delivery matters. The National Consumer Disputes Redressal Commission ruled that because such claims would fall under the Railway Claims Tribunals Act, it lacked the authority to hear complaints of loss, destruction, damage, or non-delivery of goods by railroad due to a failure in service. </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74">
      <w:pPr>
        <w:pStyle w:val="Heading1"/>
        <w:spacing w:line="360" w:lineRule="auto"/>
        <w:rPr>
          <w:rFonts w:ascii="Times New Roman" w:cs="Times New Roman" w:eastAsia="Times New Roman" w:hAnsi="Times New Roman"/>
          <w:sz w:val="24"/>
          <w:szCs w:val="24"/>
        </w:rPr>
      </w:pPr>
      <w:bookmarkStart w:colFirst="0" w:colLast="0" w:name="_heading=h.rny2983nucol" w:id="7"/>
      <w:bookmarkEnd w:id="7"/>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important links and resources?”</w:t>
      </w: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Answer: “INGRAM- </w:t>
      </w:r>
      <w:hyperlink r:id="rId36">
        <w:r w:rsidDel="00000000" w:rsidR="00000000" w:rsidRPr="00000000">
          <w:rPr>
            <w:rFonts w:ascii="Times New Roman" w:cs="Times New Roman" w:eastAsia="Times New Roman" w:hAnsi="Times New Roman"/>
            <w:color w:val="1155cc"/>
            <w:sz w:val="24"/>
            <w:szCs w:val="24"/>
            <w:u w:val="single"/>
            <w:rtl w:val="0"/>
          </w:rPr>
          <w:t xml:space="preserve">https://consumerhelpline.gov.in/public/</w:t>
        </w:r>
      </w:hyperlink>
      <w:r w:rsidDel="00000000" w:rsidR="00000000" w:rsidRPr="00000000">
        <w:rPr>
          <w:rFonts w:ascii="Times New Roman" w:cs="Times New Roman" w:eastAsia="Times New Roman" w:hAnsi="Times New Roman"/>
          <w:sz w:val="24"/>
          <w:szCs w:val="24"/>
          <w:rtl w:val="0"/>
        </w:rPr>
        <w:t xml:space="preserve"> ”</w:t>
        <w:br w:type="textWrapping"/>
        <w:t xml:space="preserve">—</w:t>
      </w:r>
      <w:r w:rsidDel="00000000" w:rsidR="00000000" w:rsidRPr="00000000">
        <w:rPr>
          <w:rtl w:val="0"/>
        </w:rPr>
      </w:r>
    </w:p>
    <w:p w:rsidR="00000000" w:rsidDel="00000000" w:rsidP="00000000" w:rsidRDefault="00000000" w:rsidRPr="00000000" w14:paraId="00000076">
      <w:pPr>
        <w:pStyle w:val="Heading1"/>
        <w:spacing w:line="360" w:lineRule="auto"/>
        <w:rPr>
          <w:rFonts w:ascii="Times New Roman" w:cs="Times New Roman" w:eastAsia="Times New Roman" w:hAnsi="Times New Roman"/>
          <w:sz w:val="24"/>
          <w:szCs w:val="24"/>
        </w:rPr>
      </w:pPr>
      <w:bookmarkStart w:colFirst="0" w:colLast="0" w:name="_heading=h.qe2lrz3zjr2c" w:id="8"/>
      <w:bookmarkEnd w:id="8"/>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is an E ticket in railways?”</w:t>
      </w: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Ticket stands for Electronic Tickets. It is a paperless and online- only ticket. There is no need to take a printout of it before travelling. While travelling, passengers have to just show ID Proof along with the ticket saved online.</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pStyle w:val="Heading1"/>
        <w:spacing w:line="360" w:lineRule="auto"/>
        <w:rPr>
          <w:rFonts w:ascii="Times New Roman" w:cs="Times New Roman" w:eastAsia="Times New Roman" w:hAnsi="Times New Roman"/>
          <w:sz w:val="24"/>
          <w:szCs w:val="24"/>
        </w:rPr>
      </w:pPr>
      <w:bookmarkStart w:colFirst="0" w:colLast="0" w:name="_heading=h.rvibhyofo7q8" w:id="9"/>
      <w:bookmarkEnd w:id="9"/>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is a PNR?”</w:t>
      </w: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“PNR - Passenger Name Record is a unique number that recognizes your booking. It is a travel record of an individual or a group of Individuals, maintained in CRS (Central Reservation System) database.</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Indian Railways has a 10-digit numerical PNR number.</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PNR number is enough to travel in railways. If your ticket is confirmed and you know your seat number and PNR number you can travel without a ticket, but with a valid ID proof. You have to approach the TC and then show your valid ID proof.”</w:t>
        <w:br w:type="textWrapping"/>
        <w:t xml:space="preserve">—</w:t>
      </w:r>
    </w:p>
    <w:p w:rsidR="00000000" w:rsidDel="00000000" w:rsidP="00000000" w:rsidRDefault="00000000" w:rsidRPr="00000000" w14:paraId="0000007D">
      <w:pPr>
        <w:pStyle w:val="Heading1"/>
        <w:spacing w:after="240" w:before="240" w:line="360" w:lineRule="auto"/>
        <w:rPr>
          <w:rFonts w:ascii="Times New Roman" w:cs="Times New Roman" w:eastAsia="Times New Roman" w:hAnsi="Times New Roman"/>
          <w:sz w:val="24"/>
          <w:szCs w:val="24"/>
        </w:rPr>
      </w:pPr>
      <w:bookmarkStart w:colFirst="0" w:colLast="0" w:name="_heading=h.vojps0y4ieh" w:id="10"/>
      <w:bookmarkEnd w:id="10"/>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is TATKAL Booking and how is it done?”</w:t>
      </w:r>
      <w:r w:rsidDel="00000000" w:rsidR="00000000" w:rsidRPr="00000000">
        <w:rPr>
          <w:rtl w:val="0"/>
        </w:rPr>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“TATKAL booking is meant for immediate travel plans. TATKAL booking opens one day in advance for every train at 10 am for AC (Air-conditioned Class) and at 11 Am for Non-Ac.</w:t>
      </w:r>
    </w:p>
    <w:p w:rsidR="00000000" w:rsidDel="00000000" w:rsidP="00000000" w:rsidRDefault="00000000" w:rsidRPr="00000000" w14:paraId="0000007F">
      <w:pPr>
        <w:numPr>
          <w:ilvl w:val="0"/>
          <w:numId w:val="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book TATKAL e-ticket online.</w:t>
      </w:r>
    </w:p>
    <w:p w:rsidR="00000000" w:rsidDel="00000000" w:rsidP="00000000" w:rsidRDefault="00000000" w:rsidRPr="00000000" w14:paraId="0000008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train and class has a defined tatkal quota and it varies from station to station.</w:t>
      </w:r>
    </w:p>
    <w:p w:rsidR="00000000" w:rsidDel="00000000" w:rsidP="00000000" w:rsidRDefault="00000000" w:rsidRPr="00000000" w14:paraId="00000081">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trains does not have Tatkal category. You have to select the Tatkal check box in the 'Plan my travel' page along with other details for booking tatkal ticket.</w:t>
      </w:r>
    </w:p>
    <w:p w:rsidR="00000000" w:rsidDel="00000000" w:rsidP="00000000" w:rsidRDefault="00000000" w:rsidRPr="00000000" w14:paraId="0000008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r>
    </w:p>
    <w:p w:rsidR="00000000" w:rsidDel="00000000" w:rsidP="00000000" w:rsidRDefault="00000000" w:rsidRPr="00000000" w14:paraId="0000008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spacing w:before="240" w:line="360" w:lineRule="auto"/>
        <w:rPr>
          <w:rFonts w:ascii="Times New Roman" w:cs="Times New Roman" w:eastAsia="Times New Roman" w:hAnsi="Times New Roman"/>
          <w:sz w:val="24"/>
          <w:szCs w:val="24"/>
        </w:rPr>
      </w:pPr>
      <w:bookmarkStart w:colFirst="0" w:colLast="0" w:name="_heading=h.rdqxa3x36iqg" w:id="11"/>
      <w:bookmarkEnd w:id="11"/>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Any special precaution to be taken while providing details during Ticket Booking?”</w:t>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86">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Passengers have to be careful about the details provided while booking train tickets.</w:t>
      </w:r>
    </w:p>
    <w:p w:rsidR="00000000" w:rsidDel="00000000" w:rsidP="00000000" w:rsidRDefault="00000000" w:rsidRPr="00000000" w14:paraId="00000087">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personal information is publicly pasted on rail coaches after chart preparation.</w:t>
      </w:r>
    </w:p>
    <w:p w:rsidR="00000000" w:rsidDel="00000000" w:rsidP="00000000" w:rsidRDefault="00000000" w:rsidRPr="00000000" w14:paraId="00000088">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way to protect you from fraudulent transactions is to avoid quoting PAN details for identity proof. Do not mention your PAN card as ID proof while booking train tickets.</w:t>
      </w:r>
    </w:p>
    <w:p w:rsidR="00000000" w:rsidDel="00000000" w:rsidP="00000000" w:rsidRDefault="00000000" w:rsidRPr="00000000" w14:paraId="00000089">
      <w:pPr>
        <w:numPr>
          <w:ilvl w:val="0"/>
          <w:numId w:val="5"/>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passengers can be booked in a single ticket.</w:t>
      </w:r>
    </w:p>
    <w:p w:rsidR="00000000" w:rsidDel="00000000" w:rsidP="00000000" w:rsidRDefault="00000000" w:rsidRPr="00000000" w14:paraId="0000008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r>
    </w:p>
    <w:p w:rsidR="00000000" w:rsidDel="00000000" w:rsidP="00000000" w:rsidRDefault="00000000" w:rsidRPr="00000000" w14:paraId="0000008B">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1"/>
        <w:spacing w:after="240" w:before="240" w:line="360" w:lineRule="auto"/>
        <w:rPr>
          <w:rFonts w:ascii="Times New Roman" w:cs="Times New Roman" w:eastAsia="Times New Roman" w:hAnsi="Times New Roman"/>
          <w:sz w:val="24"/>
          <w:szCs w:val="24"/>
        </w:rPr>
      </w:pPr>
      <w:bookmarkStart w:colFirst="0" w:colLast="0" w:name="_heading=h.18xhbzwquohg" w:id="12"/>
      <w:bookmarkEnd w:id="12"/>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is the major rule for boarding the train?”</w:t>
      </w:r>
      <w:r w:rsidDel="00000000" w:rsidR="00000000" w:rsidRPr="00000000">
        <w:rPr>
          <w:rtl w:val="0"/>
        </w:rPr>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Ministry of Railways has issued specific rules for boarding trains. They are as follows: Partially Waitlisted Ticket holders are allowed to board the train along with fully confirmed and RAC passengers.”</w:t>
        <w:br w:type="textWrapping"/>
        <w:t xml:space="preserve">—</w:t>
      </w:r>
    </w:p>
    <w:p w:rsidR="00000000" w:rsidDel="00000000" w:rsidP="00000000" w:rsidRDefault="00000000" w:rsidRPr="00000000" w14:paraId="0000008E">
      <w:pPr>
        <w:pStyle w:val="Heading1"/>
        <w:spacing w:after="240" w:before="240" w:line="360" w:lineRule="auto"/>
        <w:rPr>
          <w:rFonts w:ascii="Times New Roman" w:cs="Times New Roman" w:eastAsia="Times New Roman" w:hAnsi="Times New Roman"/>
          <w:sz w:val="24"/>
          <w:szCs w:val="24"/>
        </w:rPr>
      </w:pPr>
      <w:bookmarkStart w:colFirst="0" w:colLast="0" w:name="_heading=h.o1aljpiz8hev" w:id="13"/>
      <w:bookmarkEnd w:id="13"/>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Can consumers travel in a train without a counter ticket if booked from the counter?”</w:t>
      </w: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consumers cannot travel without an original counter ticket, because if the ticket has been booked through the counter then it is mandatory to carry the original ticket otherwise you will be fined as without a ticket.”</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pStyle w:val="Heading1"/>
        <w:spacing w:after="240" w:before="240" w:line="360" w:lineRule="auto"/>
        <w:rPr>
          <w:rFonts w:ascii="Times New Roman" w:cs="Times New Roman" w:eastAsia="Times New Roman" w:hAnsi="Times New Roman"/>
          <w:sz w:val="24"/>
          <w:szCs w:val="24"/>
        </w:rPr>
      </w:pPr>
      <w:bookmarkStart w:colFirst="0" w:colLast="0" w:name="_heading=h.aei7bedyckwv" w:id="14"/>
      <w:bookmarkEnd w:id="14"/>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Do we need a hard copy of the train ticket?”</w:t>
      </w:r>
      <w:r w:rsidDel="00000000" w:rsidR="00000000" w:rsidRPr="00000000">
        <w:rPr>
          <w:rtl w:val="0"/>
        </w:rPr>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“Instead of carrying a printout or hard copy of your Indian Railways train ticket, IRCTC now sends you SMS-based tickets that can be shown to the Travelling Ticket Examiner (TTE). In order to book tickets online, the passenger can simply log on to the official website of IRCTC by using his/her name and password.</w:t>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photocopy of a railway ticket can be accepted in any form of paper copy or digital copy if you are carrying valid photo ID proof of the passenger mentioned in the ticket. This is only valid for reserved tickets for Class Sleeper, CC and AC. For unreserved, photocopy does not work.”</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pStyle w:val="Heading1"/>
        <w:spacing w:after="240" w:before="240" w:line="360" w:lineRule="auto"/>
        <w:rPr>
          <w:rFonts w:ascii="Times New Roman" w:cs="Times New Roman" w:eastAsia="Times New Roman" w:hAnsi="Times New Roman"/>
          <w:sz w:val="24"/>
          <w:szCs w:val="24"/>
        </w:rPr>
      </w:pPr>
      <w:bookmarkStart w:colFirst="0" w:colLast="0" w:name="_heading=h.n82qtxtinja9" w:id="15"/>
      <w:bookmarkEnd w:id="15"/>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How can a consumer check Train Time Table Online?”</w:t>
      </w:r>
      <w:r w:rsidDel="00000000" w:rsidR="00000000" w:rsidRPr="00000000">
        <w:rPr>
          <w:rtl w:val="0"/>
        </w:rPr>
      </w:r>
    </w:p>
    <w:p w:rsidR="00000000" w:rsidDel="00000000" w:rsidP="00000000" w:rsidRDefault="00000000" w:rsidRPr="00000000" w14:paraId="000000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“You can check IRCTC Train Time Table or the Train Schedule and Train Timings of any Indian Railways Train at</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https://indianrailways.info/train_time_table/</w:t>
        </w:r>
      </w:hyperlink>
      <w:r w:rsidDel="00000000" w:rsidR="00000000" w:rsidRPr="00000000">
        <w:rPr>
          <w:rFonts w:ascii="Times New Roman" w:cs="Times New Roman" w:eastAsia="Times New Roman" w:hAnsi="Times New Roman"/>
          <w:sz w:val="24"/>
          <w:szCs w:val="24"/>
          <w:rtl w:val="0"/>
        </w:rPr>
        <w:t xml:space="preserve"> this is one of the fastest ways to get correct information and find your train in real time.</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you need to do is enter the Train Number or Train Name in the box above to get the updated schedule of the train. · You can find Train Name or number by just entering the first 3 letters / digits and it will show you a list from which you can select the train. · Train Time Table can also be checked at every station where enquiry counters are available for this purpose.”</w:t>
      </w:r>
    </w:p>
    <w:p w:rsidR="00000000" w:rsidDel="00000000" w:rsidP="00000000" w:rsidRDefault="00000000" w:rsidRPr="00000000" w14:paraId="00000098">
      <w:pPr>
        <w:spacing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9">
      <w:pPr>
        <w:pStyle w:val="Heading1"/>
        <w:spacing w:after="240" w:before="240" w:line="360" w:lineRule="auto"/>
        <w:rPr>
          <w:rFonts w:ascii="Times New Roman" w:cs="Times New Roman" w:eastAsia="Times New Roman" w:hAnsi="Times New Roman"/>
          <w:sz w:val="24"/>
          <w:szCs w:val="24"/>
        </w:rPr>
      </w:pPr>
      <w:bookmarkStart w:colFirst="0" w:colLast="0" w:name="_heading=h.n14ah53gvlst" w:id="16"/>
      <w:bookmarkEnd w:id="16"/>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if the railway counter ticket is lost/misplaced?”</w:t>
      </w:r>
      <w:r w:rsidDel="00000000" w:rsidR="00000000" w:rsidRPr="00000000">
        <w:rPr>
          <w:rtl w:val="0"/>
        </w:rPr>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“No Refund is permissible against lost/misplaced tickets. Duplicate ticket can be issued only in case of lost/torn/mutilated, confirmed or RAC tickets. The passenger can travel on the accommodation reserved for him as per extant Railway rules.</w:t>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re-print your ticket, log on to the IRCTC e-ticketing website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www.irctc.co.in</w:t>
        </w:r>
      </w:hyperlink>
      <w:r w:rsidDel="00000000" w:rsidR="00000000" w:rsidRPr="00000000">
        <w:rPr>
          <w:rFonts w:ascii="Times New Roman" w:cs="Times New Roman" w:eastAsia="Times New Roman" w:hAnsi="Times New Roman"/>
          <w:sz w:val="24"/>
          <w:szCs w:val="24"/>
          <w:rtl w:val="0"/>
        </w:rPr>
        <w:t xml:space="preserve"> by providing the correct username and password. · Go to 'My Transactions' and click on the 'Booked Ticket History' link on the main menu bar. · All the booked tickets will be displayed.</w:t>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1"/>
        <w:spacing w:after="240" w:before="240" w:line="360" w:lineRule="auto"/>
        <w:rPr>
          <w:rFonts w:ascii="Times New Roman" w:cs="Times New Roman" w:eastAsia="Times New Roman" w:hAnsi="Times New Roman"/>
          <w:sz w:val="24"/>
          <w:szCs w:val="24"/>
        </w:rPr>
      </w:pPr>
      <w:bookmarkStart w:colFirst="0" w:colLast="0" w:name="_heading=h.v5bdz7pwrak6" w:id="17"/>
      <w:bookmarkEnd w:id="17"/>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A Consumer booked the ticket through IRCTC, and cancelled the ticket, so will he get the refund from IRCTC or Railways?”</w:t>
      </w:r>
      <w:r w:rsidDel="00000000" w:rsidR="00000000" w:rsidRPr="00000000">
        <w:rPr>
          <w:rtl w:val="0"/>
        </w:rPr>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Refund will be processed through IRCTC.”</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pStyle w:val="Heading1"/>
        <w:spacing w:line="360" w:lineRule="auto"/>
        <w:rPr>
          <w:rFonts w:ascii="Times New Roman" w:cs="Times New Roman" w:eastAsia="Times New Roman" w:hAnsi="Times New Roman"/>
          <w:sz w:val="24"/>
          <w:szCs w:val="24"/>
        </w:rPr>
      </w:pPr>
      <w:bookmarkStart w:colFirst="0" w:colLast="0" w:name="_heading=h.ce7obj82cmgd" w:id="18"/>
      <w:bookmarkEnd w:id="18"/>
      <w:r w:rsidDel="00000000" w:rsidR="00000000" w:rsidRPr="00000000">
        <w:rPr>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Where should the grievance redressal or complaint be filed?”</w:t>
      </w: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the consumer booked the ticket from a different zone and the issue/grievance took place in a different zone, then, the grievance should be forwarded to the zone, where the problem/issue took place. For cases such as misbehaviour of TC or any other railway staff, grievances should be registered at the next station of the train where the incident took place.</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consumer wants to move to a higher authority, she may register her grievance with the:</w:t>
      </w:r>
    </w:p>
    <w:p w:rsidR="00000000" w:rsidDel="00000000" w:rsidP="00000000" w:rsidRDefault="00000000" w:rsidRPr="00000000" w14:paraId="000000A4">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Tier-1: Divisional Railway Manager, of the concerned zone (the station where the grievance happened), a written grievance has to be made. Wait for 30 days for the response.</w:t>
      </w:r>
    </w:p>
    <w:p w:rsidR="00000000" w:rsidDel="00000000" w:rsidP="00000000" w:rsidRDefault="00000000" w:rsidRPr="00000000" w14:paraId="000000A5">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Tier-2: After 30 days, if no response has been received he can register the grievance at-</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https://railmadad.indianrailways.gov.in</w:t>
        </w:r>
      </w:hyperlink>
      <w:r w:rsidDel="00000000" w:rsidR="00000000" w:rsidRPr="00000000">
        <w:rPr>
          <w:rtl w:val="0"/>
        </w:rPr>
      </w:r>
    </w:p>
    <w:p w:rsidR="00000000" w:rsidDel="00000000" w:rsidP="00000000" w:rsidRDefault="00000000" w:rsidRPr="00000000" w14:paraId="000000A6">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Tier-3: If the consumer is not satisfied with the response, he may move to the District Consumer Commission, following the procedure prescribed</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line="360"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irctc.co.in" TargetMode="External"/><Relationship Id="rId20" Type="http://schemas.openxmlformats.org/officeDocument/2006/relationships/hyperlink" Target="https://dir.railnet.gov.in/wiki/swr_dmd" TargetMode="External"/><Relationship Id="rId42" Type="http://schemas.openxmlformats.org/officeDocument/2006/relationships/hyperlink" Target="https://railmadad.indianrailways.gov.in" TargetMode="External"/><Relationship Id="rId41" Type="http://schemas.openxmlformats.org/officeDocument/2006/relationships/hyperlink" Target="https://railmadad.indianrailways.gov.in" TargetMode="External"/><Relationship Id="rId22" Type="http://schemas.openxmlformats.org/officeDocument/2006/relationships/hyperlink" Target="https://dir.railnet.gov.in/wiki/west_central_railway_dmd" TargetMode="External"/><Relationship Id="rId21" Type="http://schemas.openxmlformats.org/officeDocument/2006/relationships/hyperlink" Target="https://dir.railnet.gov.in/wiki/wr_dmd" TargetMode="External"/><Relationship Id="rId24" Type="http://schemas.openxmlformats.org/officeDocument/2006/relationships/hyperlink" Target="https://railmadad.indianrailways.gov.in/" TargetMode="External"/><Relationship Id="rId23" Type="http://schemas.openxmlformats.org/officeDocument/2006/relationships/hyperlink" Target="https://indianrailways.gov.in/List%20of%20twitter%20handles%20of%20GM%20DR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r.railnet.gov.in/wiki/ecr_dmd" TargetMode="External"/><Relationship Id="rId26" Type="http://schemas.openxmlformats.org/officeDocument/2006/relationships/hyperlink" Target="https://indianrailways.gov.in/railwayboard/" TargetMode="External"/><Relationship Id="rId25" Type="http://schemas.openxmlformats.org/officeDocument/2006/relationships/hyperlink" Target="https://rct.indianrail.gov.in/" TargetMode="External"/><Relationship Id="rId28" Type="http://schemas.openxmlformats.org/officeDocument/2006/relationships/hyperlink" Target="https://www.indiacode.nic.in/bitstream/123456789/1908/5/a1989-24.pdf" TargetMode="External"/><Relationship Id="rId27" Type="http://schemas.openxmlformats.org/officeDocument/2006/relationships/hyperlink" Target="http://crs.gov.i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indianrailways.gov.in/railwayboard/uploads/directorate/traffic_comm/RCT%20ACT%201987.pdf" TargetMode="External"/><Relationship Id="rId7" Type="http://schemas.openxmlformats.org/officeDocument/2006/relationships/hyperlink" Target="https://dir.railnet.gov.in/wiki/cr_dmd" TargetMode="External"/><Relationship Id="rId8" Type="http://schemas.openxmlformats.org/officeDocument/2006/relationships/hyperlink" Target="https://dir.railnet.gov.in/wiki/er_dmd" TargetMode="External"/><Relationship Id="rId31" Type="http://schemas.openxmlformats.org/officeDocument/2006/relationships/hyperlink" Target="https://backend.delhimetrorail.com/documents/1076/THE_OPENING_OF_METRO_RAILWAYS_FOR_PUBLIC_CARRIAGE_OF_PASSENGERS_RULES2013-2021.pdf" TargetMode="External"/><Relationship Id="rId30" Type="http://schemas.openxmlformats.org/officeDocument/2006/relationships/hyperlink" Target="https://www.indiacode.nic.in/bitstream/123456789/2008/3/2002-60.pdf" TargetMode="External"/><Relationship Id="rId11" Type="http://schemas.openxmlformats.org/officeDocument/2006/relationships/hyperlink" Target="https://dir.railnet.gov.in/wiki/ncr_dmd" TargetMode="External"/><Relationship Id="rId33" Type="http://schemas.openxmlformats.org/officeDocument/2006/relationships/hyperlink" Target="http://crs.gov.in/wp-content/uploads/2018/07/Statutory_investigation_into_Railway_Accident_19981.pdfhttp://crs.gov.in/wp-content/uploads/2018/07/Statutory_investigation_into_Railway_Accident_19981.pdf" TargetMode="External"/><Relationship Id="rId10" Type="http://schemas.openxmlformats.org/officeDocument/2006/relationships/hyperlink" Target="https://dir.railnet.gov.in/wiki/ecor_dmd" TargetMode="External"/><Relationship Id="rId32" Type="http://schemas.openxmlformats.org/officeDocument/2006/relationships/hyperlink" Target="https://mohua.gov.in/upload/uploadfiles/files/The%20Metro%20Railways%20General%20Rules,%202013%20English.pdf" TargetMode="External"/><Relationship Id="rId13" Type="http://schemas.openxmlformats.org/officeDocument/2006/relationships/hyperlink" Target="https://dir.railnet.gov.in/wiki/ner_dmd" TargetMode="External"/><Relationship Id="rId35" Type="http://schemas.openxmlformats.org/officeDocument/2006/relationships/hyperlink" Target="https://indiankanoon.org/doc/108369673/" TargetMode="External"/><Relationship Id="rId12" Type="http://schemas.openxmlformats.org/officeDocument/2006/relationships/hyperlink" Target="https://dir.railnet.gov.in/wiki/northern_railway_dmd" TargetMode="External"/><Relationship Id="rId34" Type="http://schemas.openxmlformats.org/officeDocument/2006/relationships/hyperlink" Target="http://crs.gov.in/wp-content/uploads/2018/07/Statutory_investigation_into_Railway_Accident_19981.pdf" TargetMode="External"/><Relationship Id="rId15" Type="http://schemas.openxmlformats.org/officeDocument/2006/relationships/hyperlink" Target="https://dir.railnet.gov.in/wiki/nwr_dmd" TargetMode="External"/><Relationship Id="rId37" Type="http://schemas.openxmlformats.org/officeDocument/2006/relationships/hyperlink" Target="https://indianrailways.info/train_time_table/" TargetMode="External"/><Relationship Id="rId14" Type="http://schemas.openxmlformats.org/officeDocument/2006/relationships/hyperlink" Target="https://dir.railnet.gov.in/wiki/northeast_frontire_railway_dmd" TargetMode="External"/><Relationship Id="rId36" Type="http://schemas.openxmlformats.org/officeDocument/2006/relationships/hyperlink" Target="https://consumerhelpline.gov.in/public/" TargetMode="External"/><Relationship Id="rId17" Type="http://schemas.openxmlformats.org/officeDocument/2006/relationships/hyperlink" Target="https://dir.railnet.gov.in/wiki/south_central-railway_dmd" TargetMode="External"/><Relationship Id="rId39" Type="http://schemas.openxmlformats.org/officeDocument/2006/relationships/hyperlink" Target="http://www.irctc.co.in" TargetMode="External"/><Relationship Id="rId16" Type="http://schemas.openxmlformats.org/officeDocument/2006/relationships/hyperlink" Target="https://dir.railnet.gov.in/wiki/sr_dmd" TargetMode="External"/><Relationship Id="rId38" Type="http://schemas.openxmlformats.org/officeDocument/2006/relationships/hyperlink" Target="https://indianrailways.info/train_time_table/" TargetMode="External"/><Relationship Id="rId19" Type="http://schemas.openxmlformats.org/officeDocument/2006/relationships/hyperlink" Target="https://dir.railnet.gov.in/wiki/secr_dmd" TargetMode="External"/><Relationship Id="rId18" Type="http://schemas.openxmlformats.org/officeDocument/2006/relationships/hyperlink" Target="https://dir.railnet.gov.in/wiki/south_eastern_railway_d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NJnQNt4LKaxHt6pEh+wGsE4X1Q==">CgMxLjAyDmguYzU3aWc0aWQwZG4zMg5oLjNmcmVmZGcxdzBjdDIOaC5mYmpzMmgxZWl6amQyDmgudHV0ejJqY3VjZXhnMg5oLjVpdXZzZ3d6dngwcDIOaC5pMzh2NGtkenUzNWoyDmguOTM4MGhuZ2huMGhiMg5oLnJueTI5ODNudWNvbDIOaC5xZTJscnozempyMmMyDmgucnZpYmh5b2ZvN3E4Mg1oLnZvanBzMHk0aWVoMg5oLnJkcXhhM3gzNmlxZzIOaC4xOHhoYnp3cXVvaGcyDmgubzFhbGpwaXo4aGV2Mg5oLmFlaTdiZWR5Y2t3djIOaC5uODJxdHh0aW5qYTkyDmgubjE0YWg1M2d2bHN0Mg5oLnY1YmR6N3B3cmFrNjIOaC5jZTdvYmo4MmNtZ2Q4AHIhMUQ2M3dDYU1HejVwQmc2QkZER1hHUDF1ZklEeWljQm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