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sum assured under an insurance policy was not paid on maturity of the policy. What is my remedy?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visited the Jeevan Nagar branch of Cenza life Insurance Private Limited located in the city of Cosmos on 04/02/2013 and availed an insurance policy. As per the policy, the sum assured was Rs 90,000/- which would be paid at the end of the policy term period on payment of the premium regularly for a period of 3 years.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paid the premium as per the schedule but when the policy matured, my claim for the sum assured along with the accrued benefits was denied.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could you please specify the details of your policy?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Policy Number: AX 345894521</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Life Assured: K. Renu </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Proposal Date: 13.01.2009</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Policy Issuance Date: 15.01.2009 </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Policy term: 7 years</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Assured: Rs 90,000/-</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Premium Amount: Rs 1,500</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mode: Monthly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reason cited for rejecting your claim?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told that I did not pay the premium in entirety and also that the policy had been converted into another one.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Were you informed of the decision to convert your policy?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was the rejection of your claim communicated to you?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04/04/2024</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proof to show that you paid all the premia?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e-receipts for the payments made with me, and also the statements of the account reflecting the debit entries.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receive any other information from the bank regarding your policy?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told that my policy had lapsed due to non-payment of premia for 5 consecutive months, and that the policy stood terminated on completion of the 2-year grace period for reviving the policy as I did not take steps to revive the policy.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receive any formal letter stating that the policy had lapsed and that you were required to apply for revival within the grace period?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just received an email in this regard on 05/04/2024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your response?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fulfilled all my obligations so I denied the allegation that I did not pay the premia in entirety.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Did you approach the customer grievance team of the bank?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approach the grievance redressal team on 08/04/2022 but I was given the same explanation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escalate the matter to the next level by registering your grievance with the insurance ombudsman.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log on to </w:t>
      </w:r>
      <w:hyperlink r:id="rId7">
        <w:r w:rsidDel="00000000" w:rsidR="00000000" w:rsidRPr="00000000">
          <w:rPr>
            <w:rFonts w:ascii="Times New Roman" w:cs="Times New Roman" w:eastAsia="Times New Roman" w:hAnsi="Times New Roman"/>
            <w:color w:val="0563c1"/>
            <w:sz w:val="24"/>
            <w:szCs w:val="24"/>
            <w:u w:val="single"/>
            <w:rtl w:val="0"/>
          </w:rPr>
          <w:t xml:space="preserve">https://policyholder.gov.in/ombudsman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have the option to contact the National Consumer Helpline using the helpline number 1800-11-4000. The Consumer Helpline will give assistance regarding how you can approach the present dispute.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you can approach the consumer protection forum as well on the ground of deficiency in service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approach to consumer forum</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have you considered sending a notice?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them a notice dated 15/02/2022, but I have not received any reply from them</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Then, would you like to file a complaint before the District Consumer Grievance Redressal Forum?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before the Cosmos District Consumer Grievance Redressal Forum within a period of two years from the date of cause of action i.e 04/04/2024. You can either use the E-Jagriti portal to file your complaint, or submit a physical copy of the complaint in the commission.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product purchased is less than Rs 5 lakhs, you do not have to pay any court fees, but ensure you have the following documents with you: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Insurance policy (original)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Statement of accounts indicating the debits done towards payment of your policy premia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Copy of the correspondence pertaining to the claim made and the subsequent rejection of the same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Screenshot of the grievance registered on the insurance company’s website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Legal Notice sent to the opposite party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8">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The portal has an instruction manual that provides you with step-by-step procedure for registering a complaint</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9">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the amount you need as compensation in the claim amount. </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the state and the district. Click continue.</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the Opposite party’s details </w:t>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Fill the complaint section by describing your grievance. Please mention the dates, if </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applicable.</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You will now be taken to the pending complaints page, where you can pay the fees for your complaint. </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please feel free to let me know if you need any assistance with respect to drafting of a consumer complaint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could share a template that I could use for reference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your name, age, occupation and address, and the opposite party’s name and address?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Renu, and my age is 40. I work as a graphic designer. My residential address is 20/918, III street, Vimala Nagar, Cosmos – 100</w:t>
      </w:r>
    </w:p>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Cenza Life Insurance Private Limited </w:t>
      </w:r>
    </w:p>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Cross Street, Simala Nagar, Cosmos-60</w:t>
      </w:r>
    </w:p>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relief would you like to seek in your complaint? </w:t>
      </w:r>
    </w:p>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 the opposite party be directed to pay the sum assured along with the accrued benefits, and pay Rs 10,000 as compensation for the mental distress caused, and my legal expenses </w:t>
      </w:r>
    </w:p>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MoP (Memorandum of Parties) and affidavit based on the information provided by you: </w:t>
      </w:r>
    </w:p>
    <w:p w:rsidR="00000000" w:rsidDel="00000000" w:rsidP="00000000" w:rsidRDefault="00000000" w:rsidRPr="00000000" w14:paraId="00000051">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X34S6uVN2bKf5nbpGq64u3QE1Orvz8f4/edit" TargetMode="External"/><Relationship Id="rId10" Type="http://schemas.openxmlformats.org/officeDocument/2006/relationships/hyperlink" Target="https://docs.google.com/document/d/1daJhwRtSfq8AnsaIpOUsAM4XrHxgeBH3/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r1aOspoFP7zL6nFGLXw8fTpMT3U6TKA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olicyholder.gov.in/ombudsman" TargetMode="External"/><Relationship Id="rId8" Type="http://schemas.openxmlformats.org/officeDocument/2006/relationships/hyperlink" Target="https://ejagriti.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y+JvC492h3QJooSw+jqjkJpRg==">CgMxLjA4AHIhMVhFWG1mNEV2S2ZfUWk3eG9Kc214WVZ1MlB6VGdxdnVf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