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Due to the delay in initiating the registration process, my vehicle insurance claim got rejected. Do I have a remedy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Purchased a motorcycle for an ex-showroom price of Rs 75,000/- Additionally, paid Rs 7000 towards vehicle registration, and Rs 3400 towards insurance charges, but even after sending multiple reminders, no step was taken to obtain the R.C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the vehicle got stolen, the insurance company rejected the claim stating that there was no valid registration certificate.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Seller is ABC Bikes Plc (Jeevan Nagar branch). Made all the requisite payments; it was the delay on part of the company to complete the formalities that led to rejection of my claim. Also, the insurance company had agreed to provide insurance cover without a registration certificate.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the matter with the company?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Sent multiple emails, but received no response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on 10/06/2022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June, 2022), the company was asked to comply with the request for returning the money paid towards the purchase of the vehicle, and pay compensation to the tune of Rs 3,00,000/- for the mental distress caused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is less than Rs 5 lakhs, you do not have to pay any court fees, but ensure you have the following documents with you: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bill/invoice for the purchase made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Copy of the emails sent to the opposite party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platform: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portal.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se your credentials to login to the portal.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applicable.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Name: ABC Bikes Private Limited, represented by its manager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Cross Street, Jeevan Nagar, Cosmos-60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What is the relief that you want?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Refund the money paid towards purchasing the vehicle, and pay Rs 3,00,000 as compensation for the mental distress caused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KtORDQZ62NC0YXVy0OlyxQzSq1qFw4r/edit" TargetMode="External"/><Relationship Id="rId10" Type="http://schemas.openxmlformats.org/officeDocument/2006/relationships/hyperlink" Target="https://docs.google.com/document/d/1HoV73e8Dm-ddw9uddHVr855zsMYAdBEy/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_8KcLi9Sb0zDMBeeTGP_sE8g3qWZ9kG3/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8wEKLiMzPX9rL97/WmGS/8jMDQ==">CgMxLjA4AHIhMXMxc2RKeGRaaXlBVTEwZkI1aWxFVzY1QnFQaVNVYVB5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