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 against a real estate developer TDI Infracorp Ltd. They have not given me possession of the flat I booked even after many years.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Let me try to assist you. Could you please provide some more details about your booking? When did you book the flat and in which project?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floor in their project called "Waterside Floors in Lake Grove City" in Sonipat, Haryana. Their sales representative approached me and my husband in April 2013 and convinced us to book by making false promises. We paid the booking amount of Rs. 5,50,000 on 13th April 2013 itself.</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Do you have any receipt or acknowledgment for that booking amount paid on 13.04.2013?</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receipt for the booking cheque of Rs. 5,50,000 which they encashed on 1st May 2013. I made further payments totaling Rs. 17,57,000 till September 2013.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keep all those payment receipts safe as they will be important evidence. Did you get any allotment letter for the flat after making these payments?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after a delay of 4 months, they gave an allotment letter. It mentioned the flat no. as WF-139/FF on the first floor having an area of 1400 sq.ft. But the letter did not mention any date of possession.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The allotment letter is also a crucial document. Did you later sign any Builder Buyer Agreement with the developer?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made me sign an agreement on 2nd January 2014. The agreement was completely one-sided favoring the builder. It had unfair clauses penalizing me with 18% interest for any delayed payments but only gave me Rs. 5/sq.ft./month compensation for delayed possession. And it mentioned the possession date as 4 years from the agreement date, not from my booking date.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Unfortunately, many builders use such biased agreements. But the good thing is you have the signed copy which can be presented as evidence of the developer's promise to handover by January 2018. What happened after the agreement was signed? Did they complete the construction?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 construction barely progressed even though I paid almost 95% of the total flat cost of Rs. 61,72,317/-. Apart from the booking amount and initial payment, I have paid up to Rs. 57,87,403/- in total. But it's been more than 10 years now and I still don't have the possession!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a clear case of deficiency in service and unfair trade practice by the developer. Did you send any legal notice to them before approaching me?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them two notices - first on 18th July 2019 and then on 17th February 2020, demanding a refund. But they did not bother to reply. That's why I want to file a strong consumer complaint now. This delay has caused me a lot of mental agony as I had invested all my savings in this flat.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completely empathize with you. Let me assure you that you have a strong case against the developer under the Consumer Protection Act. For drafting an effective complaint, I need some more information. Could you please tell me your complete address for the complaint?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here are my details -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Kanta Devi, D/o Late Sh. Ram Kishan, Age 65 years, Occupation - Housewife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 D1 170, Pocket 24, Sector 24, Rohini, Delhi-110085.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 +91-9650102142, Email - ssehrawat@csuchico.edu</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Now please give me the complete address and contact details of the Opposite Party/Developer.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details of the builder company are: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TDI Infracorp Limited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Regd. Office - 11 Tolstoy Marg, Connaught Place, New Delhi-110001</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- 011-43111111, Email - info@tdiinfracorp.com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To determine the territorial jurisdiction for filing the complaint, could you tell me where did you sign the booking form and agreement? Was it in Delhi?</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their office was in Delhi at that time and all transactions happened in Delhi only. I am also a permanent resident of Delhi as mentioned in my address.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the complaint before the District Consumer Forum in Delhi itself as the cause of action partially arose here. I will mention this in the complaint. Now, what all problems did you face due to the builder's actions? We need to put that in detail.</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See, I had invested all my life savings in this flat, hoping to get possession in 4 years as promised. The delay has derailed all my financial and retirement plans. I have suffered from a lot of tension, mental harassment and sleepless nights due to this uncertainty at such an old age. All my requests and notices to the builder have been in vain so far.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understand how much agony this must have caused you. It is the builder's duty to fulfill their commitments and not harass senior citizens like you. I will elaborately mention these points in the complaint to make a strong case of deficiency and unfair trade practices.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filing the complaint in the District Forum, we need to pay the prescribed court fees. I will check the exact amount based on the compensation claimed and let you know.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last thing - have you filed any other complaint in this matter before any other court or forum?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this is the first time I am filing a formal complaint. I have only sent legal notices to the builder so far.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scan and keep handy all the receipts, allotment letter, agreement and notices for submitting to the consumer forum.This will help you to prove your case.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make a copy of all the evidence that will be used in the further process. Kindly draft a consumer complaint for me.</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evidence would help us shield our case. On the basis of the documents that you have given me,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it will be great if you can do that as well.</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New Delhi as the State and North Delhi as the district. Click continue to proceed to the “Case Details” page.</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The complainant, Kanta Devi, a senior citizen, booked a flat with TDI Infracorp Ltd. in April 2013 by paying a booking amount and further installments totaling Rs. 57,87,403/-. Despite receiving over 95% of the flat's cost, the builder failed to deliver possession even after 10 years, causing immense mental agony and financial losses to the complainant. The builder also compelled her to sign an unfair agreement with one-sided clauses. The complainant sent legal notices demanding refund with interest and compensation, but to no avail. Aggrieved by the builder's deficiency in service and unfair trade practices, the complainant has filed the present consumer complaint seeking refund, interest, compensation and costs..”</w:t>
      </w:r>
      <w:r w:rsidDel="00000000" w:rsidR="00000000" w:rsidRPr="00000000">
        <w:rPr>
          <w:rtl w:val="0"/>
        </w:rPr>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0">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New Delhi has to proceed with the case. In case you get any problem in the above process or have any doubt, I would suggest you to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User:No. Thank you very much for the assistance!</w:t>
      </w:r>
    </w:p>
    <w:p w:rsidR="00000000" w:rsidDel="00000000" w:rsidP="00000000" w:rsidRDefault="00000000" w:rsidRPr="00000000" w14:paraId="0000005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LZhUP8Ma_FwAP8VCMF0fQLjzwW7glhtfWdqiRq_r0/edit" TargetMode="External"/><Relationship Id="rId7" Type="http://schemas.openxmlformats.org/officeDocument/2006/relationships/hyperlink" Target="https://docs.google.com/document/d/1weXgDlkTFu0tdYgymKRpQmGjWVRFNO8frzZCJaSUbfE/edit" TargetMode="External"/><Relationship Id="rId8" Type="http://schemas.openxmlformats.org/officeDocument/2006/relationships/hyperlink" Target="https://docs.google.com/document/d/1RAW193YPX7sHroL6q_2R01tAO2SXa4fWRhUpkf4Iaq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