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1BE8" w14:textId="0415B895" w:rsidR="00F70335" w:rsidRPr="007428E4" w:rsidRDefault="00F70335" w:rsidP="00E861B7">
      <w:pPr>
        <w:jc w:val="right"/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Shrey Grover</w:t>
      </w:r>
      <w:r w:rsidR="00C03129">
        <w:rPr>
          <w:rFonts w:ascii="Arial" w:hAnsi="Arial" w:cs="Arial"/>
          <w:b/>
          <w:bCs/>
        </w:rPr>
        <w:t>, PhD</w:t>
      </w:r>
    </w:p>
    <w:p w14:paraId="4091A0FD" w14:textId="289E70BD" w:rsidR="003B0257" w:rsidRPr="007428E4" w:rsidRDefault="005D5DD4" w:rsidP="00E861B7">
      <w:pPr>
        <w:jc w:val="right"/>
        <w:rPr>
          <w:rFonts w:ascii="Arial" w:hAnsi="Arial" w:cs="Arial"/>
        </w:rPr>
      </w:pPr>
      <w:r w:rsidRPr="007428E4">
        <w:rPr>
          <w:rFonts w:ascii="Arial" w:hAnsi="Arial" w:cs="Arial"/>
        </w:rPr>
        <w:t>Postdoctoral Associate</w:t>
      </w:r>
    </w:p>
    <w:p w14:paraId="3C1736DF" w14:textId="4EC6ED7D" w:rsidR="00F70335" w:rsidRPr="007428E4" w:rsidRDefault="00F70335" w:rsidP="00E861B7">
      <w:pPr>
        <w:jc w:val="right"/>
        <w:rPr>
          <w:rFonts w:ascii="Arial" w:hAnsi="Arial" w:cs="Arial"/>
        </w:rPr>
      </w:pPr>
      <w:r w:rsidRPr="007428E4">
        <w:rPr>
          <w:rFonts w:ascii="Arial" w:hAnsi="Arial" w:cs="Arial"/>
        </w:rPr>
        <w:t>Psychological &amp; Brain Sciences</w:t>
      </w:r>
    </w:p>
    <w:p w14:paraId="61A0ED90" w14:textId="77777777" w:rsidR="00F70335" w:rsidRPr="007428E4" w:rsidRDefault="00F70335" w:rsidP="00E861B7">
      <w:pPr>
        <w:jc w:val="right"/>
        <w:rPr>
          <w:rFonts w:ascii="Arial" w:hAnsi="Arial" w:cs="Arial"/>
        </w:rPr>
      </w:pPr>
      <w:r w:rsidRPr="007428E4">
        <w:rPr>
          <w:rFonts w:ascii="Arial" w:hAnsi="Arial" w:cs="Arial"/>
        </w:rPr>
        <w:t>Boston University, Boston, MA</w:t>
      </w:r>
    </w:p>
    <w:p w14:paraId="75C6A45F" w14:textId="77777777" w:rsidR="00F70335" w:rsidRDefault="00000000" w:rsidP="00E861B7">
      <w:pPr>
        <w:jc w:val="right"/>
        <w:rPr>
          <w:rStyle w:val="Hyperlink"/>
          <w:rFonts w:ascii="Arial" w:hAnsi="Arial" w:cs="Arial"/>
        </w:rPr>
      </w:pPr>
      <w:hyperlink r:id="rId7" w:history="1">
        <w:r w:rsidR="00F70335" w:rsidRPr="007428E4">
          <w:rPr>
            <w:rStyle w:val="Hyperlink"/>
            <w:rFonts w:ascii="Arial" w:hAnsi="Arial" w:cs="Arial"/>
          </w:rPr>
          <w:t>grovers@bu.edu</w:t>
        </w:r>
      </w:hyperlink>
    </w:p>
    <w:p w14:paraId="2A4CD9BA" w14:textId="305AC464" w:rsidR="000E48B4" w:rsidRPr="007428E4" w:rsidRDefault="000E48B4" w:rsidP="00E861B7">
      <w:pPr>
        <w:jc w:val="right"/>
        <w:rPr>
          <w:rFonts w:ascii="Arial" w:hAnsi="Arial" w:cs="Arial"/>
        </w:rPr>
      </w:pPr>
      <w:r>
        <w:rPr>
          <w:rStyle w:val="Hyperlink"/>
          <w:rFonts w:ascii="Arial" w:hAnsi="Arial" w:cs="Arial"/>
        </w:rPr>
        <w:t>shreygrover.github.io</w:t>
      </w:r>
    </w:p>
    <w:p w14:paraId="609CC267" w14:textId="77777777" w:rsidR="00F70335" w:rsidRPr="007428E4" w:rsidRDefault="00F70335" w:rsidP="00E861B7">
      <w:pPr>
        <w:jc w:val="center"/>
        <w:rPr>
          <w:rFonts w:ascii="Arial" w:hAnsi="Arial" w:cs="Arial"/>
        </w:rPr>
      </w:pPr>
    </w:p>
    <w:p w14:paraId="3A114557" w14:textId="77777777" w:rsidR="00A01FB7" w:rsidRPr="007428E4" w:rsidRDefault="00A01FB7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Professional Appointments</w:t>
      </w:r>
    </w:p>
    <w:p w14:paraId="439DDC3E" w14:textId="77777777" w:rsidR="00A01FB7" w:rsidRPr="007428E4" w:rsidRDefault="00A01FB7" w:rsidP="00E861B7">
      <w:pPr>
        <w:rPr>
          <w:rFonts w:ascii="Arial" w:hAnsi="Arial" w:cs="Arial"/>
        </w:rPr>
      </w:pPr>
    </w:p>
    <w:p w14:paraId="1A1714DC" w14:textId="123B4540" w:rsidR="00A01FB7" w:rsidRPr="007428E4" w:rsidRDefault="00A01FB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2024 – Present</w:t>
      </w:r>
      <w:r w:rsidR="00C03129">
        <w:rPr>
          <w:rFonts w:ascii="Arial" w:hAnsi="Arial" w:cs="Arial"/>
        </w:rPr>
        <w:tab/>
      </w:r>
      <w:r w:rsidR="00C03129">
        <w:rPr>
          <w:rFonts w:ascii="Arial" w:hAnsi="Arial" w:cs="Arial"/>
        </w:rPr>
        <w:tab/>
        <w:t>Postdoctoral Associate</w:t>
      </w:r>
    </w:p>
    <w:p w14:paraId="028809B4" w14:textId="77777777" w:rsidR="00A01FB7" w:rsidRPr="007428E4" w:rsidRDefault="00A01FB7" w:rsidP="00E861B7">
      <w:pPr>
        <w:ind w:left="2160" w:firstLine="720"/>
        <w:rPr>
          <w:rFonts w:ascii="Arial" w:hAnsi="Arial" w:cs="Arial"/>
        </w:rPr>
      </w:pPr>
      <w:r w:rsidRPr="007428E4">
        <w:rPr>
          <w:rFonts w:ascii="Arial" w:hAnsi="Arial" w:cs="Arial"/>
        </w:rPr>
        <w:t>Boston University, Boston, MA</w:t>
      </w:r>
    </w:p>
    <w:p w14:paraId="37E8E055" w14:textId="77777777" w:rsidR="00A01FB7" w:rsidRPr="007428E4" w:rsidRDefault="00A01FB7" w:rsidP="00E861B7">
      <w:pPr>
        <w:rPr>
          <w:rFonts w:ascii="Arial" w:hAnsi="Arial" w:cs="Arial"/>
        </w:rPr>
      </w:pPr>
    </w:p>
    <w:p w14:paraId="2C5A8DF0" w14:textId="02A4A674" w:rsidR="00A01FB7" w:rsidRPr="007428E4" w:rsidRDefault="00C03129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2015 – 2017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61A83">
        <w:rPr>
          <w:rFonts w:ascii="Arial" w:hAnsi="Arial" w:cs="Arial"/>
        </w:rPr>
        <w:t>Research Assistant</w:t>
      </w:r>
    </w:p>
    <w:p w14:paraId="2903F6C6" w14:textId="77777777" w:rsidR="00A01FB7" w:rsidRPr="007428E4" w:rsidRDefault="00A01FB7" w:rsidP="00E861B7">
      <w:pPr>
        <w:ind w:left="2160" w:firstLine="720"/>
        <w:rPr>
          <w:rFonts w:ascii="Arial" w:hAnsi="Arial" w:cs="Arial"/>
        </w:rPr>
      </w:pPr>
      <w:r w:rsidRPr="007428E4">
        <w:rPr>
          <w:rFonts w:ascii="Arial" w:hAnsi="Arial" w:cs="Arial"/>
        </w:rPr>
        <w:t>Indian Institute of Science, Bengaluru, India</w:t>
      </w:r>
    </w:p>
    <w:p w14:paraId="6EF04978" w14:textId="77777777" w:rsidR="00A01FB7" w:rsidRPr="007428E4" w:rsidRDefault="00A01FB7" w:rsidP="00E861B7">
      <w:pPr>
        <w:rPr>
          <w:rFonts w:ascii="Arial" w:hAnsi="Arial" w:cs="Arial"/>
          <w:b/>
          <w:bCs/>
        </w:rPr>
      </w:pPr>
    </w:p>
    <w:p w14:paraId="231B5F79" w14:textId="77777777" w:rsidR="000E48B4" w:rsidRDefault="000E48B4" w:rsidP="00E861B7">
      <w:pPr>
        <w:rPr>
          <w:rFonts w:ascii="Arial" w:hAnsi="Arial" w:cs="Arial"/>
          <w:b/>
          <w:bCs/>
        </w:rPr>
      </w:pPr>
    </w:p>
    <w:p w14:paraId="78DAC6DA" w14:textId="6F8381E7" w:rsidR="00F70335" w:rsidRPr="007428E4" w:rsidRDefault="00F70335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Education</w:t>
      </w:r>
      <w:r w:rsidRPr="007428E4">
        <w:rPr>
          <w:rFonts w:ascii="Arial" w:hAnsi="Arial" w:cs="Arial"/>
          <w:b/>
          <w:bCs/>
        </w:rPr>
        <w:br/>
      </w:r>
    </w:p>
    <w:p w14:paraId="7C0B8670" w14:textId="6167AB6B" w:rsidR="00F70335" w:rsidRDefault="00C03129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2017 –</w:t>
      </w:r>
      <w:r>
        <w:rPr>
          <w:rFonts w:ascii="Arial" w:hAnsi="Arial" w:cs="Arial"/>
        </w:rPr>
        <w:t xml:space="preserve"> </w:t>
      </w:r>
      <w:r w:rsidRPr="007428E4">
        <w:rPr>
          <w:rFonts w:ascii="Arial" w:hAnsi="Arial" w:cs="Arial"/>
        </w:rPr>
        <w:t>2024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0335" w:rsidRPr="007428E4">
        <w:rPr>
          <w:rFonts w:ascii="Arial" w:hAnsi="Arial" w:cs="Arial"/>
        </w:rPr>
        <w:t xml:space="preserve">PhD, Psychology </w:t>
      </w:r>
    </w:p>
    <w:p w14:paraId="2E7E2D2C" w14:textId="7CE7BDC2" w:rsidR="000E48B4" w:rsidRPr="007428E4" w:rsidRDefault="000E48B4" w:rsidP="00E86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D2195">
        <w:rPr>
          <w:rFonts w:ascii="Arial" w:hAnsi="Arial" w:cs="Arial"/>
        </w:rPr>
        <w:t xml:space="preserve">Concentration: </w:t>
      </w:r>
      <w:r>
        <w:rPr>
          <w:rFonts w:ascii="Arial" w:hAnsi="Arial" w:cs="Arial"/>
        </w:rPr>
        <w:t xml:space="preserve">Brain, Behavior &amp; Cognition </w:t>
      </w:r>
    </w:p>
    <w:p w14:paraId="61317098" w14:textId="77777777" w:rsidR="00F70335" w:rsidRPr="007428E4" w:rsidRDefault="00F70335" w:rsidP="00E861B7">
      <w:pPr>
        <w:ind w:left="2160" w:firstLine="720"/>
        <w:rPr>
          <w:rFonts w:ascii="Arial" w:hAnsi="Arial" w:cs="Arial"/>
        </w:rPr>
      </w:pPr>
      <w:r w:rsidRPr="007428E4">
        <w:rPr>
          <w:rFonts w:ascii="Arial" w:hAnsi="Arial" w:cs="Arial"/>
        </w:rPr>
        <w:t>Boston University, Boston, MA</w:t>
      </w:r>
    </w:p>
    <w:p w14:paraId="40B96570" w14:textId="77777777" w:rsidR="00F70335" w:rsidRPr="007428E4" w:rsidRDefault="00F70335" w:rsidP="00E861B7">
      <w:pPr>
        <w:rPr>
          <w:rFonts w:ascii="Arial" w:hAnsi="Arial" w:cs="Arial"/>
        </w:rPr>
      </w:pPr>
    </w:p>
    <w:p w14:paraId="27ABF379" w14:textId="58FE5BF5" w:rsidR="000E48B4" w:rsidRPr="007428E4" w:rsidRDefault="000E48B4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2017 –</w:t>
      </w:r>
      <w:r>
        <w:rPr>
          <w:rFonts w:ascii="Arial" w:hAnsi="Arial" w:cs="Arial"/>
        </w:rPr>
        <w:t xml:space="preserve"> </w:t>
      </w:r>
      <w:r w:rsidRPr="007428E4">
        <w:rPr>
          <w:rFonts w:ascii="Arial" w:hAnsi="Arial" w:cs="Arial"/>
        </w:rPr>
        <w:t>2024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</w:t>
      </w:r>
      <w:r w:rsidRPr="007428E4">
        <w:rPr>
          <w:rFonts w:ascii="Arial" w:hAnsi="Arial" w:cs="Arial"/>
        </w:rPr>
        <w:t>, Psychology</w:t>
      </w:r>
    </w:p>
    <w:p w14:paraId="0AA83FCD" w14:textId="77777777" w:rsidR="000E48B4" w:rsidRPr="007428E4" w:rsidRDefault="000E48B4" w:rsidP="00E861B7">
      <w:pPr>
        <w:ind w:left="2160" w:firstLine="720"/>
        <w:rPr>
          <w:rFonts w:ascii="Arial" w:hAnsi="Arial" w:cs="Arial"/>
        </w:rPr>
      </w:pPr>
      <w:r w:rsidRPr="007428E4">
        <w:rPr>
          <w:rFonts w:ascii="Arial" w:hAnsi="Arial" w:cs="Arial"/>
        </w:rPr>
        <w:t>Boston University, Boston, MA</w:t>
      </w:r>
    </w:p>
    <w:p w14:paraId="04750F6C" w14:textId="77777777" w:rsidR="000E48B4" w:rsidRDefault="000E48B4" w:rsidP="00E861B7">
      <w:pPr>
        <w:rPr>
          <w:rFonts w:ascii="Arial" w:hAnsi="Arial" w:cs="Arial"/>
        </w:rPr>
      </w:pPr>
    </w:p>
    <w:p w14:paraId="23755AF2" w14:textId="67899B15" w:rsidR="00F70335" w:rsidRDefault="00C03129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2011 – 2015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0335" w:rsidRPr="007428E4">
        <w:rPr>
          <w:rFonts w:ascii="Arial" w:hAnsi="Arial" w:cs="Arial"/>
        </w:rPr>
        <w:t>BE (Hons) Mechanical Engineering</w:t>
      </w:r>
    </w:p>
    <w:p w14:paraId="5899B005" w14:textId="3BC4D498" w:rsidR="000E48B4" w:rsidRPr="007428E4" w:rsidRDefault="000E48B4" w:rsidP="00E86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Minor Certificate in Philosophy, Economics &amp; Politics</w:t>
      </w:r>
    </w:p>
    <w:p w14:paraId="682EC6E9" w14:textId="77777777" w:rsidR="00F70335" w:rsidRPr="007428E4" w:rsidRDefault="00F70335" w:rsidP="00E861B7">
      <w:pPr>
        <w:ind w:left="2160" w:firstLine="720"/>
        <w:rPr>
          <w:rFonts w:ascii="Arial" w:hAnsi="Arial" w:cs="Arial"/>
        </w:rPr>
      </w:pPr>
      <w:r w:rsidRPr="007428E4">
        <w:rPr>
          <w:rFonts w:ascii="Arial" w:hAnsi="Arial" w:cs="Arial"/>
        </w:rPr>
        <w:t>Birla Institute of Technology &amp; Science, Pilani, Goa, India</w:t>
      </w:r>
    </w:p>
    <w:p w14:paraId="60E68FDE" w14:textId="77777777" w:rsidR="00F70335" w:rsidRPr="007428E4" w:rsidRDefault="00F70335" w:rsidP="00E861B7">
      <w:pPr>
        <w:rPr>
          <w:rFonts w:ascii="Arial" w:hAnsi="Arial" w:cs="Arial"/>
        </w:rPr>
      </w:pPr>
    </w:p>
    <w:p w14:paraId="47FDD28F" w14:textId="77777777" w:rsidR="000E48B4" w:rsidRDefault="000E48B4" w:rsidP="00E861B7">
      <w:pPr>
        <w:rPr>
          <w:rFonts w:ascii="Arial" w:hAnsi="Arial" w:cs="Arial"/>
          <w:b/>
          <w:bCs/>
        </w:rPr>
      </w:pPr>
    </w:p>
    <w:p w14:paraId="082A1251" w14:textId="252CEFF2" w:rsidR="00F70335" w:rsidRPr="007428E4" w:rsidRDefault="00F70335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Peer-Reviewed Publications</w:t>
      </w:r>
      <w:r w:rsidR="007428E4">
        <w:rPr>
          <w:rFonts w:ascii="Arial" w:hAnsi="Arial" w:cs="Arial"/>
          <w:b/>
          <w:bCs/>
        </w:rPr>
        <w:t xml:space="preserve"> </w:t>
      </w:r>
      <w:r w:rsidR="007428E4" w:rsidRPr="007428E4">
        <w:rPr>
          <w:rFonts w:ascii="Arial" w:hAnsi="Arial" w:cs="Arial"/>
        </w:rPr>
        <w:t>(*</w:t>
      </w:r>
      <w:r w:rsidR="007428E4">
        <w:rPr>
          <w:rFonts w:ascii="Arial" w:hAnsi="Arial" w:cs="Arial"/>
        </w:rPr>
        <w:t xml:space="preserve"> </w:t>
      </w:r>
      <w:r w:rsidR="000E48B4">
        <w:rPr>
          <w:rFonts w:ascii="Arial" w:hAnsi="Arial" w:cs="Arial"/>
        </w:rPr>
        <w:t xml:space="preserve">denotes </w:t>
      </w:r>
      <w:r w:rsidR="007428E4" w:rsidRPr="007428E4">
        <w:rPr>
          <w:rFonts w:ascii="Arial" w:hAnsi="Arial" w:cs="Arial"/>
        </w:rPr>
        <w:t>equal contribution</w:t>
      </w:r>
      <w:r w:rsidR="007428E4">
        <w:rPr>
          <w:rFonts w:ascii="Arial" w:hAnsi="Arial" w:cs="Arial"/>
        </w:rPr>
        <w:t>)</w:t>
      </w:r>
    </w:p>
    <w:p w14:paraId="02AD2C6F" w14:textId="77777777" w:rsidR="005D5DD4" w:rsidRPr="007428E4" w:rsidRDefault="005D5DD4" w:rsidP="00E861B7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24A2BA31" w14:textId="1D723521" w:rsidR="005D5DD4" w:rsidRPr="007428E4" w:rsidRDefault="005D5DD4" w:rsidP="00E861B7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</w:rPr>
        <w:t xml:space="preserve">Molho W, Raymond N, Reinhart RMG, Trotti R, </w:t>
      </w: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 xml:space="preserve">, Keshavan M, Lizano P (2023). Lesion network guided delta frequency neuromodulation improves cognition in patients with psychosis spectrum disorders: A pilot study. </w:t>
      </w:r>
      <w:r w:rsidRPr="007428E4">
        <w:rPr>
          <w:rFonts w:ascii="Arial" w:hAnsi="Arial" w:cs="Arial"/>
          <w:b/>
          <w:bCs/>
          <w:sz w:val="24"/>
          <w:szCs w:val="24"/>
        </w:rPr>
        <w:t>Asian Journal of Psychiatry</w:t>
      </w:r>
      <w:r w:rsidRPr="007428E4">
        <w:rPr>
          <w:rFonts w:ascii="Arial" w:hAnsi="Arial" w:cs="Arial"/>
          <w:i/>
          <w:iCs/>
          <w:sz w:val="24"/>
          <w:szCs w:val="24"/>
        </w:rPr>
        <w:t>. 92</w:t>
      </w:r>
      <w:r w:rsidRPr="007428E4">
        <w:rPr>
          <w:rFonts w:ascii="Arial" w:hAnsi="Arial" w:cs="Arial"/>
          <w:sz w:val="24"/>
          <w:szCs w:val="24"/>
        </w:rPr>
        <w:t>, 103887.</w:t>
      </w:r>
      <w:r w:rsidR="00A01FB7" w:rsidRPr="007428E4">
        <w:rPr>
          <w:rFonts w:ascii="Arial" w:hAnsi="Arial" w:cs="Arial"/>
          <w:sz w:val="24"/>
          <w:szCs w:val="24"/>
        </w:rPr>
        <w:br/>
      </w:r>
    </w:p>
    <w:p w14:paraId="46F7AD46" w14:textId="416CEB69" w:rsidR="00F70335" w:rsidRPr="007428E4" w:rsidRDefault="00F70335" w:rsidP="00E861B7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</w:rPr>
        <w:t xml:space="preserve">Raymond N, Reinhart RMG, Trotti R, Parker D, </w:t>
      </w:r>
      <w:r w:rsidRPr="00AD2195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 xml:space="preserve">, Turkozer B, Sabatinelli D, Hegde R, Bannai D, Gandu S, Clementz B, Keshavan M, Lizano P (2023). Efficacy and tolerability of lesion network guided transcranial electrical stimulation in outpatients with psychosis spectrum illness: A nonrandomized controlled trial. </w:t>
      </w:r>
      <w:r w:rsidRPr="007428E4">
        <w:rPr>
          <w:rFonts w:ascii="Arial" w:hAnsi="Arial" w:cs="Arial"/>
          <w:b/>
          <w:bCs/>
          <w:sz w:val="24"/>
          <w:szCs w:val="24"/>
        </w:rPr>
        <w:t>Asian Journal of Psychiatry</w:t>
      </w:r>
      <w:r w:rsidRPr="007428E4">
        <w:rPr>
          <w:rFonts w:ascii="Arial" w:hAnsi="Arial" w:cs="Arial"/>
          <w:sz w:val="24"/>
          <w:szCs w:val="24"/>
        </w:rPr>
        <w:t>. 88, 103750.</w:t>
      </w:r>
      <w:r w:rsidR="00A01FB7" w:rsidRPr="007428E4">
        <w:rPr>
          <w:rFonts w:ascii="Arial" w:hAnsi="Arial" w:cs="Arial"/>
          <w:sz w:val="24"/>
          <w:szCs w:val="24"/>
        </w:rPr>
        <w:br/>
      </w:r>
    </w:p>
    <w:p w14:paraId="0D80D1B4" w14:textId="0A8FEC5F" w:rsidR="00F70335" w:rsidRPr="007428E4" w:rsidRDefault="00F70335" w:rsidP="00E861B7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>, Fayzullina R, Bullard BM, Levina V, Reinhart RMG (2023). tACS improves cognition in healthy, aging, and psychiatric populations: A systematic review and meta-</w:t>
      </w:r>
      <w:r w:rsidRPr="007428E4">
        <w:rPr>
          <w:rFonts w:ascii="Arial" w:hAnsi="Arial" w:cs="Arial"/>
          <w:sz w:val="24"/>
          <w:szCs w:val="24"/>
        </w:rPr>
        <w:lastRenderedPageBreak/>
        <w:t>analysis.</w:t>
      </w:r>
      <w:r w:rsidRPr="007428E4">
        <w:rPr>
          <w:rFonts w:ascii="Arial" w:hAnsi="Arial" w:cs="Arial"/>
          <w:noProof/>
          <w:sz w:val="24"/>
          <w:szCs w:val="24"/>
        </w:rPr>
        <w:t xml:space="preserve"> </w:t>
      </w:r>
      <w:r w:rsidRPr="007428E4">
        <w:rPr>
          <w:rFonts w:ascii="Arial" w:hAnsi="Arial" w:cs="Arial"/>
          <w:b/>
          <w:bCs/>
          <w:sz w:val="24"/>
          <w:szCs w:val="24"/>
        </w:rPr>
        <w:t>Science Translational Medicine</w:t>
      </w:r>
      <w:r w:rsidRPr="007428E4">
        <w:rPr>
          <w:rFonts w:ascii="Arial" w:hAnsi="Arial" w:cs="Arial"/>
          <w:sz w:val="24"/>
          <w:szCs w:val="24"/>
        </w:rPr>
        <w:t>. 15(697), eabo2044.</w:t>
      </w:r>
      <w:r w:rsidR="00A01FB7" w:rsidRPr="007428E4">
        <w:rPr>
          <w:rFonts w:ascii="Arial" w:hAnsi="Arial" w:cs="Arial"/>
          <w:sz w:val="24"/>
          <w:szCs w:val="24"/>
        </w:rPr>
        <w:br/>
      </w:r>
    </w:p>
    <w:p w14:paraId="7DF59DCF" w14:textId="4E6BA817" w:rsidR="00F70335" w:rsidRPr="007428E4" w:rsidRDefault="00F70335" w:rsidP="00E861B7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</w:rPr>
        <w:t xml:space="preserve">Cheng P, </w:t>
      </w: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 xml:space="preserve">, Wen W, Sankaranarayanan S, Fragetta J, Davies S, Soto D, Reinhart RMG (2022). Dissociable rhythmic mechanisms enhance memory for conscious and nonconscious perceptual contents. </w:t>
      </w:r>
      <w:r w:rsidRPr="007428E4">
        <w:rPr>
          <w:rFonts w:ascii="Arial" w:hAnsi="Arial" w:cs="Arial"/>
          <w:b/>
          <w:bCs/>
          <w:sz w:val="24"/>
          <w:szCs w:val="24"/>
        </w:rPr>
        <w:t>Proceedings of the National Academy of Sciences U. S. A.</w:t>
      </w:r>
      <w:r w:rsidRPr="007428E4">
        <w:rPr>
          <w:rFonts w:ascii="Arial" w:hAnsi="Arial" w:cs="Arial"/>
          <w:sz w:val="24"/>
          <w:szCs w:val="24"/>
        </w:rPr>
        <w:t xml:space="preserve"> 119(44): e2211147119.</w:t>
      </w:r>
      <w:r w:rsidR="00A01FB7" w:rsidRPr="007428E4">
        <w:rPr>
          <w:rFonts w:ascii="Arial" w:hAnsi="Arial" w:cs="Arial"/>
          <w:sz w:val="24"/>
          <w:szCs w:val="24"/>
        </w:rPr>
        <w:br/>
      </w:r>
    </w:p>
    <w:p w14:paraId="629BE017" w14:textId="131C614F" w:rsidR="00F70335" w:rsidRPr="007428E4" w:rsidRDefault="00F70335" w:rsidP="00E861B7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 xml:space="preserve">, Wen W, Viswanathan V, Gill CT, Reinhart RMG (2022). Long-lasting, dissociable improvements in working memory and long-term memory in older adults with repetitive neuromodulation. </w:t>
      </w:r>
      <w:r w:rsidRPr="007428E4">
        <w:rPr>
          <w:rFonts w:ascii="Arial" w:hAnsi="Arial" w:cs="Arial"/>
          <w:b/>
          <w:bCs/>
          <w:sz w:val="24"/>
          <w:szCs w:val="24"/>
        </w:rPr>
        <w:t>Nature Neuroscience</w:t>
      </w:r>
      <w:r w:rsidRPr="007428E4">
        <w:rPr>
          <w:rFonts w:ascii="Arial" w:hAnsi="Arial" w:cs="Arial"/>
          <w:sz w:val="24"/>
          <w:szCs w:val="24"/>
        </w:rPr>
        <w:t>. 25:1237-1246.</w:t>
      </w:r>
      <w:r w:rsidR="00A01FB7" w:rsidRPr="007428E4">
        <w:rPr>
          <w:rFonts w:ascii="Arial" w:hAnsi="Arial" w:cs="Arial"/>
          <w:sz w:val="24"/>
          <w:szCs w:val="24"/>
        </w:rPr>
        <w:br/>
      </w:r>
    </w:p>
    <w:p w14:paraId="7CBFE3AF" w14:textId="42CDDD34" w:rsidR="00F70335" w:rsidRPr="007428E4" w:rsidRDefault="00F70335" w:rsidP="00E861B7">
      <w:pPr>
        <w:ind w:left="270"/>
        <w:rPr>
          <w:rFonts w:ascii="Arial" w:hAnsi="Arial" w:cs="Arial"/>
        </w:rPr>
      </w:pPr>
      <w:r w:rsidRPr="007428E4">
        <w:rPr>
          <w:rFonts w:ascii="Arial" w:hAnsi="Arial" w:cs="Arial"/>
        </w:rPr>
        <w:t xml:space="preserve">Commentary: Rogers, J (2022). A frequency location to remember. </w:t>
      </w:r>
      <w:r w:rsidRPr="007428E4">
        <w:rPr>
          <w:rFonts w:ascii="Arial" w:hAnsi="Arial" w:cs="Arial"/>
          <w:i/>
          <w:iCs/>
        </w:rPr>
        <w:t>Nature Reviews Neuroscience.</w:t>
      </w:r>
      <w:r w:rsidRPr="007428E4">
        <w:rPr>
          <w:rFonts w:ascii="Arial" w:hAnsi="Arial" w:cs="Arial"/>
        </w:rPr>
        <w:t xml:space="preserve"> 23:644645.</w:t>
      </w:r>
      <w:r w:rsidR="00A01FB7" w:rsidRPr="007428E4">
        <w:rPr>
          <w:rFonts w:ascii="Arial" w:hAnsi="Arial" w:cs="Arial"/>
        </w:rPr>
        <w:br/>
      </w:r>
    </w:p>
    <w:p w14:paraId="688EB93E" w14:textId="55E2C40F" w:rsidR="00F70335" w:rsidRPr="007428E4" w:rsidRDefault="00F70335" w:rsidP="00E861B7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b/>
          <w:bCs/>
          <w:sz w:val="24"/>
          <w:szCs w:val="24"/>
        </w:rPr>
        <w:t>,</w:t>
      </w:r>
      <w:r w:rsidRPr="007428E4">
        <w:rPr>
          <w:rFonts w:ascii="Arial" w:hAnsi="Arial" w:cs="Arial"/>
          <w:sz w:val="24"/>
          <w:szCs w:val="24"/>
        </w:rPr>
        <w:t xml:space="preserve"> Nguyen JA, Viswanathan V, Reinhart RMG (2021). High-definition neuromodulation improves obsessive-compulsive behavior. </w:t>
      </w:r>
      <w:r w:rsidRPr="007428E4">
        <w:rPr>
          <w:rFonts w:ascii="Arial" w:hAnsi="Arial" w:cs="Arial"/>
          <w:b/>
          <w:bCs/>
          <w:sz w:val="24"/>
          <w:szCs w:val="24"/>
        </w:rPr>
        <w:t>Nature Medicine</w:t>
      </w:r>
      <w:r w:rsidRPr="007428E4">
        <w:rPr>
          <w:rFonts w:ascii="Arial" w:hAnsi="Arial" w:cs="Arial"/>
          <w:i/>
          <w:iCs/>
          <w:sz w:val="24"/>
          <w:szCs w:val="24"/>
        </w:rPr>
        <w:t>.</w:t>
      </w:r>
      <w:r w:rsidRPr="007428E4">
        <w:rPr>
          <w:rFonts w:ascii="Arial" w:hAnsi="Arial" w:cs="Arial"/>
          <w:sz w:val="24"/>
          <w:szCs w:val="24"/>
        </w:rPr>
        <w:t xml:space="preserve"> 27(2):232-238.</w:t>
      </w:r>
      <w:r w:rsidR="00A01FB7" w:rsidRPr="007428E4">
        <w:rPr>
          <w:rFonts w:ascii="Arial" w:hAnsi="Arial" w:cs="Arial"/>
          <w:sz w:val="24"/>
          <w:szCs w:val="24"/>
        </w:rPr>
        <w:br/>
      </w:r>
    </w:p>
    <w:p w14:paraId="57C68E66" w14:textId="7788632A" w:rsidR="00F70335" w:rsidRPr="007428E4" w:rsidRDefault="00F70335" w:rsidP="00E861B7">
      <w:pPr>
        <w:ind w:left="270"/>
        <w:rPr>
          <w:rFonts w:ascii="Arial" w:hAnsi="Arial" w:cs="Arial"/>
        </w:rPr>
      </w:pPr>
      <w:r w:rsidRPr="007428E4">
        <w:rPr>
          <w:rFonts w:ascii="Arial" w:hAnsi="Arial" w:cs="Arial"/>
        </w:rPr>
        <w:t xml:space="preserve">Commentary: </w:t>
      </w:r>
      <w:proofErr w:type="spellStart"/>
      <w:r w:rsidRPr="007428E4">
        <w:rPr>
          <w:rFonts w:ascii="Arial" w:hAnsi="Arial" w:cs="Arial"/>
        </w:rPr>
        <w:t>Figee</w:t>
      </w:r>
      <w:proofErr w:type="spellEnd"/>
      <w:r w:rsidRPr="007428E4">
        <w:rPr>
          <w:rFonts w:ascii="Arial" w:hAnsi="Arial" w:cs="Arial"/>
        </w:rPr>
        <w:t xml:space="preserve"> M, </w:t>
      </w:r>
      <w:proofErr w:type="spellStart"/>
      <w:r w:rsidRPr="007428E4">
        <w:rPr>
          <w:rFonts w:ascii="Arial" w:hAnsi="Arial" w:cs="Arial"/>
        </w:rPr>
        <w:t>Mayberg</w:t>
      </w:r>
      <w:proofErr w:type="spellEnd"/>
      <w:r w:rsidRPr="007428E4">
        <w:rPr>
          <w:rFonts w:ascii="Arial" w:hAnsi="Arial" w:cs="Arial"/>
        </w:rPr>
        <w:t xml:space="preserve"> H (2021). The future of personalized brain stimulation. </w:t>
      </w:r>
      <w:r w:rsidRPr="007428E4">
        <w:rPr>
          <w:rFonts w:ascii="Arial" w:hAnsi="Arial" w:cs="Arial"/>
          <w:i/>
          <w:iCs/>
        </w:rPr>
        <w:t>Nature Medicine.</w:t>
      </w:r>
      <w:r w:rsidRPr="007428E4">
        <w:rPr>
          <w:rFonts w:ascii="Arial" w:hAnsi="Arial" w:cs="Arial"/>
        </w:rPr>
        <w:t xml:space="preserve"> 27:196-197.</w:t>
      </w:r>
      <w:r w:rsidR="00A01FB7" w:rsidRPr="007428E4">
        <w:rPr>
          <w:rFonts w:ascii="Arial" w:hAnsi="Arial" w:cs="Arial"/>
        </w:rPr>
        <w:br/>
      </w:r>
      <w:r w:rsidRPr="007428E4">
        <w:rPr>
          <w:rFonts w:ascii="Arial" w:hAnsi="Arial" w:cs="Arial"/>
        </w:rPr>
        <w:br/>
        <w:t xml:space="preserve">Commentary: Frohlich F, Riddle J, Abramowitz JS (2021) Transcranial alternating current stimulation for the treatment of obsessive-compulsive disorder? </w:t>
      </w:r>
      <w:r w:rsidRPr="007428E4">
        <w:rPr>
          <w:rFonts w:ascii="Arial" w:hAnsi="Arial" w:cs="Arial"/>
          <w:i/>
          <w:iCs/>
        </w:rPr>
        <w:t xml:space="preserve">Brain Stimulation. </w:t>
      </w:r>
      <w:r w:rsidRPr="007428E4">
        <w:rPr>
          <w:rFonts w:ascii="Arial" w:hAnsi="Arial" w:cs="Arial"/>
        </w:rPr>
        <w:t>14(4):1048- 1050.</w:t>
      </w:r>
      <w:r w:rsidR="00A01FB7" w:rsidRPr="007428E4">
        <w:rPr>
          <w:rFonts w:ascii="Arial" w:hAnsi="Arial" w:cs="Arial"/>
        </w:rPr>
        <w:br/>
      </w:r>
    </w:p>
    <w:p w14:paraId="16AD49AA" w14:textId="76EEDFE4" w:rsidR="00F70335" w:rsidRPr="007428E4" w:rsidRDefault="00F70335" w:rsidP="00E861B7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 xml:space="preserve">, Nguyen JA, Viswanathan V, Reinhart RMG (2021). Synchronizing brain rhythms to improve cognition. </w:t>
      </w:r>
      <w:r w:rsidRPr="007428E4">
        <w:rPr>
          <w:rFonts w:ascii="Arial" w:hAnsi="Arial" w:cs="Arial"/>
          <w:b/>
          <w:bCs/>
          <w:sz w:val="24"/>
          <w:szCs w:val="24"/>
        </w:rPr>
        <w:t>Annual Review of Medicine</w:t>
      </w:r>
      <w:r w:rsidRPr="007428E4">
        <w:rPr>
          <w:rFonts w:ascii="Arial" w:hAnsi="Arial" w:cs="Arial"/>
          <w:i/>
          <w:iCs/>
          <w:sz w:val="24"/>
          <w:szCs w:val="24"/>
        </w:rPr>
        <w:t xml:space="preserve">. </w:t>
      </w:r>
      <w:r w:rsidRPr="007428E4">
        <w:rPr>
          <w:rFonts w:ascii="Arial" w:hAnsi="Arial" w:cs="Arial"/>
          <w:sz w:val="24"/>
          <w:szCs w:val="24"/>
        </w:rPr>
        <w:t>72:29-43.</w:t>
      </w:r>
    </w:p>
    <w:p w14:paraId="356FA633" w14:textId="77777777" w:rsidR="00A01FB7" w:rsidRPr="007428E4" w:rsidRDefault="00A01FB7" w:rsidP="00E861B7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AA04AE9" w14:textId="02F470FD" w:rsidR="00F70335" w:rsidRPr="007428E4" w:rsidRDefault="00F70335" w:rsidP="00E861B7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</w:rPr>
        <w:t xml:space="preserve">Banerjee S*, </w:t>
      </w:r>
      <w:r w:rsidRPr="007428E4">
        <w:rPr>
          <w:rFonts w:ascii="Arial" w:hAnsi="Arial" w:cs="Arial"/>
          <w:sz w:val="24"/>
          <w:szCs w:val="24"/>
          <w:u w:val="single"/>
        </w:rPr>
        <w:t>Grover S*</w:t>
      </w:r>
      <w:r w:rsidRPr="007428E4">
        <w:rPr>
          <w:rFonts w:ascii="Arial" w:hAnsi="Arial" w:cs="Arial"/>
          <w:sz w:val="24"/>
          <w:szCs w:val="24"/>
        </w:rPr>
        <w:t xml:space="preserve">, Ganesh S, Sridharan D (2019). Sensory and decisional components of endogenous attention are dissociable. </w:t>
      </w:r>
      <w:r w:rsidRPr="007428E4">
        <w:rPr>
          <w:rFonts w:ascii="Arial" w:hAnsi="Arial" w:cs="Arial"/>
          <w:b/>
          <w:bCs/>
          <w:sz w:val="24"/>
          <w:szCs w:val="24"/>
        </w:rPr>
        <w:t>Journal of Neurophysiology</w:t>
      </w:r>
      <w:r w:rsidRPr="007428E4">
        <w:rPr>
          <w:rFonts w:ascii="Arial" w:hAnsi="Arial" w:cs="Arial"/>
          <w:i/>
          <w:iCs/>
          <w:sz w:val="24"/>
          <w:szCs w:val="24"/>
        </w:rPr>
        <w:t>.</w:t>
      </w:r>
      <w:r w:rsidRPr="007428E4">
        <w:rPr>
          <w:rFonts w:ascii="Arial" w:hAnsi="Arial" w:cs="Arial"/>
          <w:sz w:val="24"/>
          <w:szCs w:val="24"/>
        </w:rPr>
        <w:t xml:space="preserve"> 122:15381554.</w:t>
      </w:r>
      <w:r w:rsidR="00A01FB7" w:rsidRPr="007428E4">
        <w:rPr>
          <w:rFonts w:ascii="Arial" w:hAnsi="Arial" w:cs="Arial"/>
          <w:sz w:val="24"/>
          <w:szCs w:val="24"/>
        </w:rPr>
        <w:br/>
      </w:r>
    </w:p>
    <w:p w14:paraId="5266B29F" w14:textId="74EAB28F" w:rsidR="00F70335" w:rsidRPr="007428E4" w:rsidRDefault="00F70335" w:rsidP="00E861B7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</w:rPr>
        <w:t>Banerjee S</w:t>
      </w:r>
      <w:r w:rsidRPr="007428E4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 xml:space="preserve">, Sridharan D (2017). Unraveling causal mechanisms of top-down and bottom-up visuospatial attention with non-invasive brain stimulation. </w:t>
      </w:r>
      <w:r w:rsidRPr="007428E4">
        <w:rPr>
          <w:rFonts w:ascii="Arial" w:hAnsi="Arial" w:cs="Arial"/>
          <w:b/>
          <w:bCs/>
          <w:sz w:val="24"/>
          <w:szCs w:val="24"/>
        </w:rPr>
        <w:t>Journal of The Indian Institute of Science</w:t>
      </w:r>
      <w:r w:rsidRPr="007428E4">
        <w:rPr>
          <w:rFonts w:ascii="Arial" w:hAnsi="Arial" w:cs="Arial"/>
          <w:i/>
          <w:iCs/>
          <w:sz w:val="24"/>
          <w:szCs w:val="24"/>
        </w:rPr>
        <w:t>.</w:t>
      </w:r>
      <w:r w:rsidRPr="007428E4">
        <w:rPr>
          <w:rFonts w:ascii="Arial" w:hAnsi="Arial" w:cs="Arial"/>
          <w:sz w:val="24"/>
          <w:szCs w:val="24"/>
        </w:rPr>
        <w:t xml:space="preserve"> 97:451475.</w:t>
      </w:r>
    </w:p>
    <w:p w14:paraId="48DF5FC5" w14:textId="77777777" w:rsidR="00F70335" w:rsidRPr="007428E4" w:rsidRDefault="00F70335" w:rsidP="00E861B7">
      <w:pPr>
        <w:rPr>
          <w:rFonts w:ascii="Arial" w:hAnsi="Arial" w:cs="Arial"/>
        </w:rPr>
      </w:pPr>
    </w:p>
    <w:p w14:paraId="182632CF" w14:textId="77777777" w:rsidR="00C03129" w:rsidRDefault="00C03129" w:rsidP="00E861B7">
      <w:pPr>
        <w:rPr>
          <w:rFonts w:ascii="Arial" w:hAnsi="Arial" w:cs="Arial"/>
          <w:b/>
          <w:bCs/>
        </w:rPr>
      </w:pPr>
    </w:p>
    <w:p w14:paraId="3C69D285" w14:textId="12245D91" w:rsidR="00F70335" w:rsidRPr="007428E4" w:rsidRDefault="00F70335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 xml:space="preserve">Chapters and </w:t>
      </w:r>
      <w:r w:rsidR="006D3E09" w:rsidRPr="007428E4">
        <w:rPr>
          <w:rFonts w:ascii="Arial" w:hAnsi="Arial" w:cs="Arial"/>
          <w:b/>
          <w:bCs/>
        </w:rPr>
        <w:t xml:space="preserve">Invited </w:t>
      </w:r>
      <w:r w:rsidRPr="007428E4">
        <w:rPr>
          <w:rFonts w:ascii="Arial" w:hAnsi="Arial" w:cs="Arial"/>
          <w:b/>
          <w:bCs/>
        </w:rPr>
        <w:t>Commentaries</w:t>
      </w:r>
    </w:p>
    <w:p w14:paraId="42BE1CDF" w14:textId="77777777" w:rsidR="00F70335" w:rsidRPr="007428E4" w:rsidRDefault="00F70335" w:rsidP="00E861B7">
      <w:pPr>
        <w:rPr>
          <w:rFonts w:ascii="Arial" w:hAnsi="Arial" w:cs="Arial"/>
          <w:u w:val="single"/>
        </w:rPr>
      </w:pPr>
    </w:p>
    <w:p w14:paraId="126667B6" w14:textId="06D5D896" w:rsidR="00F70335" w:rsidRPr="007428E4" w:rsidRDefault="00F70335" w:rsidP="00E861B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 xml:space="preserve">, Keshavan MS, Lizano PL, Reinhart RMG (2021). Proximate markers of cognitive dysfunction in schizophrenia. </w:t>
      </w:r>
      <w:r w:rsidRPr="00C03129">
        <w:rPr>
          <w:rFonts w:ascii="Arial" w:hAnsi="Arial" w:cs="Arial"/>
          <w:b/>
          <w:bCs/>
          <w:sz w:val="24"/>
          <w:szCs w:val="24"/>
        </w:rPr>
        <w:t>Schizophrenia Research</w:t>
      </w:r>
      <w:r w:rsidRPr="007428E4">
        <w:rPr>
          <w:rFonts w:ascii="Arial" w:hAnsi="Arial" w:cs="Arial"/>
          <w:i/>
          <w:iCs/>
          <w:sz w:val="24"/>
          <w:szCs w:val="24"/>
        </w:rPr>
        <w:t>.</w:t>
      </w:r>
      <w:r w:rsidRPr="007428E4">
        <w:rPr>
          <w:rFonts w:ascii="Arial" w:hAnsi="Arial" w:cs="Arial"/>
          <w:sz w:val="24"/>
          <w:szCs w:val="24"/>
        </w:rPr>
        <w:t xml:space="preserve"> 233:114115.</w:t>
      </w:r>
    </w:p>
    <w:p w14:paraId="7DA57CA4" w14:textId="77777777" w:rsidR="00F70335" w:rsidRPr="007428E4" w:rsidRDefault="00F70335" w:rsidP="00E861B7">
      <w:pPr>
        <w:rPr>
          <w:rFonts w:ascii="Arial" w:hAnsi="Arial" w:cs="Arial"/>
        </w:rPr>
      </w:pPr>
    </w:p>
    <w:p w14:paraId="50ABA360" w14:textId="2518FA78" w:rsidR="00F70335" w:rsidRPr="007428E4" w:rsidRDefault="00F70335" w:rsidP="00E861B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 xml:space="preserve">, Reinhart RMG (2020). Modulating anterior midcingulate cortex using theta burst stimulation. </w:t>
      </w:r>
      <w:r w:rsidRPr="00C03129">
        <w:rPr>
          <w:rFonts w:ascii="Arial" w:hAnsi="Arial" w:cs="Arial"/>
          <w:b/>
          <w:bCs/>
          <w:sz w:val="24"/>
          <w:szCs w:val="24"/>
        </w:rPr>
        <w:t>Biological Psychiatry: Cognitive Neuroscience &amp; Neuroimaging</w:t>
      </w:r>
      <w:r w:rsidRPr="007428E4">
        <w:rPr>
          <w:rFonts w:ascii="Arial" w:hAnsi="Arial" w:cs="Arial"/>
          <w:i/>
          <w:iCs/>
          <w:sz w:val="24"/>
          <w:szCs w:val="24"/>
        </w:rPr>
        <w:t xml:space="preserve">. </w:t>
      </w:r>
      <w:r w:rsidRPr="007428E4">
        <w:rPr>
          <w:rFonts w:ascii="Arial" w:hAnsi="Arial" w:cs="Arial"/>
          <w:sz w:val="24"/>
          <w:szCs w:val="24"/>
        </w:rPr>
        <w:t>5:10071008.</w:t>
      </w:r>
    </w:p>
    <w:p w14:paraId="63A78732" w14:textId="77777777" w:rsidR="00F70335" w:rsidRPr="007428E4" w:rsidRDefault="00F70335" w:rsidP="00E861B7">
      <w:pPr>
        <w:rPr>
          <w:rFonts w:ascii="Arial" w:hAnsi="Arial" w:cs="Arial"/>
        </w:rPr>
      </w:pPr>
    </w:p>
    <w:p w14:paraId="2CFA6387" w14:textId="58F56B96" w:rsidR="00F70335" w:rsidRPr="007428E4" w:rsidRDefault="00F70335" w:rsidP="00E861B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  <w:u w:val="single"/>
        </w:rPr>
        <w:lastRenderedPageBreak/>
        <w:t>Grover S</w:t>
      </w:r>
      <w:r w:rsidRPr="007428E4">
        <w:rPr>
          <w:rFonts w:ascii="Arial" w:hAnsi="Arial" w:cs="Arial"/>
          <w:sz w:val="24"/>
          <w:szCs w:val="24"/>
        </w:rPr>
        <w:t xml:space="preserve">, Reinhart RMG (2019). Combining transcranial stimulation and electrophysiology to understand the memory representations that guide attention. In Pollman S. (Ed). Spatial Learning and Attention Guidance. </w:t>
      </w:r>
      <w:r w:rsidRPr="00C03129">
        <w:rPr>
          <w:rFonts w:ascii="Arial" w:hAnsi="Arial" w:cs="Arial"/>
          <w:b/>
          <w:bCs/>
          <w:sz w:val="24"/>
          <w:szCs w:val="24"/>
        </w:rPr>
        <w:t>Neuromethods, Springer Nature</w:t>
      </w:r>
      <w:r w:rsidRPr="007428E4">
        <w:rPr>
          <w:rFonts w:ascii="Arial" w:hAnsi="Arial" w:cs="Arial"/>
          <w:i/>
          <w:iCs/>
          <w:sz w:val="24"/>
          <w:szCs w:val="24"/>
        </w:rPr>
        <w:t xml:space="preserve">. </w:t>
      </w:r>
      <w:r w:rsidRPr="007428E4">
        <w:rPr>
          <w:rFonts w:ascii="Arial" w:hAnsi="Arial" w:cs="Arial"/>
          <w:sz w:val="24"/>
          <w:szCs w:val="24"/>
        </w:rPr>
        <w:t>New York, NY. pp. 1-29.</w:t>
      </w:r>
    </w:p>
    <w:p w14:paraId="1CC90E22" w14:textId="77777777" w:rsidR="00F70335" w:rsidRPr="007428E4" w:rsidRDefault="00F70335" w:rsidP="00E861B7">
      <w:pPr>
        <w:rPr>
          <w:rFonts w:ascii="Arial" w:hAnsi="Arial" w:cs="Arial"/>
        </w:rPr>
      </w:pPr>
    </w:p>
    <w:p w14:paraId="76818E3A" w14:textId="77777777" w:rsidR="00AD2195" w:rsidRDefault="00AD2195" w:rsidP="00E861B7">
      <w:pPr>
        <w:rPr>
          <w:rFonts w:ascii="Arial" w:hAnsi="Arial" w:cs="Arial"/>
          <w:b/>
          <w:bCs/>
        </w:rPr>
      </w:pPr>
    </w:p>
    <w:p w14:paraId="682FEAE4" w14:textId="793EBA64" w:rsidR="00F70335" w:rsidRPr="007428E4" w:rsidRDefault="00F70335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In Preparation</w:t>
      </w:r>
      <w:r w:rsidR="006D3E09" w:rsidRPr="007428E4">
        <w:rPr>
          <w:rFonts w:ascii="Arial" w:hAnsi="Arial" w:cs="Arial"/>
          <w:b/>
          <w:bCs/>
        </w:rPr>
        <w:t>/Under Review</w:t>
      </w:r>
    </w:p>
    <w:p w14:paraId="58E3B124" w14:textId="77777777" w:rsidR="00F70335" w:rsidRPr="007428E4" w:rsidRDefault="00F70335" w:rsidP="00E861B7">
      <w:pPr>
        <w:rPr>
          <w:rFonts w:ascii="Arial" w:hAnsi="Arial" w:cs="Arial"/>
        </w:rPr>
      </w:pPr>
    </w:p>
    <w:p w14:paraId="3197C112" w14:textId="77777777" w:rsidR="00AD2195" w:rsidRPr="007428E4" w:rsidRDefault="00AD2195" w:rsidP="00E861B7">
      <w:pPr>
        <w:pStyle w:val="ListParagraph"/>
        <w:numPr>
          <w:ilvl w:val="0"/>
          <w:numId w:val="8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</w:rPr>
        <w:t xml:space="preserve">Wen W*, </w:t>
      </w:r>
      <w:r w:rsidRPr="007428E4">
        <w:rPr>
          <w:rFonts w:ascii="Arial" w:hAnsi="Arial" w:cs="Arial"/>
          <w:sz w:val="24"/>
          <w:szCs w:val="24"/>
          <w:u w:val="single"/>
        </w:rPr>
        <w:t>Grover S*</w:t>
      </w:r>
      <w:r w:rsidRPr="007428E4">
        <w:rPr>
          <w:rFonts w:ascii="Arial" w:hAnsi="Arial" w:cs="Arial"/>
          <w:sz w:val="24"/>
          <w:szCs w:val="24"/>
        </w:rPr>
        <w:t>, Hazel D, Reinhart RMG. Bidirectional control of impulsivity by integrating or segregating rhythmic brain circuits.</w:t>
      </w:r>
      <w:r>
        <w:rPr>
          <w:rFonts w:ascii="Arial" w:hAnsi="Arial" w:cs="Arial"/>
          <w:sz w:val="24"/>
          <w:szCs w:val="24"/>
        </w:rPr>
        <w:t xml:space="preserve"> </w:t>
      </w:r>
      <w:r w:rsidRPr="007428E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</w:t>
      </w:r>
    </w:p>
    <w:p w14:paraId="25D695E6" w14:textId="77777777" w:rsidR="00AD2195" w:rsidRPr="007428E4" w:rsidRDefault="00AD2195" w:rsidP="00E861B7">
      <w:pPr>
        <w:pStyle w:val="ListParagraph"/>
        <w:numPr>
          <w:ilvl w:val="0"/>
          <w:numId w:val="8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</w:rPr>
        <w:t xml:space="preserve">Wen W, </w:t>
      </w: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 xml:space="preserve">, Hazel D, </w:t>
      </w:r>
      <w:proofErr w:type="spellStart"/>
      <w:r w:rsidRPr="007428E4">
        <w:rPr>
          <w:rFonts w:ascii="Arial" w:hAnsi="Arial" w:cs="Arial"/>
          <w:sz w:val="24"/>
          <w:szCs w:val="24"/>
        </w:rPr>
        <w:t>Berning</w:t>
      </w:r>
      <w:proofErr w:type="spellEnd"/>
      <w:r w:rsidRPr="007428E4">
        <w:rPr>
          <w:rFonts w:ascii="Arial" w:hAnsi="Arial" w:cs="Arial"/>
          <w:sz w:val="24"/>
          <w:szCs w:val="24"/>
        </w:rPr>
        <w:t xml:space="preserve"> P, </w:t>
      </w:r>
      <w:proofErr w:type="spellStart"/>
      <w:r w:rsidRPr="007428E4">
        <w:rPr>
          <w:rFonts w:ascii="Arial" w:hAnsi="Arial" w:cs="Arial"/>
          <w:sz w:val="24"/>
          <w:szCs w:val="24"/>
        </w:rPr>
        <w:t>Baumgardt</w:t>
      </w:r>
      <w:proofErr w:type="spellEnd"/>
      <w:r w:rsidRPr="007428E4">
        <w:rPr>
          <w:rFonts w:ascii="Arial" w:hAnsi="Arial" w:cs="Arial"/>
          <w:sz w:val="24"/>
          <w:szCs w:val="24"/>
        </w:rPr>
        <w:t xml:space="preserve"> F, Viswanathan V, Tween O, Reinhart RMG. Beta frequency neural variability reveals age-related dissociations in working memory maintenance and deletion.</w:t>
      </w:r>
      <w:r>
        <w:rPr>
          <w:rFonts w:ascii="Arial" w:hAnsi="Arial" w:cs="Arial"/>
          <w:sz w:val="24"/>
          <w:szCs w:val="24"/>
        </w:rPr>
        <w:t xml:space="preserve"> </w:t>
      </w:r>
      <w:r w:rsidRPr="007428E4">
        <w:rPr>
          <w:rFonts w:ascii="Arial" w:hAnsi="Arial" w:cs="Arial"/>
          <w:b/>
          <w:bCs/>
          <w:sz w:val="24"/>
          <w:szCs w:val="24"/>
        </w:rPr>
        <w:t>PLoS Biology</w:t>
      </w:r>
      <w:r>
        <w:rPr>
          <w:rFonts w:ascii="Arial" w:hAnsi="Arial" w:cs="Arial"/>
          <w:sz w:val="24"/>
          <w:szCs w:val="24"/>
        </w:rPr>
        <w:t>.</w:t>
      </w:r>
      <w:r w:rsidRPr="007428E4">
        <w:rPr>
          <w:rFonts w:ascii="Arial" w:hAnsi="Arial" w:cs="Arial"/>
          <w:sz w:val="24"/>
          <w:szCs w:val="24"/>
        </w:rPr>
        <w:br/>
      </w:r>
    </w:p>
    <w:p w14:paraId="34416189" w14:textId="77777777" w:rsidR="00AD2195" w:rsidRPr="007428E4" w:rsidRDefault="00AD2195" w:rsidP="00E861B7">
      <w:pPr>
        <w:pStyle w:val="ListParagraph"/>
        <w:numPr>
          <w:ilvl w:val="0"/>
          <w:numId w:val="8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7428E4">
        <w:rPr>
          <w:rFonts w:ascii="Arial" w:hAnsi="Arial" w:cs="Arial"/>
          <w:sz w:val="24"/>
          <w:szCs w:val="24"/>
        </w:rPr>
        <w:t xml:space="preserve">Sengupta A*, Banerjee S*, Ganesh S, </w:t>
      </w:r>
      <w:r w:rsidRPr="007428E4">
        <w:rPr>
          <w:rFonts w:ascii="Arial" w:hAnsi="Arial" w:cs="Arial"/>
          <w:sz w:val="24"/>
          <w:szCs w:val="24"/>
          <w:u w:val="single"/>
        </w:rPr>
        <w:t>Grover S</w:t>
      </w:r>
      <w:r w:rsidRPr="007428E4">
        <w:rPr>
          <w:rFonts w:ascii="Arial" w:hAnsi="Arial" w:cs="Arial"/>
          <w:sz w:val="24"/>
          <w:szCs w:val="24"/>
        </w:rPr>
        <w:t>, Sridharan D. The right posterior parietal cortex controls spatial reorienting of attentional choice bias.</w:t>
      </w:r>
      <w:r>
        <w:rPr>
          <w:rFonts w:ascii="Arial" w:hAnsi="Arial" w:cs="Arial"/>
          <w:sz w:val="24"/>
          <w:szCs w:val="24"/>
        </w:rPr>
        <w:t xml:space="preserve"> </w:t>
      </w:r>
      <w:r w:rsidRPr="007428E4">
        <w:rPr>
          <w:rFonts w:ascii="Arial" w:hAnsi="Arial" w:cs="Arial"/>
          <w:b/>
          <w:bCs/>
          <w:sz w:val="24"/>
          <w:szCs w:val="24"/>
        </w:rPr>
        <w:t>Nature Communications</w:t>
      </w:r>
      <w:r>
        <w:rPr>
          <w:rFonts w:ascii="Arial" w:hAnsi="Arial" w:cs="Arial"/>
          <w:sz w:val="24"/>
          <w:szCs w:val="24"/>
        </w:rPr>
        <w:t>.</w:t>
      </w:r>
      <w:r w:rsidRPr="007428E4">
        <w:rPr>
          <w:rFonts w:ascii="Arial" w:hAnsi="Arial" w:cs="Arial"/>
          <w:sz w:val="24"/>
          <w:szCs w:val="24"/>
        </w:rPr>
        <w:br/>
      </w:r>
    </w:p>
    <w:p w14:paraId="4E29160A" w14:textId="77777777" w:rsidR="00AD2195" w:rsidRDefault="00AD2195" w:rsidP="00E861B7">
      <w:pPr>
        <w:rPr>
          <w:rFonts w:ascii="Arial" w:hAnsi="Arial" w:cs="Arial"/>
          <w:b/>
          <w:bCs/>
        </w:rPr>
      </w:pPr>
    </w:p>
    <w:p w14:paraId="320F858D" w14:textId="633A49AB" w:rsidR="00F70335" w:rsidRPr="007428E4" w:rsidRDefault="00F70335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Invited Talks</w:t>
      </w:r>
    </w:p>
    <w:p w14:paraId="1883330A" w14:textId="77777777" w:rsidR="00F70335" w:rsidRPr="007428E4" w:rsidRDefault="00F70335" w:rsidP="00E861B7">
      <w:pPr>
        <w:rPr>
          <w:rFonts w:ascii="Arial" w:hAnsi="Arial" w:cs="Arial"/>
        </w:rPr>
      </w:pPr>
    </w:p>
    <w:p w14:paraId="05112139" w14:textId="10330C00" w:rsidR="00F70335" w:rsidRPr="00C03129" w:rsidRDefault="00F70335" w:rsidP="00E861B7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>High frequency neuromodulation improves obsessive-compulsive behavior. April 28</w:t>
      </w:r>
      <w:r w:rsidRPr="00C03129">
        <w:rPr>
          <w:rFonts w:ascii="Arial" w:hAnsi="Arial" w:cs="Arial"/>
          <w:sz w:val="24"/>
          <w:szCs w:val="24"/>
          <w:vertAlign w:val="superscript"/>
        </w:rPr>
        <w:t>th</w:t>
      </w:r>
      <w:r w:rsidRPr="00C03129">
        <w:rPr>
          <w:rFonts w:ascii="Arial" w:hAnsi="Arial" w:cs="Arial"/>
          <w:sz w:val="24"/>
          <w:szCs w:val="24"/>
        </w:rPr>
        <w:t>, 2023</w:t>
      </w:r>
      <w:r w:rsidR="00C03129" w:rsidRPr="00C03129">
        <w:rPr>
          <w:rFonts w:ascii="Arial" w:hAnsi="Arial" w:cs="Arial"/>
          <w:sz w:val="24"/>
          <w:szCs w:val="24"/>
        </w:rPr>
        <w:t xml:space="preserve">. </w:t>
      </w:r>
      <w:r w:rsidRPr="00C03129">
        <w:rPr>
          <w:rFonts w:ascii="Arial" w:hAnsi="Arial" w:cs="Arial"/>
          <w:i/>
          <w:iCs/>
          <w:sz w:val="24"/>
          <w:szCs w:val="24"/>
        </w:rPr>
        <w:t xml:space="preserve">Society for Biological Psychiatry, San Diego, CA. </w:t>
      </w:r>
    </w:p>
    <w:p w14:paraId="5943D3CC" w14:textId="77777777" w:rsidR="00F70335" w:rsidRPr="00C03129" w:rsidRDefault="00F70335" w:rsidP="00E861B7">
      <w:pPr>
        <w:rPr>
          <w:rFonts w:ascii="Arial" w:hAnsi="Arial" w:cs="Arial"/>
        </w:rPr>
      </w:pPr>
    </w:p>
    <w:p w14:paraId="07C99444" w14:textId="5B5BD291" w:rsidR="00F70335" w:rsidRPr="00C03129" w:rsidRDefault="00F70335" w:rsidP="00E861B7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>High frequency neuromodulation improves obsessive-compulsive behavior. February 14th, 2023</w:t>
      </w:r>
      <w:r w:rsidR="00C03129" w:rsidRPr="00C03129">
        <w:rPr>
          <w:rFonts w:ascii="Arial" w:hAnsi="Arial" w:cs="Arial"/>
          <w:sz w:val="24"/>
          <w:szCs w:val="24"/>
        </w:rPr>
        <w:t xml:space="preserve">. </w:t>
      </w:r>
      <w:r w:rsidRPr="00C03129">
        <w:rPr>
          <w:rFonts w:ascii="Arial" w:hAnsi="Arial" w:cs="Arial"/>
          <w:i/>
          <w:iCs/>
          <w:sz w:val="24"/>
          <w:szCs w:val="24"/>
        </w:rPr>
        <w:t>PS/NE 329 Experimental Psychology: Cognitive Neuroscience (Guest Lecture), Boston University, Boston, MA.</w:t>
      </w:r>
      <w:r w:rsidRPr="00C03129">
        <w:rPr>
          <w:rFonts w:ascii="Arial" w:hAnsi="Arial" w:cs="Arial"/>
          <w:sz w:val="24"/>
          <w:szCs w:val="24"/>
        </w:rPr>
        <w:t xml:space="preserve"> </w:t>
      </w:r>
      <w:r w:rsidRPr="00C03129">
        <w:rPr>
          <w:rFonts w:ascii="Arial" w:hAnsi="Arial" w:cs="Arial"/>
          <w:sz w:val="24"/>
          <w:szCs w:val="24"/>
        </w:rPr>
        <w:br/>
      </w:r>
    </w:p>
    <w:p w14:paraId="36803EF5" w14:textId="382ED72D" w:rsidR="00F70335" w:rsidRPr="00C03129" w:rsidRDefault="00F70335" w:rsidP="00E861B7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>Repetitive theta/gamma neuromodulation selectively improves dual memory stores in older adults. March 15th, 2022</w:t>
      </w:r>
      <w:r w:rsidR="00C03129" w:rsidRPr="00C03129">
        <w:rPr>
          <w:rFonts w:ascii="Arial" w:hAnsi="Arial" w:cs="Arial"/>
          <w:sz w:val="24"/>
          <w:szCs w:val="24"/>
        </w:rPr>
        <w:t xml:space="preserve">. </w:t>
      </w:r>
      <w:r w:rsidRPr="00C03129">
        <w:rPr>
          <w:rFonts w:ascii="Arial" w:hAnsi="Arial" w:cs="Arial"/>
          <w:i/>
          <w:iCs/>
          <w:sz w:val="24"/>
          <w:szCs w:val="24"/>
        </w:rPr>
        <w:t>PS/NE 329 Experimental Psychology: Cognitive Neuroscience (Guest Lecture), Boston University, Boston, MA.</w:t>
      </w:r>
      <w:r w:rsidRPr="00C03129">
        <w:rPr>
          <w:rFonts w:ascii="Arial" w:hAnsi="Arial" w:cs="Arial"/>
          <w:sz w:val="24"/>
          <w:szCs w:val="24"/>
        </w:rPr>
        <w:t xml:space="preserve"> </w:t>
      </w:r>
    </w:p>
    <w:p w14:paraId="70FC126B" w14:textId="77777777" w:rsidR="00F70335" w:rsidRPr="00C03129" w:rsidRDefault="00F70335" w:rsidP="00E861B7">
      <w:pPr>
        <w:rPr>
          <w:rFonts w:ascii="Arial" w:hAnsi="Arial" w:cs="Arial"/>
        </w:rPr>
      </w:pPr>
    </w:p>
    <w:p w14:paraId="018D8CFF" w14:textId="7163CABE" w:rsidR="00F70335" w:rsidRPr="00C03129" w:rsidRDefault="00F70335" w:rsidP="00E861B7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>Does transcranial alternating current stimulation (tACS) modulate cognitive function? A meta-analytic investigation. March 15th, 2022</w:t>
      </w:r>
      <w:r w:rsidR="00C03129" w:rsidRPr="00C03129">
        <w:rPr>
          <w:rFonts w:ascii="Arial" w:hAnsi="Arial" w:cs="Arial"/>
          <w:sz w:val="24"/>
          <w:szCs w:val="24"/>
        </w:rPr>
        <w:t xml:space="preserve">. </w:t>
      </w:r>
      <w:r w:rsidRPr="00C03129">
        <w:rPr>
          <w:rFonts w:ascii="Arial" w:hAnsi="Arial" w:cs="Arial"/>
          <w:i/>
          <w:iCs/>
          <w:sz w:val="24"/>
          <w:szCs w:val="24"/>
        </w:rPr>
        <w:t xml:space="preserve">PS/NE 329 Experimental Psychology: Cognitive Neuroscience (Guest Lecture), Boston University, Boston, MA. </w:t>
      </w:r>
    </w:p>
    <w:p w14:paraId="2E66D1BA" w14:textId="77777777" w:rsidR="00F70335" w:rsidRPr="00C03129" w:rsidRDefault="00F70335" w:rsidP="00E861B7">
      <w:pPr>
        <w:rPr>
          <w:rFonts w:ascii="Arial" w:hAnsi="Arial" w:cs="Arial"/>
        </w:rPr>
      </w:pPr>
    </w:p>
    <w:p w14:paraId="4A0EAB33" w14:textId="40C4B57D" w:rsidR="00F70335" w:rsidRPr="00C03129" w:rsidRDefault="00F70335" w:rsidP="00E861B7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>High frequency neuromodulation improves obsessive-compulsive behavior. April 30th, 2021</w:t>
      </w:r>
      <w:r w:rsidR="00C03129" w:rsidRPr="00C03129">
        <w:rPr>
          <w:rFonts w:ascii="Arial" w:hAnsi="Arial" w:cs="Arial"/>
          <w:sz w:val="24"/>
          <w:szCs w:val="24"/>
        </w:rPr>
        <w:t xml:space="preserve">. </w:t>
      </w:r>
      <w:r w:rsidRPr="00C03129">
        <w:rPr>
          <w:rFonts w:ascii="Arial" w:hAnsi="Arial" w:cs="Arial"/>
          <w:i/>
          <w:iCs/>
          <w:sz w:val="24"/>
          <w:szCs w:val="24"/>
        </w:rPr>
        <w:t>COBRE Center for Neuromodulation, Butler Hospital, Brown University, Providence, RI.</w:t>
      </w:r>
      <w:r w:rsidRPr="00C03129">
        <w:rPr>
          <w:rFonts w:ascii="Arial" w:hAnsi="Arial" w:cs="Arial"/>
          <w:sz w:val="24"/>
          <w:szCs w:val="24"/>
        </w:rPr>
        <w:t xml:space="preserve"> </w:t>
      </w:r>
    </w:p>
    <w:p w14:paraId="518AF087" w14:textId="77777777" w:rsidR="00F70335" w:rsidRPr="00C03129" w:rsidRDefault="00F70335" w:rsidP="00E861B7">
      <w:pPr>
        <w:rPr>
          <w:rFonts w:ascii="Arial" w:hAnsi="Arial" w:cs="Arial"/>
        </w:rPr>
      </w:pPr>
    </w:p>
    <w:p w14:paraId="45AF995F" w14:textId="0C827730" w:rsidR="00F70335" w:rsidRPr="00C03129" w:rsidRDefault="00F70335" w:rsidP="00E861B7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i/>
          <w:iCs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>High frequency neuromodulation improves obsessive-compulsive behavior. March 25</w:t>
      </w:r>
      <w:r w:rsidRPr="00C03129">
        <w:rPr>
          <w:rFonts w:ascii="Arial" w:hAnsi="Arial" w:cs="Arial"/>
          <w:sz w:val="24"/>
          <w:szCs w:val="24"/>
          <w:vertAlign w:val="superscript"/>
        </w:rPr>
        <w:t>th</w:t>
      </w:r>
      <w:r w:rsidRPr="00C03129">
        <w:rPr>
          <w:rFonts w:ascii="Arial" w:hAnsi="Arial" w:cs="Arial"/>
          <w:sz w:val="24"/>
          <w:szCs w:val="24"/>
        </w:rPr>
        <w:t>, 2021</w:t>
      </w:r>
      <w:r w:rsidR="00C03129" w:rsidRPr="00C03129">
        <w:rPr>
          <w:rFonts w:ascii="Arial" w:hAnsi="Arial" w:cs="Arial"/>
          <w:sz w:val="24"/>
          <w:szCs w:val="24"/>
        </w:rPr>
        <w:t xml:space="preserve">. </w:t>
      </w:r>
      <w:r w:rsidRPr="00C03129">
        <w:rPr>
          <w:rFonts w:ascii="Arial" w:hAnsi="Arial" w:cs="Arial"/>
          <w:i/>
          <w:iCs/>
          <w:sz w:val="24"/>
          <w:szCs w:val="24"/>
        </w:rPr>
        <w:t xml:space="preserve">Brain, Behavior &amp; Cognition Seminar, Boston University, Boston, MA. </w:t>
      </w:r>
    </w:p>
    <w:p w14:paraId="4C8F14E9" w14:textId="77777777" w:rsidR="00F70335" w:rsidRPr="00C03129" w:rsidRDefault="00F70335" w:rsidP="00E861B7">
      <w:pPr>
        <w:rPr>
          <w:rFonts w:ascii="Arial" w:hAnsi="Arial" w:cs="Arial"/>
          <w:i/>
          <w:iCs/>
        </w:rPr>
      </w:pPr>
    </w:p>
    <w:p w14:paraId="7C9BB371" w14:textId="0739C2DE" w:rsidR="00F70335" w:rsidRPr="00C03129" w:rsidRDefault="00F70335" w:rsidP="00E861B7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i/>
          <w:iCs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>Does transcranial alternating current stimulation (tACS) modulate cognitive function? A meta-analytic investigation. March 3</w:t>
      </w:r>
      <w:r w:rsidRPr="00C03129">
        <w:rPr>
          <w:rFonts w:ascii="Arial" w:hAnsi="Arial" w:cs="Arial"/>
          <w:sz w:val="24"/>
          <w:szCs w:val="24"/>
          <w:vertAlign w:val="superscript"/>
        </w:rPr>
        <w:t>rd</w:t>
      </w:r>
      <w:r w:rsidRPr="00C03129">
        <w:rPr>
          <w:rFonts w:ascii="Arial" w:hAnsi="Arial" w:cs="Arial"/>
          <w:sz w:val="24"/>
          <w:szCs w:val="24"/>
        </w:rPr>
        <w:t>, 2018</w:t>
      </w:r>
      <w:r w:rsidR="00C03129" w:rsidRPr="00C03129">
        <w:rPr>
          <w:rFonts w:ascii="Arial" w:hAnsi="Arial" w:cs="Arial"/>
          <w:sz w:val="24"/>
          <w:szCs w:val="24"/>
        </w:rPr>
        <w:t xml:space="preserve">. </w:t>
      </w:r>
      <w:r w:rsidRPr="00C03129">
        <w:rPr>
          <w:rFonts w:ascii="Arial" w:hAnsi="Arial" w:cs="Arial"/>
          <w:i/>
          <w:iCs/>
          <w:sz w:val="24"/>
          <w:szCs w:val="24"/>
        </w:rPr>
        <w:t xml:space="preserve">Brain, Behavior &amp; Cognition Seminar, </w:t>
      </w:r>
      <w:r w:rsidRPr="00C03129">
        <w:rPr>
          <w:rFonts w:ascii="Arial" w:hAnsi="Arial" w:cs="Arial"/>
          <w:i/>
          <w:iCs/>
          <w:sz w:val="24"/>
          <w:szCs w:val="24"/>
        </w:rPr>
        <w:lastRenderedPageBreak/>
        <w:t xml:space="preserve">Boston University, Boston, MA. </w:t>
      </w:r>
      <w:r w:rsidRPr="00C03129">
        <w:rPr>
          <w:rFonts w:ascii="Arial" w:hAnsi="Arial" w:cs="Arial"/>
          <w:sz w:val="24"/>
          <w:szCs w:val="24"/>
        </w:rPr>
        <w:br/>
      </w:r>
    </w:p>
    <w:p w14:paraId="7C3FDF66" w14:textId="77376D45" w:rsidR="00F70335" w:rsidRPr="00C03129" w:rsidRDefault="00F70335" w:rsidP="00E861B7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>Oscillatory dynamics of sequence learning. December 6</w:t>
      </w:r>
      <w:r w:rsidRPr="00C03129">
        <w:rPr>
          <w:rFonts w:ascii="Arial" w:hAnsi="Arial" w:cs="Arial"/>
          <w:sz w:val="24"/>
          <w:szCs w:val="24"/>
          <w:vertAlign w:val="superscript"/>
        </w:rPr>
        <w:t>th</w:t>
      </w:r>
      <w:r w:rsidRPr="00C03129">
        <w:rPr>
          <w:rFonts w:ascii="Arial" w:hAnsi="Arial" w:cs="Arial"/>
          <w:sz w:val="24"/>
          <w:szCs w:val="24"/>
        </w:rPr>
        <w:t>, 2018</w:t>
      </w:r>
      <w:r w:rsidR="00C03129" w:rsidRPr="00C03129">
        <w:rPr>
          <w:rFonts w:ascii="Arial" w:hAnsi="Arial" w:cs="Arial"/>
          <w:sz w:val="24"/>
          <w:szCs w:val="24"/>
        </w:rPr>
        <w:t xml:space="preserve">. </w:t>
      </w:r>
      <w:r w:rsidRPr="00C03129">
        <w:rPr>
          <w:rFonts w:ascii="Arial" w:hAnsi="Arial" w:cs="Arial"/>
          <w:i/>
          <w:iCs/>
          <w:sz w:val="24"/>
          <w:szCs w:val="24"/>
        </w:rPr>
        <w:t xml:space="preserve">Brain, Behavior &amp; Cognition Seminar, Boston University, Boston, MA. </w:t>
      </w:r>
    </w:p>
    <w:p w14:paraId="0A2EEFBB" w14:textId="77777777" w:rsidR="00F70335" w:rsidRPr="007428E4" w:rsidRDefault="00F70335" w:rsidP="00E861B7">
      <w:pPr>
        <w:rPr>
          <w:rFonts w:ascii="Arial" w:hAnsi="Arial" w:cs="Arial"/>
        </w:rPr>
      </w:pPr>
    </w:p>
    <w:p w14:paraId="5FD2861C" w14:textId="77777777" w:rsidR="00861A83" w:rsidRDefault="00861A83" w:rsidP="00E861B7">
      <w:pPr>
        <w:rPr>
          <w:rFonts w:ascii="Arial" w:hAnsi="Arial" w:cs="Arial"/>
          <w:b/>
          <w:bCs/>
        </w:rPr>
      </w:pPr>
    </w:p>
    <w:p w14:paraId="714752D0" w14:textId="7DB9E6A7" w:rsidR="006D3E09" w:rsidRPr="007428E4" w:rsidRDefault="006D3E09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Conference Posters</w:t>
      </w:r>
      <w:r w:rsidR="00E861B7">
        <w:rPr>
          <w:rFonts w:ascii="Arial" w:hAnsi="Arial" w:cs="Arial"/>
          <w:b/>
          <w:bCs/>
        </w:rPr>
        <w:t xml:space="preserve">, </w:t>
      </w:r>
      <w:r w:rsidRPr="007428E4">
        <w:rPr>
          <w:rFonts w:ascii="Arial" w:hAnsi="Arial" w:cs="Arial"/>
          <w:b/>
          <w:bCs/>
        </w:rPr>
        <w:t>Abstracts</w:t>
      </w:r>
      <w:r w:rsidR="00E861B7">
        <w:rPr>
          <w:rFonts w:ascii="Arial" w:hAnsi="Arial" w:cs="Arial"/>
          <w:b/>
          <w:bCs/>
        </w:rPr>
        <w:t xml:space="preserve"> &amp; Papers</w:t>
      </w:r>
    </w:p>
    <w:p w14:paraId="5840D7F1" w14:textId="77777777" w:rsidR="006D3E09" w:rsidRPr="007428E4" w:rsidRDefault="006D3E09" w:rsidP="00E861B7">
      <w:pPr>
        <w:rPr>
          <w:rFonts w:ascii="Arial" w:hAnsi="Arial" w:cs="Arial"/>
        </w:rPr>
      </w:pPr>
    </w:p>
    <w:p w14:paraId="3B8AB076" w14:textId="46C5B3F3" w:rsidR="005D5DD4" w:rsidRPr="00C03129" w:rsidRDefault="005D5DD4" w:rsidP="00E861B7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 w:rsidRPr="00C03129">
        <w:rPr>
          <w:rFonts w:ascii="Arial" w:hAnsi="Arial" w:cs="Arial"/>
          <w:color w:val="000000"/>
        </w:rPr>
        <w:t xml:space="preserve">Lizano P, Raymond N, Trotti R, </w:t>
      </w:r>
      <w:r w:rsidRPr="00C03129">
        <w:rPr>
          <w:rFonts w:ascii="Arial" w:hAnsi="Arial" w:cs="Arial"/>
          <w:color w:val="000000"/>
          <w:u w:val="single"/>
        </w:rPr>
        <w:t>Grover S</w:t>
      </w:r>
      <w:r w:rsidRPr="00C03129">
        <w:rPr>
          <w:rFonts w:ascii="Arial" w:hAnsi="Arial" w:cs="Arial"/>
          <w:color w:val="000000"/>
        </w:rPr>
        <w:t xml:space="preserve">, Molho W, Oss E, Parker D, Turkozer B, Bannai D, Clementz B, Keshavan M, Reinhart RMG. Clinical and </w:t>
      </w:r>
      <w:r w:rsidR="00E861B7">
        <w:rPr>
          <w:rFonts w:ascii="Arial" w:hAnsi="Arial" w:cs="Arial"/>
          <w:color w:val="000000"/>
        </w:rPr>
        <w:t>c</w:t>
      </w:r>
      <w:r w:rsidRPr="00C03129">
        <w:rPr>
          <w:rFonts w:ascii="Arial" w:hAnsi="Arial" w:cs="Arial"/>
          <w:color w:val="000000"/>
        </w:rPr>
        <w:t xml:space="preserve">ognitive </w:t>
      </w:r>
      <w:r w:rsidR="00E861B7">
        <w:rPr>
          <w:rFonts w:ascii="Arial" w:hAnsi="Arial" w:cs="Arial"/>
          <w:color w:val="000000"/>
        </w:rPr>
        <w:t>e</w:t>
      </w:r>
      <w:r w:rsidRPr="00C03129">
        <w:rPr>
          <w:rFonts w:ascii="Arial" w:hAnsi="Arial" w:cs="Arial"/>
          <w:color w:val="000000"/>
        </w:rPr>
        <w:t xml:space="preserve">ffects of </w:t>
      </w:r>
      <w:r w:rsidR="00E861B7">
        <w:rPr>
          <w:rFonts w:ascii="Arial" w:hAnsi="Arial" w:cs="Arial"/>
          <w:color w:val="000000"/>
        </w:rPr>
        <w:t>l</w:t>
      </w:r>
      <w:r w:rsidRPr="00C03129">
        <w:rPr>
          <w:rFonts w:ascii="Arial" w:hAnsi="Arial" w:cs="Arial"/>
          <w:color w:val="000000"/>
        </w:rPr>
        <w:t xml:space="preserve">esion </w:t>
      </w:r>
      <w:r w:rsidR="00E861B7">
        <w:rPr>
          <w:rFonts w:ascii="Arial" w:hAnsi="Arial" w:cs="Arial"/>
          <w:color w:val="000000"/>
        </w:rPr>
        <w:t>n</w:t>
      </w:r>
      <w:r w:rsidRPr="00C03129">
        <w:rPr>
          <w:rFonts w:ascii="Arial" w:hAnsi="Arial" w:cs="Arial"/>
          <w:color w:val="000000"/>
        </w:rPr>
        <w:t xml:space="preserve">etwork </w:t>
      </w:r>
      <w:r w:rsidR="00E861B7">
        <w:rPr>
          <w:rFonts w:ascii="Arial" w:hAnsi="Arial" w:cs="Arial"/>
          <w:color w:val="000000"/>
        </w:rPr>
        <w:t>g</w:t>
      </w:r>
      <w:r w:rsidRPr="00C03129">
        <w:rPr>
          <w:rFonts w:ascii="Arial" w:hAnsi="Arial" w:cs="Arial"/>
          <w:color w:val="000000"/>
        </w:rPr>
        <w:t xml:space="preserve">uided </w:t>
      </w:r>
      <w:r w:rsidR="00E861B7">
        <w:rPr>
          <w:rFonts w:ascii="Arial" w:hAnsi="Arial" w:cs="Arial"/>
          <w:color w:val="000000"/>
        </w:rPr>
        <w:t>n</w:t>
      </w:r>
      <w:r w:rsidRPr="00C03129">
        <w:rPr>
          <w:rFonts w:ascii="Arial" w:hAnsi="Arial" w:cs="Arial"/>
          <w:color w:val="000000"/>
        </w:rPr>
        <w:t xml:space="preserve">euromodulation </w:t>
      </w:r>
      <w:r w:rsidR="00E861B7">
        <w:rPr>
          <w:rFonts w:ascii="Arial" w:hAnsi="Arial" w:cs="Arial"/>
          <w:color w:val="000000"/>
        </w:rPr>
        <w:t>d</w:t>
      </w:r>
      <w:r w:rsidRPr="00C03129">
        <w:rPr>
          <w:rFonts w:ascii="Arial" w:hAnsi="Arial" w:cs="Arial"/>
          <w:color w:val="000000"/>
        </w:rPr>
        <w:t xml:space="preserve">elivered to the </w:t>
      </w:r>
      <w:r w:rsidR="00E861B7">
        <w:rPr>
          <w:rFonts w:ascii="Arial" w:hAnsi="Arial" w:cs="Arial"/>
          <w:color w:val="000000"/>
        </w:rPr>
        <w:t>e</w:t>
      </w:r>
      <w:r w:rsidRPr="00C03129">
        <w:rPr>
          <w:rFonts w:ascii="Arial" w:hAnsi="Arial" w:cs="Arial"/>
          <w:color w:val="000000"/>
        </w:rPr>
        <w:t xml:space="preserve">xtrastriate </w:t>
      </w:r>
      <w:r w:rsidR="00E861B7">
        <w:rPr>
          <w:rFonts w:ascii="Arial" w:hAnsi="Arial" w:cs="Arial"/>
          <w:color w:val="000000"/>
        </w:rPr>
        <w:t>v</w:t>
      </w:r>
      <w:r w:rsidRPr="00C03129">
        <w:rPr>
          <w:rFonts w:ascii="Arial" w:hAnsi="Arial" w:cs="Arial"/>
          <w:color w:val="000000"/>
        </w:rPr>
        <w:t xml:space="preserve">isual </w:t>
      </w:r>
      <w:r w:rsidR="00E861B7">
        <w:rPr>
          <w:rFonts w:ascii="Arial" w:hAnsi="Arial" w:cs="Arial"/>
          <w:color w:val="000000"/>
        </w:rPr>
        <w:t>c</w:t>
      </w:r>
      <w:r w:rsidRPr="00C03129">
        <w:rPr>
          <w:rFonts w:ascii="Arial" w:hAnsi="Arial" w:cs="Arial"/>
          <w:color w:val="000000"/>
        </w:rPr>
        <w:t xml:space="preserve">ortex: A </w:t>
      </w:r>
      <w:r w:rsidR="00E861B7">
        <w:rPr>
          <w:rFonts w:ascii="Arial" w:hAnsi="Arial" w:cs="Arial"/>
          <w:color w:val="000000"/>
        </w:rPr>
        <w:t>t</w:t>
      </w:r>
      <w:r w:rsidRPr="00C03129">
        <w:rPr>
          <w:rFonts w:ascii="Arial" w:hAnsi="Arial" w:cs="Arial"/>
          <w:color w:val="000000"/>
        </w:rPr>
        <w:t xml:space="preserve">ransdiagnostic </w:t>
      </w:r>
      <w:r w:rsidR="00E861B7">
        <w:rPr>
          <w:rFonts w:ascii="Arial" w:hAnsi="Arial" w:cs="Arial"/>
          <w:color w:val="000000"/>
        </w:rPr>
        <w:t>t</w:t>
      </w:r>
      <w:r w:rsidRPr="00C03129">
        <w:rPr>
          <w:rFonts w:ascii="Arial" w:hAnsi="Arial" w:cs="Arial"/>
          <w:color w:val="000000"/>
        </w:rPr>
        <w:t xml:space="preserve">herapy. </w:t>
      </w:r>
      <w:r w:rsidRPr="00C03129">
        <w:rPr>
          <w:rFonts w:ascii="Arial" w:hAnsi="Arial" w:cs="Arial"/>
          <w:i/>
          <w:iCs/>
          <w:color w:val="000000"/>
        </w:rPr>
        <w:t xml:space="preserve">Consortium of Vision and </w:t>
      </w:r>
      <w:proofErr w:type="spellStart"/>
      <w:r w:rsidRPr="00C03129">
        <w:rPr>
          <w:rFonts w:ascii="Arial" w:hAnsi="Arial" w:cs="Arial"/>
          <w:i/>
          <w:iCs/>
          <w:color w:val="000000"/>
        </w:rPr>
        <w:t>Oculomics</w:t>
      </w:r>
      <w:proofErr w:type="spellEnd"/>
      <w:r w:rsidRPr="00C03129">
        <w:rPr>
          <w:rFonts w:ascii="Arial" w:hAnsi="Arial" w:cs="Arial"/>
          <w:i/>
          <w:iCs/>
          <w:color w:val="000000"/>
        </w:rPr>
        <w:t xml:space="preserve"> in Psychiatry</w:t>
      </w:r>
      <w:r w:rsidRPr="00C03129">
        <w:rPr>
          <w:rFonts w:ascii="Arial" w:hAnsi="Arial" w:cs="Arial"/>
          <w:color w:val="000000"/>
        </w:rPr>
        <w:t>. Rochester, NY, U. S. A.</w:t>
      </w:r>
    </w:p>
    <w:p w14:paraId="7DD25576" w14:textId="77777777" w:rsidR="005D5DD4" w:rsidRPr="00C03129" w:rsidRDefault="005D5DD4" w:rsidP="00E861B7">
      <w:pPr>
        <w:rPr>
          <w:rFonts w:ascii="Arial" w:hAnsi="Arial" w:cs="Arial"/>
        </w:rPr>
      </w:pPr>
    </w:p>
    <w:p w14:paraId="4AA9256C" w14:textId="0BE225D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 xml:space="preserve">Rogers D, O’Brien WJ, Gao Y, Zimmerman B, </w:t>
      </w: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Zhang Y, Kawai </w:t>
      </w:r>
      <w:proofErr w:type="spellStart"/>
      <w:r w:rsidRPr="00C03129">
        <w:rPr>
          <w:rFonts w:ascii="Arial" w:hAnsi="Arial" w:cs="Arial"/>
          <w:sz w:val="24"/>
          <w:szCs w:val="24"/>
        </w:rPr>
        <w:t>Gaona</w:t>
      </w:r>
      <w:proofErr w:type="spellEnd"/>
      <w:r w:rsidRPr="00C03129">
        <w:rPr>
          <w:rFonts w:ascii="Arial" w:hAnsi="Arial" w:cs="Arial"/>
          <w:sz w:val="24"/>
          <w:szCs w:val="24"/>
        </w:rPr>
        <w:t xml:space="preserve"> A, Anderson J, </w:t>
      </w:r>
      <w:proofErr w:type="spellStart"/>
      <w:r w:rsidRPr="00C03129">
        <w:rPr>
          <w:rFonts w:ascii="Arial" w:hAnsi="Arial" w:cs="Arial"/>
          <w:sz w:val="24"/>
          <w:szCs w:val="24"/>
        </w:rPr>
        <w:t>Farzam</w:t>
      </w:r>
      <w:proofErr w:type="spellEnd"/>
      <w:r w:rsidRPr="00C03129">
        <w:rPr>
          <w:rFonts w:ascii="Arial" w:hAnsi="Arial" w:cs="Arial"/>
          <w:sz w:val="24"/>
          <w:szCs w:val="24"/>
        </w:rPr>
        <w:t xml:space="preserve"> PY, Cronin-Golomb A, Ellis TD, Kiran S, Somers DC, von </w:t>
      </w:r>
      <w:proofErr w:type="spellStart"/>
      <w:r w:rsidRPr="00C03129">
        <w:rPr>
          <w:rFonts w:ascii="Arial" w:hAnsi="Arial" w:cs="Arial"/>
          <w:sz w:val="24"/>
          <w:szCs w:val="24"/>
        </w:rPr>
        <w:t>Lühmann</w:t>
      </w:r>
      <w:proofErr w:type="spellEnd"/>
      <w:r w:rsidRPr="00C03129">
        <w:rPr>
          <w:rFonts w:ascii="Arial" w:hAnsi="Arial" w:cs="Arial"/>
          <w:sz w:val="24"/>
          <w:szCs w:val="24"/>
        </w:rPr>
        <w:t xml:space="preserve"> A, Reinhart RMG, Boas DA, </w:t>
      </w:r>
      <w:proofErr w:type="spellStart"/>
      <w:r w:rsidRPr="00C03129">
        <w:rPr>
          <w:rFonts w:ascii="Arial" w:hAnsi="Arial" w:cs="Arial"/>
          <w:sz w:val="24"/>
          <w:szCs w:val="24"/>
        </w:rPr>
        <w:t>Yücel</w:t>
      </w:r>
      <w:proofErr w:type="spellEnd"/>
      <w:r w:rsidRPr="00C03129">
        <w:rPr>
          <w:rFonts w:ascii="Arial" w:hAnsi="Arial" w:cs="Arial"/>
          <w:sz w:val="24"/>
          <w:szCs w:val="24"/>
        </w:rPr>
        <w:t xml:space="preserve"> MA (2023). Co-localized </w:t>
      </w:r>
      <w:proofErr w:type="spellStart"/>
      <w:r w:rsidRPr="00C03129">
        <w:rPr>
          <w:rFonts w:ascii="Arial" w:hAnsi="Arial" w:cs="Arial"/>
          <w:sz w:val="24"/>
          <w:szCs w:val="24"/>
        </w:rPr>
        <w:t>optodes</w:t>
      </w:r>
      <w:proofErr w:type="spellEnd"/>
      <w:r w:rsidRPr="00C03129">
        <w:rPr>
          <w:rFonts w:ascii="Arial" w:hAnsi="Arial" w:cs="Arial"/>
          <w:sz w:val="24"/>
          <w:szCs w:val="24"/>
        </w:rPr>
        <w:t xml:space="preserve"> and electrodes allow for simultaneous HD-</w:t>
      </w:r>
      <w:proofErr w:type="spellStart"/>
      <w:r w:rsidRPr="00C03129">
        <w:rPr>
          <w:rFonts w:ascii="Arial" w:hAnsi="Arial" w:cs="Arial"/>
          <w:sz w:val="24"/>
          <w:szCs w:val="24"/>
        </w:rPr>
        <w:t>fNIRS</w:t>
      </w:r>
      <w:proofErr w:type="spellEnd"/>
      <w:r w:rsidRPr="00C03129">
        <w:rPr>
          <w:rFonts w:ascii="Arial" w:hAnsi="Arial" w:cs="Arial"/>
          <w:sz w:val="24"/>
          <w:szCs w:val="24"/>
        </w:rPr>
        <w:t xml:space="preserve">-EEG measurements. </w:t>
      </w:r>
      <w:r w:rsidRPr="00C03129">
        <w:rPr>
          <w:rFonts w:ascii="Arial" w:hAnsi="Arial" w:cs="Arial"/>
          <w:i/>
          <w:iCs/>
          <w:sz w:val="24"/>
          <w:szCs w:val="24"/>
        </w:rPr>
        <w:t>Organization for Human Brain Mapping.</w:t>
      </w:r>
      <w:r w:rsidRPr="00C03129">
        <w:rPr>
          <w:rFonts w:ascii="Arial" w:hAnsi="Arial" w:cs="Arial"/>
          <w:sz w:val="24"/>
          <w:szCs w:val="24"/>
        </w:rPr>
        <w:t xml:space="preserve"> Montréal, Canada.</w:t>
      </w:r>
    </w:p>
    <w:p w14:paraId="560D7726" w14:textId="77777777" w:rsidR="006D3E09" w:rsidRPr="00C03129" w:rsidRDefault="006D3E09" w:rsidP="00E861B7">
      <w:pPr>
        <w:rPr>
          <w:rFonts w:ascii="Arial" w:hAnsi="Arial" w:cs="Arial"/>
        </w:rPr>
      </w:pPr>
    </w:p>
    <w:p w14:paraId="5DA0E19E" w14:textId="7777777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 xml:space="preserve">Cheng P, Sankaranarayanan S, Davies S, Fragetta J, </w:t>
      </w: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Wen W, Soto D, Reinhart RMG (2022). β and α entrainment preferentially enhance memory for conscious and nonconscious information. </w:t>
      </w:r>
      <w:r w:rsidRPr="00C03129">
        <w:rPr>
          <w:rFonts w:ascii="Arial" w:hAnsi="Arial" w:cs="Arial"/>
          <w:i/>
          <w:iCs/>
          <w:sz w:val="24"/>
          <w:szCs w:val="24"/>
        </w:rPr>
        <w:t>Society for Neuroscience.</w:t>
      </w:r>
      <w:r w:rsidRPr="00C03129">
        <w:rPr>
          <w:rFonts w:ascii="Arial" w:hAnsi="Arial" w:cs="Arial"/>
          <w:sz w:val="24"/>
          <w:szCs w:val="24"/>
        </w:rPr>
        <w:t xml:space="preserve"> San Diego, U. S. A.</w:t>
      </w:r>
      <w:r w:rsidRPr="00C03129">
        <w:rPr>
          <w:rFonts w:ascii="Arial" w:hAnsi="Arial" w:cs="Arial"/>
          <w:sz w:val="24"/>
          <w:szCs w:val="24"/>
        </w:rPr>
        <w:br/>
      </w:r>
    </w:p>
    <w:p w14:paraId="7FFC4B0D" w14:textId="7777777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Nguyen JA, Viswanathan V, Reinhart RMG (2021). Orbitofrontal beta-gamma rhythms influence reward processing and obsessive-compulsive behaviors. </w:t>
      </w:r>
      <w:r w:rsidRPr="00C03129">
        <w:rPr>
          <w:rFonts w:ascii="Arial" w:hAnsi="Arial" w:cs="Arial"/>
          <w:i/>
          <w:iCs/>
          <w:sz w:val="24"/>
          <w:szCs w:val="24"/>
        </w:rPr>
        <w:t>Society for Neuroscience.</w:t>
      </w:r>
      <w:r w:rsidRPr="00C03129">
        <w:rPr>
          <w:rFonts w:ascii="Arial" w:hAnsi="Arial" w:cs="Arial"/>
          <w:sz w:val="24"/>
          <w:szCs w:val="24"/>
        </w:rPr>
        <w:t xml:space="preserve"> (Virtual).</w:t>
      </w:r>
    </w:p>
    <w:p w14:paraId="0CD83E11" w14:textId="77777777" w:rsidR="006D3E09" w:rsidRPr="00C03129" w:rsidRDefault="006D3E09" w:rsidP="00E861B7">
      <w:pPr>
        <w:rPr>
          <w:rFonts w:ascii="Arial" w:hAnsi="Arial" w:cs="Arial"/>
        </w:rPr>
      </w:pPr>
    </w:p>
    <w:p w14:paraId="5ED1CDE4" w14:textId="7777777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 xml:space="preserve">Wen W, </w:t>
      </w: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>, Viswanathan V, Gill CT, Reinhart RMG (2021). Enduring memory improvements in older adults using high-definition transcranial alternating current stimulation.</w:t>
      </w:r>
      <w:r w:rsidRPr="00C03129">
        <w:rPr>
          <w:rFonts w:ascii="Arial" w:hAnsi="Arial" w:cs="Arial"/>
          <w:i/>
          <w:iCs/>
          <w:sz w:val="24"/>
          <w:szCs w:val="24"/>
        </w:rPr>
        <w:t xml:space="preserve"> Society for Neuroscience.</w:t>
      </w:r>
      <w:r w:rsidRPr="00C03129">
        <w:rPr>
          <w:rFonts w:ascii="Arial" w:hAnsi="Arial" w:cs="Arial"/>
          <w:sz w:val="24"/>
          <w:szCs w:val="24"/>
        </w:rPr>
        <w:t xml:space="preserve"> (Virtual).</w:t>
      </w:r>
      <w:r w:rsidRPr="00C03129">
        <w:rPr>
          <w:rFonts w:ascii="Arial" w:hAnsi="Arial" w:cs="Arial"/>
          <w:sz w:val="24"/>
          <w:szCs w:val="24"/>
        </w:rPr>
        <w:br/>
      </w:r>
    </w:p>
    <w:p w14:paraId="31D49B1D" w14:textId="7777777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 xml:space="preserve">Fayzullina R, </w:t>
      </w: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Bullard BM, Levina V, Reinhart RMG (2021). Does transcranial alternating current stimulation modulate cognition? A systematic review and meta-analysis. </w:t>
      </w:r>
      <w:r w:rsidRPr="00C03129">
        <w:rPr>
          <w:rFonts w:ascii="Arial" w:hAnsi="Arial" w:cs="Arial"/>
          <w:i/>
          <w:iCs/>
          <w:sz w:val="24"/>
          <w:szCs w:val="24"/>
        </w:rPr>
        <w:t>Society for Neuroscience.</w:t>
      </w:r>
      <w:r w:rsidRPr="00C03129">
        <w:rPr>
          <w:rFonts w:ascii="Arial" w:hAnsi="Arial" w:cs="Arial"/>
          <w:sz w:val="24"/>
          <w:szCs w:val="24"/>
        </w:rPr>
        <w:t xml:space="preserve"> (Virtual).</w:t>
      </w:r>
    </w:p>
    <w:p w14:paraId="444F87F8" w14:textId="77777777" w:rsidR="006D3E09" w:rsidRPr="00C03129" w:rsidRDefault="006D3E09" w:rsidP="00E861B7">
      <w:pPr>
        <w:rPr>
          <w:rFonts w:ascii="Arial" w:hAnsi="Arial" w:cs="Arial"/>
        </w:rPr>
      </w:pPr>
    </w:p>
    <w:p w14:paraId="3A20062B" w14:textId="7777777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 xml:space="preserve">Bullard BM, Levina V, </w:t>
      </w: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Reinhart RMG (2020). Effects of transcranial alternating current stimulation on visual cognition: A systematic review and meta-analysis. </w:t>
      </w:r>
      <w:r w:rsidRPr="00C03129">
        <w:rPr>
          <w:rFonts w:ascii="Arial" w:hAnsi="Arial" w:cs="Arial"/>
          <w:i/>
          <w:iCs/>
          <w:sz w:val="24"/>
          <w:szCs w:val="24"/>
        </w:rPr>
        <w:t>Vision Science Society.</w:t>
      </w:r>
      <w:r w:rsidRPr="00C03129">
        <w:rPr>
          <w:rFonts w:ascii="Arial" w:hAnsi="Arial" w:cs="Arial"/>
          <w:sz w:val="24"/>
          <w:szCs w:val="24"/>
        </w:rPr>
        <w:t xml:space="preserve"> (Virtual).</w:t>
      </w:r>
    </w:p>
    <w:p w14:paraId="799967A0" w14:textId="77777777" w:rsidR="006D3E09" w:rsidRPr="00C03129" w:rsidRDefault="006D3E09" w:rsidP="00E861B7">
      <w:pPr>
        <w:rPr>
          <w:rFonts w:ascii="Arial" w:hAnsi="Arial" w:cs="Arial"/>
        </w:rPr>
      </w:pPr>
    </w:p>
    <w:p w14:paraId="0D295452" w14:textId="7777777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 xml:space="preserve">Reinhart RMG, </w:t>
      </w: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Wang CX, Nguyen JA (2019). Improving working memory in older adults by synchronizing cortical interactions with alternating current. </w:t>
      </w:r>
      <w:r w:rsidRPr="00C03129">
        <w:rPr>
          <w:rFonts w:ascii="Arial" w:hAnsi="Arial" w:cs="Arial"/>
          <w:i/>
          <w:iCs/>
          <w:sz w:val="24"/>
          <w:szCs w:val="24"/>
        </w:rPr>
        <w:t xml:space="preserve">3rd International Brain Stimulation Conference. </w:t>
      </w:r>
      <w:r w:rsidRPr="00C03129">
        <w:rPr>
          <w:rFonts w:ascii="Arial" w:hAnsi="Arial" w:cs="Arial"/>
          <w:sz w:val="24"/>
          <w:szCs w:val="24"/>
        </w:rPr>
        <w:t>Vancouver, Canada.</w:t>
      </w:r>
      <w:r w:rsidRPr="00C03129">
        <w:rPr>
          <w:rFonts w:ascii="Arial" w:hAnsi="Arial" w:cs="Arial"/>
          <w:sz w:val="24"/>
          <w:szCs w:val="24"/>
        </w:rPr>
        <w:br/>
      </w:r>
    </w:p>
    <w:p w14:paraId="0594968C" w14:textId="7777777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lastRenderedPageBreak/>
        <w:t xml:space="preserve">Sreenivasan V, </w:t>
      </w: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Sridharan D (2017). Structural connectivity correlates of behavioural asymmetries in attention measured with diffusion MRI tractography. </w:t>
      </w:r>
      <w:r w:rsidRPr="00C03129">
        <w:rPr>
          <w:rFonts w:ascii="Arial" w:hAnsi="Arial" w:cs="Arial"/>
          <w:i/>
          <w:iCs/>
          <w:sz w:val="24"/>
          <w:szCs w:val="24"/>
        </w:rPr>
        <w:t>4th Annual Conference on Cognitive Science.</w:t>
      </w:r>
      <w:r w:rsidRPr="00C03129">
        <w:rPr>
          <w:rFonts w:ascii="Arial" w:hAnsi="Arial" w:cs="Arial"/>
          <w:sz w:val="24"/>
          <w:szCs w:val="24"/>
        </w:rPr>
        <w:t xml:space="preserve"> Hyderabad, India.</w:t>
      </w:r>
    </w:p>
    <w:p w14:paraId="30603AA6" w14:textId="6ED7859F" w:rsidR="006D3E09" w:rsidRPr="00C03129" w:rsidRDefault="006D3E09" w:rsidP="00E861B7">
      <w:pPr>
        <w:ind w:firstLine="60"/>
        <w:rPr>
          <w:rFonts w:ascii="Arial" w:hAnsi="Arial" w:cs="Arial"/>
        </w:rPr>
      </w:pPr>
    </w:p>
    <w:p w14:paraId="76B6B836" w14:textId="7777777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Gurusamy G, Purokayastha S, Ramesh RG, Javali M, Rao NP, Sridharan D (2017). Behavioral indices for quantifying attention deficits in Alzheimer’s disease. </w:t>
      </w:r>
      <w:r w:rsidRPr="00C03129">
        <w:rPr>
          <w:rFonts w:ascii="Arial" w:hAnsi="Arial" w:cs="Arial"/>
          <w:i/>
          <w:iCs/>
          <w:sz w:val="24"/>
          <w:szCs w:val="24"/>
        </w:rPr>
        <w:t xml:space="preserve">Alzheimer’s &amp; Dementia: The Journal of the Alzheimer’s Association. </w:t>
      </w:r>
      <w:r w:rsidRPr="00C03129">
        <w:rPr>
          <w:rFonts w:ascii="Arial" w:hAnsi="Arial" w:cs="Arial"/>
          <w:sz w:val="24"/>
          <w:szCs w:val="24"/>
        </w:rPr>
        <w:t>13(7): P1480-P1481. London, United Kingdom.</w:t>
      </w:r>
    </w:p>
    <w:p w14:paraId="5AC5DB83" w14:textId="77777777" w:rsidR="006D3E09" w:rsidRPr="00C03129" w:rsidRDefault="006D3E09" w:rsidP="00E861B7">
      <w:pPr>
        <w:rPr>
          <w:rFonts w:ascii="Arial" w:hAnsi="Arial" w:cs="Arial"/>
        </w:rPr>
      </w:pPr>
    </w:p>
    <w:p w14:paraId="2504ACF4" w14:textId="43F3DEDF" w:rsidR="00861A83" w:rsidRPr="00861A83" w:rsidRDefault="00E861B7" w:rsidP="00861A83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861A83">
        <w:rPr>
          <w:rFonts w:ascii="Arial" w:hAnsi="Arial" w:cs="Arial"/>
          <w:sz w:val="24"/>
          <w:szCs w:val="24"/>
          <w:u w:val="single"/>
        </w:rPr>
        <w:t>Grover S</w:t>
      </w:r>
      <w:r w:rsidRPr="00861A83">
        <w:rPr>
          <w:rFonts w:ascii="Arial" w:hAnsi="Arial" w:cs="Arial"/>
          <w:sz w:val="24"/>
          <w:szCs w:val="24"/>
        </w:rPr>
        <w:t xml:space="preserve">, Deshpande A, Ravindran T, Krishnan JN. (2017). Design and development of </w:t>
      </w:r>
      <w:r w:rsidR="00861A83">
        <w:rPr>
          <w:rFonts w:ascii="Arial" w:hAnsi="Arial" w:cs="Arial"/>
          <w:sz w:val="24"/>
          <w:szCs w:val="24"/>
        </w:rPr>
        <w:t>m</w:t>
      </w:r>
      <w:r w:rsidRPr="00861A83">
        <w:rPr>
          <w:rFonts w:ascii="Arial" w:hAnsi="Arial" w:cs="Arial"/>
          <w:sz w:val="24"/>
          <w:szCs w:val="24"/>
        </w:rPr>
        <w:t xml:space="preserve">icrofluidic </w:t>
      </w:r>
      <w:r w:rsidR="00861A83">
        <w:rPr>
          <w:rFonts w:ascii="Arial" w:hAnsi="Arial" w:cs="Arial"/>
          <w:sz w:val="24"/>
          <w:szCs w:val="24"/>
        </w:rPr>
        <w:t>p</w:t>
      </w:r>
      <w:r w:rsidRPr="00861A83">
        <w:rPr>
          <w:rFonts w:ascii="Arial" w:hAnsi="Arial" w:cs="Arial"/>
          <w:sz w:val="24"/>
          <w:szCs w:val="24"/>
        </w:rPr>
        <w:t xml:space="preserve">latform for </w:t>
      </w:r>
      <w:r w:rsidR="00861A83">
        <w:rPr>
          <w:rFonts w:ascii="Arial" w:hAnsi="Arial" w:cs="Arial"/>
          <w:sz w:val="24"/>
          <w:szCs w:val="24"/>
        </w:rPr>
        <w:t>w</w:t>
      </w:r>
      <w:r w:rsidRPr="00861A83">
        <w:rPr>
          <w:rFonts w:ascii="Arial" w:hAnsi="Arial" w:cs="Arial"/>
          <w:sz w:val="24"/>
          <w:szCs w:val="24"/>
        </w:rPr>
        <w:t xml:space="preserve">ater </w:t>
      </w:r>
      <w:r w:rsidR="00861A83">
        <w:rPr>
          <w:rFonts w:ascii="Arial" w:hAnsi="Arial" w:cs="Arial"/>
          <w:sz w:val="24"/>
          <w:szCs w:val="24"/>
        </w:rPr>
        <w:t>a</w:t>
      </w:r>
      <w:r w:rsidRPr="00861A83">
        <w:rPr>
          <w:rFonts w:ascii="Arial" w:hAnsi="Arial" w:cs="Arial"/>
          <w:sz w:val="24"/>
          <w:szCs w:val="24"/>
        </w:rPr>
        <w:t xml:space="preserve">nalysis. </w:t>
      </w:r>
      <w:r w:rsidR="00861A83" w:rsidRPr="00861A83">
        <w:rPr>
          <w:rFonts w:ascii="Arial" w:hAnsi="Arial" w:cs="Arial"/>
          <w:i/>
          <w:iCs/>
          <w:sz w:val="24"/>
          <w:szCs w:val="24"/>
        </w:rPr>
        <w:t>TechConnect World Innovation Conference and Expo (NanoTech-2017)</w:t>
      </w:r>
      <w:r w:rsidR="00861A83" w:rsidRPr="00861A83">
        <w:rPr>
          <w:rFonts w:ascii="Arial" w:hAnsi="Arial" w:cs="Arial"/>
          <w:sz w:val="24"/>
          <w:szCs w:val="24"/>
        </w:rPr>
        <w:t>. Washington DC, USA.</w:t>
      </w:r>
    </w:p>
    <w:p w14:paraId="592FD573" w14:textId="77777777" w:rsidR="00E861B7" w:rsidRPr="00E861B7" w:rsidRDefault="00E861B7" w:rsidP="00E861B7">
      <w:pPr>
        <w:pStyle w:val="ListParagraph"/>
        <w:rPr>
          <w:rFonts w:ascii="Arial" w:hAnsi="Arial" w:cs="Arial"/>
          <w:sz w:val="24"/>
          <w:szCs w:val="24"/>
        </w:rPr>
      </w:pPr>
    </w:p>
    <w:p w14:paraId="73832001" w14:textId="19A4CEC9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</w:rPr>
        <w:t xml:space="preserve">Sridharan D, Banerjee S, </w:t>
      </w: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>, Nabeel A, Abhimanyu P, Purokayastha S, Sriram R, Sahoo B, Sreenivasan V (2016). Selective attention: Model-based approaches for identifying network mechanisms. (</w:t>
      </w:r>
      <w:proofErr w:type="gramStart"/>
      <w:r w:rsidRPr="00C03129">
        <w:rPr>
          <w:rFonts w:ascii="Arial" w:hAnsi="Arial" w:cs="Arial"/>
          <w:sz w:val="24"/>
          <w:szCs w:val="24"/>
        </w:rPr>
        <w:t>equal</w:t>
      </w:r>
      <w:proofErr w:type="gramEnd"/>
      <w:r w:rsidRPr="00C03129">
        <w:rPr>
          <w:rFonts w:ascii="Arial" w:hAnsi="Arial" w:cs="Arial"/>
          <w:sz w:val="24"/>
          <w:szCs w:val="24"/>
        </w:rPr>
        <w:t xml:space="preserve"> contribution). </w:t>
      </w:r>
      <w:r w:rsidRPr="00C03129">
        <w:rPr>
          <w:rFonts w:ascii="Arial" w:hAnsi="Arial" w:cs="Arial"/>
          <w:i/>
          <w:iCs/>
          <w:sz w:val="24"/>
          <w:szCs w:val="24"/>
        </w:rPr>
        <w:t>The 39th Annual Meeting of the Japan Neuroscience Society.</w:t>
      </w:r>
      <w:r w:rsidRPr="00C03129">
        <w:rPr>
          <w:rFonts w:ascii="Arial" w:hAnsi="Arial" w:cs="Arial"/>
          <w:sz w:val="24"/>
          <w:szCs w:val="24"/>
        </w:rPr>
        <w:t xml:space="preserve"> Tokyo, Japan.</w:t>
      </w:r>
      <w:r w:rsidRPr="00C03129">
        <w:rPr>
          <w:rFonts w:ascii="Arial" w:hAnsi="Arial" w:cs="Arial"/>
          <w:sz w:val="24"/>
          <w:szCs w:val="24"/>
        </w:rPr>
        <w:br/>
      </w:r>
    </w:p>
    <w:p w14:paraId="086FCA64" w14:textId="77777777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Banerjee S, Rajagopalan J, Gupta S, Abhimanyu P, Sridharan D (2015). Investigating the role of rhythmic stimulation of the pre-frontal and parietal cortex in selective attention. </w:t>
      </w:r>
      <w:r w:rsidRPr="00C03129">
        <w:rPr>
          <w:rFonts w:ascii="Arial" w:hAnsi="Arial" w:cs="Arial"/>
          <w:i/>
          <w:iCs/>
          <w:sz w:val="24"/>
          <w:szCs w:val="24"/>
        </w:rPr>
        <w:t>International Conference on Neurodegenerative Diseases: From Pathogenesis to Therapy.</w:t>
      </w:r>
      <w:r w:rsidRPr="00C03129">
        <w:rPr>
          <w:rFonts w:ascii="Arial" w:hAnsi="Arial" w:cs="Arial"/>
          <w:sz w:val="24"/>
          <w:szCs w:val="24"/>
        </w:rPr>
        <w:t xml:space="preserve"> Bengaluru, India.</w:t>
      </w:r>
      <w:r w:rsidRPr="00C03129">
        <w:rPr>
          <w:rFonts w:ascii="Arial" w:hAnsi="Arial" w:cs="Arial"/>
          <w:sz w:val="24"/>
          <w:szCs w:val="24"/>
        </w:rPr>
        <w:br/>
      </w:r>
    </w:p>
    <w:p w14:paraId="637C4C3B" w14:textId="0C77EC58" w:rsidR="006D3E09" w:rsidRPr="00C03129" w:rsidRDefault="006D3E09" w:rsidP="00E861B7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C03129">
        <w:rPr>
          <w:rFonts w:ascii="Arial" w:hAnsi="Arial" w:cs="Arial"/>
          <w:sz w:val="24"/>
          <w:szCs w:val="24"/>
          <w:u w:val="single"/>
        </w:rPr>
        <w:t>Grover S</w:t>
      </w:r>
      <w:r w:rsidRPr="00C03129">
        <w:rPr>
          <w:rFonts w:ascii="Arial" w:hAnsi="Arial" w:cs="Arial"/>
          <w:sz w:val="24"/>
          <w:szCs w:val="24"/>
        </w:rPr>
        <w:t xml:space="preserve">, Banerjee S, Rajagopalan J, Gupta S, Abhimanyu P, Sridharan D (2015). Investigating the role of rhythmic stimulation of the pre-frontal and parietal cortex in selective attention. </w:t>
      </w:r>
      <w:r w:rsidRPr="00C03129">
        <w:rPr>
          <w:rFonts w:ascii="Arial" w:hAnsi="Arial" w:cs="Arial"/>
          <w:i/>
          <w:iCs/>
          <w:sz w:val="24"/>
          <w:szCs w:val="24"/>
        </w:rPr>
        <w:t xml:space="preserve">1st Symposium on Non-Invasive Brain Stimulation in Psychiatry. </w:t>
      </w:r>
      <w:r w:rsidRPr="00C03129">
        <w:rPr>
          <w:rFonts w:ascii="Arial" w:hAnsi="Arial" w:cs="Arial"/>
          <w:sz w:val="24"/>
          <w:szCs w:val="24"/>
        </w:rPr>
        <w:t>Bengaluru, India.</w:t>
      </w:r>
    </w:p>
    <w:p w14:paraId="41FA652F" w14:textId="77777777" w:rsidR="006D3E09" w:rsidRPr="007428E4" w:rsidRDefault="006D3E09" w:rsidP="00E861B7">
      <w:pPr>
        <w:rPr>
          <w:rFonts w:ascii="Arial" w:hAnsi="Arial" w:cs="Arial"/>
          <w:b/>
          <w:bCs/>
        </w:rPr>
      </w:pPr>
    </w:p>
    <w:p w14:paraId="5602C5E7" w14:textId="77777777" w:rsidR="00E861B7" w:rsidRDefault="00E861B7" w:rsidP="00E861B7">
      <w:pPr>
        <w:rPr>
          <w:rFonts w:ascii="Arial" w:hAnsi="Arial" w:cs="Arial"/>
          <w:b/>
          <w:bCs/>
        </w:rPr>
      </w:pPr>
    </w:p>
    <w:p w14:paraId="1726EB3D" w14:textId="12645A49" w:rsidR="00E861B7" w:rsidRDefault="00E861B7" w:rsidP="00E861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Patents</w:t>
      </w:r>
    </w:p>
    <w:p w14:paraId="0AE9BFB3" w14:textId="77777777" w:rsidR="00E861B7" w:rsidRDefault="00E861B7" w:rsidP="00E861B7">
      <w:pPr>
        <w:rPr>
          <w:rFonts w:ascii="Arial" w:hAnsi="Arial" w:cs="Arial"/>
          <w:b/>
          <w:bCs/>
        </w:rPr>
      </w:pPr>
    </w:p>
    <w:p w14:paraId="7A34B3AE" w14:textId="55BB6CBA" w:rsidR="00E861B7" w:rsidRPr="00E861B7" w:rsidRDefault="00E861B7" w:rsidP="00E861B7">
      <w:pPr>
        <w:pStyle w:val="ListParagraph"/>
        <w:numPr>
          <w:ilvl w:val="0"/>
          <w:numId w:val="9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E861B7">
        <w:rPr>
          <w:rFonts w:ascii="Arial" w:hAnsi="Arial" w:cs="Arial"/>
          <w:sz w:val="24"/>
          <w:szCs w:val="24"/>
        </w:rPr>
        <w:t xml:space="preserve">Krishnan JN, </w:t>
      </w:r>
      <w:r w:rsidRPr="00E861B7">
        <w:rPr>
          <w:rFonts w:ascii="Arial" w:hAnsi="Arial" w:cs="Arial"/>
          <w:sz w:val="24"/>
          <w:szCs w:val="24"/>
          <w:u w:val="single"/>
        </w:rPr>
        <w:t>Grover S</w:t>
      </w:r>
      <w:r w:rsidRPr="00E861B7">
        <w:rPr>
          <w:rFonts w:ascii="Arial" w:hAnsi="Arial" w:cs="Arial"/>
          <w:sz w:val="24"/>
          <w:szCs w:val="24"/>
        </w:rPr>
        <w:t>, Agarwal A, Deshpande A. Continuous flow microfluidic device for rapid heavy metal ion detection</w:t>
      </w:r>
      <w:r>
        <w:rPr>
          <w:rFonts w:ascii="Arial" w:hAnsi="Arial" w:cs="Arial"/>
          <w:sz w:val="24"/>
          <w:szCs w:val="24"/>
        </w:rPr>
        <w:t xml:space="preserve"> in water samples</w:t>
      </w:r>
      <w:r w:rsidRPr="00E861B7">
        <w:rPr>
          <w:rFonts w:ascii="Arial" w:hAnsi="Arial" w:cs="Arial"/>
          <w:sz w:val="24"/>
          <w:szCs w:val="24"/>
        </w:rPr>
        <w:t xml:space="preserve">. IN 526,000. </w:t>
      </w:r>
      <w:r>
        <w:rPr>
          <w:rFonts w:ascii="Arial" w:hAnsi="Arial" w:cs="Arial"/>
          <w:sz w:val="24"/>
          <w:szCs w:val="24"/>
        </w:rPr>
        <w:t>Issued: March 14, 2024.</w:t>
      </w:r>
      <w:r w:rsidRPr="00E861B7">
        <w:rPr>
          <w:rFonts w:ascii="Arial" w:hAnsi="Arial" w:cs="Arial"/>
          <w:sz w:val="24"/>
          <w:szCs w:val="24"/>
        </w:rPr>
        <w:t xml:space="preserve"> </w:t>
      </w:r>
    </w:p>
    <w:p w14:paraId="2C40D67F" w14:textId="77777777" w:rsidR="00E861B7" w:rsidRDefault="00E861B7" w:rsidP="00E861B7">
      <w:pPr>
        <w:rPr>
          <w:rFonts w:ascii="Arial" w:hAnsi="Arial" w:cs="Arial"/>
          <w:b/>
          <w:bCs/>
        </w:rPr>
      </w:pPr>
    </w:p>
    <w:p w14:paraId="1B4B563F" w14:textId="77777777" w:rsidR="00861A83" w:rsidRDefault="00861A83" w:rsidP="00E861B7">
      <w:pPr>
        <w:rPr>
          <w:rFonts w:ascii="Arial" w:hAnsi="Arial" w:cs="Arial"/>
          <w:b/>
          <w:bCs/>
        </w:rPr>
      </w:pPr>
    </w:p>
    <w:p w14:paraId="08AB2BDA" w14:textId="2A6FBA50" w:rsidR="00F70335" w:rsidRPr="007428E4" w:rsidRDefault="00F70335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Teaching Experience</w:t>
      </w:r>
    </w:p>
    <w:p w14:paraId="29BE0E88" w14:textId="77777777" w:rsidR="00F70335" w:rsidRPr="007428E4" w:rsidRDefault="00F70335" w:rsidP="00E861B7">
      <w:pPr>
        <w:rPr>
          <w:rFonts w:ascii="Arial" w:hAnsi="Arial" w:cs="Arial"/>
        </w:rPr>
      </w:pPr>
    </w:p>
    <w:p w14:paraId="7B40440E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Fall 2017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Teaching Fellow</w:t>
      </w:r>
    </w:p>
    <w:p w14:paraId="6B7FC651" w14:textId="77777777" w:rsidR="00F70335" w:rsidRPr="007428E4" w:rsidRDefault="00F70335" w:rsidP="00E861B7">
      <w:pPr>
        <w:ind w:left="1440" w:firstLine="720"/>
        <w:rPr>
          <w:rFonts w:ascii="Arial" w:hAnsi="Arial" w:cs="Arial"/>
        </w:rPr>
      </w:pPr>
      <w:r w:rsidRPr="007428E4">
        <w:rPr>
          <w:rFonts w:ascii="Arial" w:hAnsi="Arial" w:cs="Arial"/>
        </w:rPr>
        <w:t>PS/NE 333 Drugs and Behavior Boston University</w:t>
      </w:r>
    </w:p>
    <w:p w14:paraId="1FE80DBC" w14:textId="77777777" w:rsidR="00F70335" w:rsidRPr="007428E4" w:rsidRDefault="00F70335" w:rsidP="00E861B7">
      <w:pPr>
        <w:rPr>
          <w:rFonts w:ascii="Arial" w:hAnsi="Arial" w:cs="Arial"/>
        </w:rPr>
      </w:pPr>
    </w:p>
    <w:p w14:paraId="75587678" w14:textId="77777777" w:rsidR="00861A83" w:rsidRDefault="00861A83" w:rsidP="00E861B7">
      <w:pPr>
        <w:rPr>
          <w:rFonts w:ascii="Arial" w:hAnsi="Arial" w:cs="Arial"/>
          <w:b/>
          <w:bCs/>
        </w:rPr>
      </w:pPr>
    </w:p>
    <w:p w14:paraId="2463A5F6" w14:textId="343877CB" w:rsidR="00F70335" w:rsidRPr="007428E4" w:rsidRDefault="00F70335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Research Mentorship</w:t>
      </w:r>
      <w:r w:rsidRPr="007428E4">
        <w:rPr>
          <w:rFonts w:ascii="Arial" w:hAnsi="Arial" w:cs="Arial"/>
          <w:b/>
          <w:bCs/>
        </w:rPr>
        <w:tab/>
      </w:r>
    </w:p>
    <w:p w14:paraId="1DE29ED8" w14:textId="77777777" w:rsidR="00F70335" w:rsidRPr="007428E4" w:rsidRDefault="00F70335" w:rsidP="00E861B7">
      <w:pPr>
        <w:rPr>
          <w:rFonts w:ascii="Arial" w:hAnsi="Arial" w:cs="Arial"/>
        </w:rPr>
      </w:pPr>
    </w:p>
    <w:p w14:paraId="19F47B18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2019 - 2020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Weijia Zhang (Undergraduate student at Boston University)</w:t>
      </w:r>
    </w:p>
    <w:p w14:paraId="53230B27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2019 - 2020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Chenlingxi Xu (</w:t>
      </w:r>
      <w:proofErr w:type="gramStart"/>
      <w:r w:rsidRPr="007428E4">
        <w:rPr>
          <w:rFonts w:ascii="Arial" w:hAnsi="Arial" w:cs="Arial"/>
        </w:rPr>
        <w:t>Masters</w:t>
      </w:r>
      <w:proofErr w:type="gramEnd"/>
      <w:r w:rsidRPr="007428E4">
        <w:rPr>
          <w:rFonts w:ascii="Arial" w:hAnsi="Arial" w:cs="Arial"/>
        </w:rPr>
        <w:t xml:space="preserve"> student at Boston University)</w:t>
      </w:r>
    </w:p>
    <w:p w14:paraId="026FC34B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lastRenderedPageBreak/>
        <w:t>2019 - 2020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Amanat Bansal (Undergraduate student at Boston University)</w:t>
      </w:r>
    </w:p>
    <w:p w14:paraId="14A3CBD9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2019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Hayato Nakamura (Undergraduate student at Boston University)</w:t>
      </w:r>
    </w:p>
    <w:p w14:paraId="6ACFEEC4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2019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Winston Tan (Research volunteer at Boston University)</w:t>
      </w:r>
    </w:p>
    <w:p w14:paraId="4607C91E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 xml:space="preserve"> </w:t>
      </w:r>
    </w:p>
    <w:p w14:paraId="0608697D" w14:textId="77777777" w:rsidR="00861A83" w:rsidRDefault="00861A83" w:rsidP="00E861B7">
      <w:pPr>
        <w:rPr>
          <w:rFonts w:ascii="Arial" w:hAnsi="Arial" w:cs="Arial"/>
          <w:b/>
          <w:bCs/>
        </w:rPr>
      </w:pPr>
    </w:p>
    <w:p w14:paraId="33BB5DBD" w14:textId="5DC5BD9F" w:rsidR="00F70335" w:rsidRPr="007428E4" w:rsidRDefault="00F70335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Ad-Hoc Reviewing</w:t>
      </w:r>
    </w:p>
    <w:p w14:paraId="3607ED55" w14:textId="77777777" w:rsidR="00F70335" w:rsidRPr="007428E4" w:rsidRDefault="00F70335" w:rsidP="00E861B7">
      <w:pPr>
        <w:rPr>
          <w:rFonts w:ascii="Arial" w:hAnsi="Arial" w:cs="Arial"/>
        </w:rPr>
      </w:pPr>
    </w:p>
    <w:p w14:paraId="6928AF44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Attention, Perception &amp; Psychophysics; Biological Psychiatry; Biological Psychology; Current Biology; Journal of Cognitive Neuroscience; Journal of Neuroscience; Molecular Psychiatry; Nature Biotechnology; Nature Medicine; Nature Mental Health; Nature Neuroscience; Neurobiology of Aging; NeuroImage; Neuron; Neuropsychologia; Quarterly Journal of Experimental Psychology; Schizophrenia Research</w:t>
      </w:r>
    </w:p>
    <w:p w14:paraId="58D8B84A" w14:textId="77777777" w:rsidR="00F70335" w:rsidRPr="007428E4" w:rsidRDefault="00F70335" w:rsidP="00E861B7">
      <w:pPr>
        <w:rPr>
          <w:rFonts w:ascii="Arial" w:hAnsi="Arial" w:cs="Arial"/>
        </w:rPr>
      </w:pPr>
    </w:p>
    <w:p w14:paraId="66867A3C" w14:textId="77777777" w:rsidR="00861A83" w:rsidRDefault="00861A83" w:rsidP="00E861B7">
      <w:pPr>
        <w:rPr>
          <w:rFonts w:ascii="Arial" w:hAnsi="Arial" w:cs="Arial"/>
          <w:b/>
          <w:bCs/>
        </w:rPr>
      </w:pPr>
    </w:p>
    <w:p w14:paraId="0D22E101" w14:textId="0BC38308" w:rsidR="00F70335" w:rsidRPr="007428E4" w:rsidRDefault="00F70335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Select Media Coverage</w:t>
      </w:r>
    </w:p>
    <w:p w14:paraId="0E1E88FB" w14:textId="77777777" w:rsidR="00F70335" w:rsidRPr="007428E4" w:rsidRDefault="00F70335" w:rsidP="00E861B7">
      <w:pPr>
        <w:rPr>
          <w:rFonts w:ascii="Arial" w:hAnsi="Arial" w:cs="Arial"/>
        </w:rPr>
      </w:pPr>
    </w:p>
    <w:p w14:paraId="4479BFB4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08/23/2022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Using electricity, researchers find surprising memory results.</w:t>
      </w:r>
    </w:p>
    <w:p w14:paraId="0DBC30EA" w14:textId="4B8760B1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Psychology Today</w:t>
      </w:r>
    </w:p>
    <w:p w14:paraId="07AD304B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Brain stimulation leads to long-lasting improvements in memory.</w:t>
      </w:r>
    </w:p>
    <w:p w14:paraId="1A2251F7" w14:textId="24E7DD2B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Nature</w:t>
      </w:r>
    </w:p>
    <w:p w14:paraId="31AF245B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Electrical brain stimulation improves memory, new study shows.</w:t>
      </w:r>
    </w:p>
    <w:p w14:paraId="271296AB" w14:textId="6E1C785C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The Wall Street Journal</w:t>
      </w:r>
    </w:p>
    <w:p w14:paraId="0F2AEF46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Brain stimulation boosts memory for a month.</w:t>
      </w:r>
    </w:p>
    <w:p w14:paraId="7D29F90A" w14:textId="55425509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BBC</w:t>
      </w:r>
    </w:p>
    <w:p w14:paraId="4E43DFB4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Brain stimulation can improve the memory of older people.</w:t>
      </w:r>
    </w:p>
    <w:p w14:paraId="1CE9EBF6" w14:textId="6CC51E99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MIT Technology Review</w:t>
      </w:r>
    </w:p>
    <w:p w14:paraId="550E019A" w14:textId="77777777" w:rsidR="00F70335" w:rsidRPr="007428E4" w:rsidRDefault="00F70335" w:rsidP="00E861B7">
      <w:pPr>
        <w:ind w:left="2160" w:hanging="2160"/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  <w:t>Electrical brain stimulation improves memory in elderly, research find.</w:t>
      </w:r>
    </w:p>
    <w:p w14:paraId="1560447E" w14:textId="6133B5BD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Financial Times of London</w:t>
      </w:r>
    </w:p>
    <w:p w14:paraId="29305D8E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Zap away.</w:t>
      </w:r>
    </w:p>
    <w:p w14:paraId="3F81EAE0" w14:textId="17CFEBB4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Medium</w:t>
      </w:r>
    </w:p>
    <w:p w14:paraId="761C687E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Electrically zapping specific brain regions can boost memory.</w:t>
      </w:r>
    </w:p>
    <w:p w14:paraId="3AE190CD" w14:textId="1E921C47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The Scientist</w:t>
      </w:r>
    </w:p>
    <w:p w14:paraId="7A7CD904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Electricity to the brain helps older people recall words.</w:t>
      </w:r>
    </w:p>
    <w:p w14:paraId="348C0365" w14:textId="665398FF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The Times of London</w:t>
      </w:r>
    </w:p>
    <w:p w14:paraId="7A6B0DC2" w14:textId="77777777" w:rsidR="00F70335" w:rsidRPr="007428E4" w:rsidRDefault="00F70335" w:rsidP="00E861B7">
      <w:pPr>
        <w:ind w:left="2160" w:hanging="2160"/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  <w:t xml:space="preserve">Can you improve memory? Brain stimulation could make a moderate to large difference, study shows. </w:t>
      </w:r>
    </w:p>
    <w:p w14:paraId="568BDC30" w14:textId="4EE6D64E" w:rsidR="00CD0BBF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USA Today</w:t>
      </w:r>
    </w:p>
    <w:p w14:paraId="5CAD9D96" w14:textId="77777777" w:rsidR="00F70335" w:rsidRPr="007428E4" w:rsidRDefault="00F70335" w:rsidP="00E861B7">
      <w:pPr>
        <w:ind w:left="2160" w:hanging="2160"/>
        <w:rPr>
          <w:rFonts w:ascii="Arial" w:hAnsi="Arial" w:cs="Arial"/>
        </w:rPr>
      </w:pPr>
      <w:r w:rsidRPr="007428E4">
        <w:rPr>
          <w:rFonts w:ascii="Arial" w:hAnsi="Arial" w:cs="Arial"/>
        </w:rPr>
        <w:t>08/22/2022</w:t>
      </w:r>
      <w:r w:rsidRPr="007428E4">
        <w:rPr>
          <w:rFonts w:ascii="Arial" w:hAnsi="Arial" w:cs="Arial"/>
        </w:rPr>
        <w:tab/>
        <w:t>Brain stimulation improves memory for at least one month, study suggests.</w:t>
      </w:r>
    </w:p>
    <w:p w14:paraId="4E158435" w14:textId="0A8F8358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Independent</w:t>
      </w:r>
    </w:p>
    <w:p w14:paraId="2A7DCC35" w14:textId="77777777" w:rsidR="00F70335" w:rsidRPr="007428E4" w:rsidRDefault="00F70335" w:rsidP="00E861B7">
      <w:pPr>
        <w:ind w:left="2160" w:hanging="2160"/>
        <w:rPr>
          <w:rFonts w:ascii="Arial" w:hAnsi="Arial" w:cs="Arial"/>
        </w:rPr>
      </w:pPr>
      <w:r w:rsidRPr="007428E4">
        <w:rPr>
          <w:rFonts w:ascii="Arial" w:hAnsi="Arial" w:cs="Arial"/>
        </w:rPr>
        <w:t>03/08/2021</w:t>
      </w:r>
      <w:r w:rsidRPr="007428E4">
        <w:rPr>
          <w:rFonts w:ascii="Arial" w:hAnsi="Arial" w:cs="Arial"/>
        </w:rPr>
        <w:tab/>
        <w:t>Stimulation sensation: The non-invasive technologies shaking up neuroscience.</w:t>
      </w:r>
    </w:p>
    <w:p w14:paraId="75AEB195" w14:textId="3EAE8EC0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Technology Networks</w:t>
      </w:r>
    </w:p>
    <w:p w14:paraId="49DF8A8E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02/24/2021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A better way to zap our brains.</w:t>
      </w:r>
    </w:p>
    <w:p w14:paraId="04561ABA" w14:textId="49A7360A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The New York Times</w:t>
      </w:r>
    </w:p>
    <w:p w14:paraId="764BF682" w14:textId="77777777" w:rsidR="00F70335" w:rsidRPr="007428E4" w:rsidRDefault="00F70335" w:rsidP="00E861B7">
      <w:pPr>
        <w:ind w:left="2160" w:hanging="2160"/>
        <w:rPr>
          <w:rFonts w:ascii="Arial" w:hAnsi="Arial" w:cs="Arial"/>
        </w:rPr>
      </w:pPr>
      <w:r w:rsidRPr="007428E4">
        <w:rPr>
          <w:rFonts w:ascii="Arial" w:hAnsi="Arial" w:cs="Arial"/>
        </w:rPr>
        <w:lastRenderedPageBreak/>
        <w:t>01/19/2021</w:t>
      </w:r>
      <w:r w:rsidRPr="007428E4">
        <w:rPr>
          <w:rFonts w:ascii="Arial" w:hAnsi="Arial" w:cs="Arial"/>
        </w:rPr>
        <w:tab/>
        <w:t>Electrical brain stimulation may alleviate obsessive-compulsive behaviors.</w:t>
      </w:r>
    </w:p>
    <w:p w14:paraId="45D62082" w14:textId="2ED0F2C1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Scientific American</w:t>
      </w:r>
    </w:p>
    <w:p w14:paraId="42A9ED7F" w14:textId="77777777" w:rsidR="00F70335" w:rsidRPr="007428E4" w:rsidRDefault="00F70335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01/19/2021</w:t>
      </w:r>
      <w:r w:rsidRPr="007428E4">
        <w:rPr>
          <w:rFonts w:ascii="Arial" w:hAnsi="Arial" w:cs="Arial"/>
        </w:rPr>
        <w:tab/>
      </w:r>
      <w:r w:rsidRPr="007428E4">
        <w:rPr>
          <w:rFonts w:ascii="Arial" w:hAnsi="Arial" w:cs="Arial"/>
        </w:rPr>
        <w:tab/>
        <w:t>A promising new therapy against OCD?</w:t>
      </w:r>
    </w:p>
    <w:p w14:paraId="521ABD44" w14:textId="20FD96C7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U.S. News</w:t>
      </w:r>
    </w:p>
    <w:p w14:paraId="66DBA873" w14:textId="77777777" w:rsidR="00F70335" w:rsidRPr="007428E4" w:rsidRDefault="00F70335" w:rsidP="00E861B7">
      <w:pPr>
        <w:ind w:left="2160" w:hanging="2160"/>
        <w:rPr>
          <w:rFonts w:ascii="Arial" w:hAnsi="Arial" w:cs="Arial"/>
        </w:rPr>
      </w:pPr>
      <w:r w:rsidRPr="007428E4">
        <w:rPr>
          <w:rFonts w:ascii="Arial" w:hAnsi="Arial" w:cs="Arial"/>
        </w:rPr>
        <w:t>01/18/2021</w:t>
      </w:r>
      <w:r w:rsidRPr="007428E4">
        <w:rPr>
          <w:rFonts w:ascii="Arial" w:hAnsi="Arial" w:cs="Arial"/>
        </w:rPr>
        <w:tab/>
      </w:r>
      <w:proofErr w:type="gramStart"/>
      <w:r w:rsidRPr="007428E4">
        <w:rPr>
          <w:rFonts w:ascii="Arial" w:hAnsi="Arial" w:cs="Arial"/>
        </w:rPr>
        <w:t>Researches</w:t>
      </w:r>
      <w:proofErr w:type="gramEnd"/>
      <w:r w:rsidRPr="007428E4">
        <w:rPr>
          <w:rFonts w:ascii="Arial" w:hAnsi="Arial" w:cs="Arial"/>
        </w:rPr>
        <w:t xml:space="preserve"> show efficacy of personalized brain stimulation in psychiatric treatments.</w:t>
      </w:r>
    </w:p>
    <w:p w14:paraId="36E1EC31" w14:textId="24304001" w:rsidR="00F70335" w:rsidRPr="007428E4" w:rsidRDefault="00F70335" w:rsidP="00E861B7">
      <w:pPr>
        <w:ind w:left="1440" w:firstLine="720"/>
        <w:rPr>
          <w:rFonts w:ascii="Arial" w:hAnsi="Arial" w:cs="Arial"/>
          <w:i/>
          <w:iCs/>
        </w:rPr>
      </w:pPr>
      <w:r w:rsidRPr="007428E4">
        <w:rPr>
          <w:rFonts w:ascii="Arial" w:hAnsi="Arial" w:cs="Arial"/>
          <w:i/>
          <w:iCs/>
        </w:rPr>
        <w:t>NPR</w:t>
      </w:r>
    </w:p>
    <w:p w14:paraId="57E9A83D" w14:textId="77777777" w:rsidR="00CD0BBF" w:rsidRPr="007428E4" w:rsidRDefault="00CD0BBF" w:rsidP="00E861B7">
      <w:pPr>
        <w:rPr>
          <w:rFonts w:ascii="Arial" w:hAnsi="Arial" w:cs="Arial"/>
          <w:b/>
          <w:bCs/>
        </w:rPr>
      </w:pPr>
    </w:p>
    <w:p w14:paraId="27476FC5" w14:textId="77777777" w:rsidR="00C03129" w:rsidRDefault="00C03129" w:rsidP="00E861B7">
      <w:pPr>
        <w:rPr>
          <w:rFonts w:ascii="Arial" w:hAnsi="Arial" w:cs="Arial"/>
          <w:b/>
          <w:bCs/>
        </w:rPr>
      </w:pPr>
    </w:p>
    <w:p w14:paraId="1BC5E3BF" w14:textId="2CA73FCD" w:rsidR="002614A7" w:rsidRPr="007428E4" w:rsidRDefault="002614A7" w:rsidP="00E861B7">
      <w:pPr>
        <w:rPr>
          <w:rFonts w:ascii="Arial" w:hAnsi="Arial" w:cs="Arial"/>
          <w:b/>
          <w:bCs/>
        </w:rPr>
      </w:pPr>
      <w:r w:rsidRPr="007428E4">
        <w:rPr>
          <w:rFonts w:ascii="Arial" w:hAnsi="Arial" w:cs="Arial"/>
          <w:b/>
          <w:bCs/>
        </w:rPr>
        <w:t>References</w:t>
      </w:r>
    </w:p>
    <w:p w14:paraId="29BB06C1" w14:textId="77777777" w:rsidR="00F70335" w:rsidRPr="007428E4" w:rsidRDefault="00F70335" w:rsidP="00E861B7">
      <w:pPr>
        <w:rPr>
          <w:rFonts w:ascii="Arial" w:hAnsi="Arial" w:cs="Arial"/>
        </w:rPr>
      </w:pPr>
    </w:p>
    <w:p w14:paraId="33DD9B9A" w14:textId="24E11CC7" w:rsidR="00C03129" w:rsidRDefault="00C03129" w:rsidP="00E861B7">
      <w:pPr>
        <w:rPr>
          <w:rFonts w:ascii="Arial" w:hAnsi="Arial" w:cs="Arial"/>
        </w:rPr>
      </w:pPr>
      <w:r>
        <w:rPr>
          <w:rFonts w:ascii="Arial" w:hAnsi="Arial" w:cs="Arial"/>
        </w:rPr>
        <w:t>Robert M. G. Reinhart, PhD,</w:t>
      </w:r>
    </w:p>
    <w:p w14:paraId="366AA69D" w14:textId="6920CAAD" w:rsidR="00C03129" w:rsidRDefault="00C03129" w:rsidP="00E861B7">
      <w:pPr>
        <w:rPr>
          <w:rFonts w:ascii="Arial" w:hAnsi="Arial" w:cs="Arial"/>
        </w:rPr>
      </w:pPr>
      <w:r>
        <w:rPr>
          <w:rFonts w:ascii="Arial" w:hAnsi="Arial" w:cs="Arial"/>
        </w:rPr>
        <w:t>Associate Professor, Psychological &amp; Brain Sciences,</w:t>
      </w:r>
    </w:p>
    <w:p w14:paraId="30704EE0" w14:textId="114F2CCD" w:rsidR="00C03129" w:rsidRDefault="00C03129" w:rsidP="00E861B7">
      <w:pPr>
        <w:rPr>
          <w:rFonts w:ascii="Arial" w:hAnsi="Arial" w:cs="Arial"/>
        </w:rPr>
      </w:pPr>
      <w:r>
        <w:rPr>
          <w:rFonts w:ascii="Arial" w:hAnsi="Arial" w:cs="Arial"/>
        </w:rPr>
        <w:t>Boston University</w:t>
      </w:r>
    </w:p>
    <w:p w14:paraId="4D83E429" w14:textId="4EB598EA" w:rsidR="00C03129" w:rsidRDefault="00000000" w:rsidP="00E861B7">
      <w:pPr>
        <w:rPr>
          <w:rFonts w:ascii="Arial" w:hAnsi="Arial" w:cs="Arial"/>
        </w:rPr>
      </w:pPr>
      <w:hyperlink r:id="rId8" w:history="1">
        <w:r w:rsidR="00C03129" w:rsidRPr="00626941">
          <w:rPr>
            <w:rStyle w:val="Hyperlink"/>
            <w:rFonts w:ascii="Arial" w:hAnsi="Arial" w:cs="Arial"/>
          </w:rPr>
          <w:t>rmgr@bu.edu</w:t>
        </w:r>
      </w:hyperlink>
    </w:p>
    <w:p w14:paraId="459A3F47" w14:textId="77777777" w:rsidR="00C03129" w:rsidRDefault="00C03129" w:rsidP="00E861B7">
      <w:pPr>
        <w:rPr>
          <w:rFonts w:ascii="Arial" w:hAnsi="Arial" w:cs="Arial"/>
        </w:rPr>
      </w:pPr>
    </w:p>
    <w:p w14:paraId="294C0892" w14:textId="5962E393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Michael W. Otto, PhD,</w:t>
      </w:r>
    </w:p>
    <w:p w14:paraId="64F187C1" w14:textId="77777777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 xml:space="preserve">Professor, Psychological &amp; Brain Sciences, </w:t>
      </w:r>
    </w:p>
    <w:p w14:paraId="20F1D23A" w14:textId="262553B6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Director, Translational Research Program,</w:t>
      </w:r>
    </w:p>
    <w:p w14:paraId="781AD01C" w14:textId="77777777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Boston University</w:t>
      </w:r>
    </w:p>
    <w:p w14:paraId="37AEC898" w14:textId="77777777" w:rsidR="003B0257" w:rsidRPr="007428E4" w:rsidRDefault="00000000" w:rsidP="00E861B7">
      <w:pPr>
        <w:rPr>
          <w:rStyle w:val="Hyperlink"/>
          <w:rFonts w:ascii="Arial" w:hAnsi="Arial" w:cs="Arial"/>
        </w:rPr>
      </w:pPr>
      <w:hyperlink r:id="rId9" w:history="1">
        <w:r w:rsidR="003B0257" w:rsidRPr="007428E4">
          <w:rPr>
            <w:rStyle w:val="Hyperlink"/>
            <w:rFonts w:ascii="Arial" w:hAnsi="Arial" w:cs="Arial"/>
          </w:rPr>
          <w:t>mwotto@bu.edu</w:t>
        </w:r>
      </w:hyperlink>
    </w:p>
    <w:p w14:paraId="3A061EEA" w14:textId="77777777" w:rsidR="003B0257" w:rsidRPr="007428E4" w:rsidRDefault="003B0257" w:rsidP="00E861B7">
      <w:pPr>
        <w:rPr>
          <w:rFonts w:ascii="Arial" w:hAnsi="Arial" w:cs="Arial"/>
        </w:rPr>
      </w:pPr>
    </w:p>
    <w:p w14:paraId="35805035" w14:textId="29EB8203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Paulo Lizano, MD, PhD,</w:t>
      </w:r>
    </w:p>
    <w:p w14:paraId="1691DDDE" w14:textId="77777777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 xml:space="preserve">Assistant Professor of Psychiatry, </w:t>
      </w:r>
    </w:p>
    <w:p w14:paraId="06629D4C" w14:textId="10393239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Beth Israel Deaconess Medical Center,</w:t>
      </w:r>
      <w:r w:rsidRPr="007428E4">
        <w:rPr>
          <w:rFonts w:ascii="Arial" w:hAnsi="Arial" w:cs="Arial"/>
          <w:b/>
          <w:bCs/>
        </w:rPr>
        <w:tab/>
      </w:r>
    </w:p>
    <w:p w14:paraId="74F9549A" w14:textId="60A1DD2C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Harvard Medical School</w:t>
      </w:r>
    </w:p>
    <w:p w14:paraId="1C2F98AD" w14:textId="77777777" w:rsidR="003B0257" w:rsidRPr="007428E4" w:rsidRDefault="00000000" w:rsidP="00E861B7">
      <w:pPr>
        <w:rPr>
          <w:rFonts w:ascii="Arial" w:hAnsi="Arial" w:cs="Arial"/>
        </w:rPr>
      </w:pPr>
      <w:hyperlink r:id="rId10" w:history="1">
        <w:r w:rsidR="003B0257" w:rsidRPr="007428E4">
          <w:rPr>
            <w:rStyle w:val="Hyperlink"/>
            <w:rFonts w:ascii="Arial" w:hAnsi="Arial" w:cs="Arial"/>
          </w:rPr>
          <w:t>plizano@bidmc.harvard.edu</w:t>
        </w:r>
      </w:hyperlink>
    </w:p>
    <w:p w14:paraId="60D3B5AF" w14:textId="77777777" w:rsidR="003B0257" w:rsidRPr="007428E4" w:rsidRDefault="003B0257" w:rsidP="00E861B7">
      <w:pPr>
        <w:rPr>
          <w:rFonts w:ascii="Arial" w:hAnsi="Arial" w:cs="Arial"/>
        </w:rPr>
      </w:pPr>
    </w:p>
    <w:p w14:paraId="54A868F5" w14:textId="2BD1D0EF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Devarajan Sridharan, PhD,</w:t>
      </w:r>
    </w:p>
    <w:p w14:paraId="5BCF6129" w14:textId="77777777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Associate Professor, Centre for Neuroscience,</w:t>
      </w:r>
    </w:p>
    <w:p w14:paraId="51E8B055" w14:textId="3CAED1D4" w:rsidR="003B0257" w:rsidRPr="007428E4" w:rsidRDefault="003B0257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Indian Institute of Science, Bengaluru, India</w:t>
      </w:r>
    </w:p>
    <w:p w14:paraId="297D0CC0" w14:textId="34EDE98B" w:rsidR="00CD0BBF" w:rsidRPr="007428E4" w:rsidRDefault="00000000" w:rsidP="00E861B7">
      <w:pPr>
        <w:rPr>
          <w:rStyle w:val="Hyperlink"/>
          <w:rFonts w:ascii="Arial" w:hAnsi="Arial" w:cs="Arial"/>
        </w:rPr>
      </w:pPr>
      <w:hyperlink r:id="rId11" w:history="1">
        <w:r w:rsidR="003B0257" w:rsidRPr="007428E4">
          <w:rPr>
            <w:rStyle w:val="Hyperlink"/>
            <w:rFonts w:ascii="Arial" w:hAnsi="Arial" w:cs="Arial"/>
          </w:rPr>
          <w:t>sridhar@iisc.ac.in</w:t>
        </w:r>
      </w:hyperlink>
    </w:p>
    <w:p w14:paraId="3E8860C2" w14:textId="77777777" w:rsidR="00CD0BBF" w:rsidRPr="007428E4" w:rsidRDefault="00CD0BBF" w:rsidP="00E861B7">
      <w:pPr>
        <w:rPr>
          <w:rStyle w:val="Hyperlink"/>
          <w:rFonts w:ascii="Arial" w:hAnsi="Arial" w:cs="Arial"/>
        </w:rPr>
      </w:pPr>
    </w:p>
    <w:p w14:paraId="6AB91F22" w14:textId="2ED8D16C" w:rsidR="00CD0BBF" w:rsidRPr="007428E4" w:rsidRDefault="00CD0BBF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Jegatha N. Krishnan, PhD</w:t>
      </w:r>
      <w:r w:rsidR="003B0257" w:rsidRPr="007428E4">
        <w:rPr>
          <w:rFonts w:ascii="Arial" w:hAnsi="Arial" w:cs="Arial"/>
        </w:rPr>
        <w:t>,</w:t>
      </w:r>
    </w:p>
    <w:p w14:paraId="5AEC3DE2" w14:textId="77777777" w:rsidR="00CD0BBF" w:rsidRPr="007428E4" w:rsidRDefault="00CD0BBF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Associate Professor, Chemical Engineering,</w:t>
      </w:r>
    </w:p>
    <w:p w14:paraId="340EDB79" w14:textId="77777777" w:rsidR="00CD0BBF" w:rsidRPr="007428E4" w:rsidRDefault="00CD0BBF" w:rsidP="00E861B7">
      <w:pPr>
        <w:rPr>
          <w:rFonts w:ascii="Arial" w:hAnsi="Arial" w:cs="Arial"/>
        </w:rPr>
      </w:pPr>
      <w:r w:rsidRPr="007428E4">
        <w:rPr>
          <w:rFonts w:ascii="Arial" w:hAnsi="Arial" w:cs="Arial"/>
        </w:rPr>
        <w:t>Birla Institute of Technology &amp; Science, Pilani, India</w:t>
      </w:r>
    </w:p>
    <w:p w14:paraId="390678AA" w14:textId="77777777" w:rsidR="00CD0BBF" w:rsidRPr="007428E4" w:rsidRDefault="00000000" w:rsidP="00E861B7">
      <w:pPr>
        <w:rPr>
          <w:rFonts w:ascii="Arial" w:hAnsi="Arial" w:cs="Arial"/>
          <w:color w:val="222222"/>
          <w:shd w:val="clear" w:color="auto" w:fill="FFFFFF"/>
        </w:rPr>
      </w:pPr>
      <w:hyperlink r:id="rId12" w:history="1">
        <w:r w:rsidR="00CD0BBF" w:rsidRPr="007428E4">
          <w:rPr>
            <w:rStyle w:val="Hyperlink"/>
            <w:rFonts w:ascii="Arial" w:hAnsi="Arial" w:cs="Arial"/>
            <w:shd w:val="clear" w:color="auto" w:fill="FFFFFF"/>
          </w:rPr>
          <w:t>jegathak@goa.bits-pilani.ac.in</w:t>
        </w:r>
      </w:hyperlink>
    </w:p>
    <w:p w14:paraId="1777D1D2" w14:textId="77777777" w:rsidR="00CD0BBF" w:rsidRPr="007428E4" w:rsidRDefault="00CD0BBF" w:rsidP="00E861B7">
      <w:pPr>
        <w:rPr>
          <w:rFonts w:ascii="Arial" w:hAnsi="Arial" w:cs="Arial"/>
        </w:rPr>
      </w:pPr>
    </w:p>
    <w:sectPr w:rsidR="00CD0BBF" w:rsidRPr="007428E4" w:rsidSect="00F70335">
      <w:footerReference w:type="even" r:id="rId13"/>
      <w:footerReference w:type="default" r:id="rId14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80965" w14:textId="77777777" w:rsidR="00F2363F" w:rsidRDefault="00F2363F" w:rsidP="00CD0BBF">
      <w:r>
        <w:separator/>
      </w:r>
    </w:p>
  </w:endnote>
  <w:endnote w:type="continuationSeparator" w:id="0">
    <w:p w14:paraId="62859818" w14:textId="77777777" w:rsidR="00F2363F" w:rsidRDefault="00F2363F" w:rsidP="00CD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4988812"/>
      <w:docPartObj>
        <w:docPartGallery w:val="Page Numbers (Bottom of Page)"/>
        <w:docPartUnique/>
      </w:docPartObj>
    </w:sdtPr>
    <w:sdtContent>
      <w:p w14:paraId="0B4E20F3" w14:textId="36740DB2" w:rsidR="00CD0BBF" w:rsidRDefault="00CD0BBF" w:rsidP="004C2D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3A86B2" w14:textId="77777777" w:rsidR="00CD0BBF" w:rsidRDefault="00CD0BBF" w:rsidP="00CD0B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9079787"/>
      <w:docPartObj>
        <w:docPartGallery w:val="Page Numbers (Bottom of Page)"/>
        <w:docPartUnique/>
      </w:docPartObj>
    </w:sdtPr>
    <w:sdtContent>
      <w:p w14:paraId="2060DB17" w14:textId="6B0C063D" w:rsidR="00CD0BBF" w:rsidRDefault="00CD0BBF" w:rsidP="004C2D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69EAC8" w14:textId="77777777" w:rsidR="00CD0BBF" w:rsidRDefault="00CD0BBF" w:rsidP="00CD0B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5A13" w14:textId="77777777" w:rsidR="00F2363F" w:rsidRDefault="00F2363F" w:rsidP="00CD0BBF">
      <w:r>
        <w:separator/>
      </w:r>
    </w:p>
  </w:footnote>
  <w:footnote w:type="continuationSeparator" w:id="0">
    <w:p w14:paraId="245CDAD1" w14:textId="77777777" w:rsidR="00F2363F" w:rsidRDefault="00F2363F" w:rsidP="00CD0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000A"/>
    <w:multiLevelType w:val="hybridMultilevel"/>
    <w:tmpl w:val="505C5EAA"/>
    <w:lvl w:ilvl="0" w:tplc="0CD0C7B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550B"/>
    <w:multiLevelType w:val="hybridMultilevel"/>
    <w:tmpl w:val="60503B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ED"/>
    <w:multiLevelType w:val="hybridMultilevel"/>
    <w:tmpl w:val="FCA28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A7A6A"/>
    <w:multiLevelType w:val="hybridMultilevel"/>
    <w:tmpl w:val="9F60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140B"/>
    <w:multiLevelType w:val="hybridMultilevel"/>
    <w:tmpl w:val="B7B8BAB0"/>
    <w:lvl w:ilvl="0" w:tplc="A7B6832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2B57417"/>
    <w:multiLevelType w:val="hybridMultilevel"/>
    <w:tmpl w:val="3588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4781C"/>
    <w:multiLevelType w:val="hybridMultilevel"/>
    <w:tmpl w:val="1C58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32558"/>
    <w:multiLevelType w:val="hybridMultilevel"/>
    <w:tmpl w:val="60503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0477"/>
    <w:multiLevelType w:val="hybridMultilevel"/>
    <w:tmpl w:val="43B83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82910">
    <w:abstractNumId w:val="7"/>
  </w:num>
  <w:num w:numId="2" w16cid:durableId="1068116142">
    <w:abstractNumId w:val="1"/>
  </w:num>
  <w:num w:numId="3" w16cid:durableId="1541548347">
    <w:abstractNumId w:val="2"/>
  </w:num>
  <w:num w:numId="4" w16cid:durableId="46346069">
    <w:abstractNumId w:val="0"/>
  </w:num>
  <w:num w:numId="5" w16cid:durableId="492113055">
    <w:abstractNumId w:val="4"/>
  </w:num>
  <w:num w:numId="6" w16cid:durableId="914558687">
    <w:abstractNumId w:val="6"/>
  </w:num>
  <w:num w:numId="7" w16cid:durableId="9840199">
    <w:abstractNumId w:val="8"/>
  </w:num>
  <w:num w:numId="8" w16cid:durableId="1629965761">
    <w:abstractNumId w:val="5"/>
  </w:num>
  <w:num w:numId="9" w16cid:durableId="110299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35"/>
    <w:rsid w:val="000E48B4"/>
    <w:rsid w:val="002614A7"/>
    <w:rsid w:val="003B0257"/>
    <w:rsid w:val="003C63BA"/>
    <w:rsid w:val="0044332F"/>
    <w:rsid w:val="004D5698"/>
    <w:rsid w:val="00515765"/>
    <w:rsid w:val="00532D90"/>
    <w:rsid w:val="005D5DD4"/>
    <w:rsid w:val="00670691"/>
    <w:rsid w:val="006B7D51"/>
    <w:rsid w:val="006D3E09"/>
    <w:rsid w:val="007428E4"/>
    <w:rsid w:val="00861A83"/>
    <w:rsid w:val="009647C9"/>
    <w:rsid w:val="00A01FB7"/>
    <w:rsid w:val="00A20F11"/>
    <w:rsid w:val="00A80B23"/>
    <w:rsid w:val="00AD2195"/>
    <w:rsid w:val="00C03129"/>
    <w:rsid w:val="00C97500"/>
    <w:rsid w:val="00CD0BBF"/>
    <w:rsid w:val="00DD5A14"/>
    <w:rsid w:val="00E0375E"/>
    <w:rsid w:val="00E21915"/>
    <w:rsid w:val="00E455D3"/>
    <w:rsid w:val="00E861B7"/>
    <w:rsid w:val="00F2363F"/>
    <w:rsid w:val="00F70335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9FE34"/>
  <w15:chartTrackingRefBased/>
  <w15:docId w15:val="{E9ACFC6D-7820-9E4D-B38F-24B85AFA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335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335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35"/>
    <w:rPr>
      <w:rFonts w:ascii="Times New Roman" w:eastAsiaTheme="majorEastAsia" w:hAnsi="Times New Roman" w:cs="Times New Roman"/>
      <w:b/>
      <w:bCs/>
      <w:kern w:val="0"/>
      <w14:ligatures w14:val="none"/>
    </w:rPr>
  </w:style>
  <w:style w:type="paragraph" w:customStyle="1" w:styleId="BUBibliography">
    <w:name w:val="BU Bibliography"/>
    <w:basedOn w:val="Normal"/>
    <w:qFormat/>
    <w:rsid w:val="00F70335"/>
    <w:pPr>
      <w:spacing w:after="240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703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033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614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5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BBF"/>
    <w:rPr>
      <w:rFonts w:eastAsiaTheme="minorEastAsia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D0BBF"/>
  </w:style>
  <w:style w:type="paragraph" w:styleId="NormalWeb">
    <w:name w:val="Normal (Web)"/>
    <w:basedOn w:val="Normal"/>
    <w:uiPriority w:val="99"/>
    <w:semiHidden/>
    <w:unhideWhenUsed/>
    <w:rsid w:val="005D5D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gr@bu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rovers@bu.edu" TargetMode="External"/><Relationship Id="rId12" Type="http://schemas.openxmlformats.org/officeDocument/2006/relationships/hyperlink" Target="mailto:jegathak@goa.bits-pilani.ac.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ridhar@iisc.ac.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lizano@bidmc.harva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wotto@bu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Grover</dc:creator>
  <cp:keywords/>
  <dc:description/>
  <cp:lastModifiedBy>Grover, Shrey</cp:lastModifiedBy>
  <cp:revision>2</cp:revision>
  <cp:lastPrinted>2023-09-26T15:22:00Z</cp:lastPrinted>
  <dcterms:created xsi:type="dcterms:W3CDTF">2024-04-08T20:07:00Z</dcterms:created>
  <dcterms:modified xsi:type="dcterms:W3CDTF">2024-04-08T20:07:00Z</dcterms:modified>
</cp:coreProperties>
</file>