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07DC4" w14:textId="518BC11E" w:rsidR="001D3EF3" w:rsidRDefault="001D3EF3" w:rsidP="001D3EF3">
      <w:r>
        <w:t>In Stage 2, the focus shifts to implementing a secure identity and access management framework for VIP Events by setting up Azure Active Directory (Azure AD). This foundational step ensures seamless integration with the organization's infrastructure while supporting scalability and robust cybersecurity. The output of this stage includes detailed specifications for VIP Events’ Azure AD tenant, user accounts, and group-based access control.</w:t>
      </w:r>
    </w:p>
    <w:p w14:paraId="52D8B94E" w14:textId="77777777" w:rsidR="001D3EF3" w:rsidRDefault="001D3EF3" w:rsidP="001D3EF3"/>
    <w:p w14:paraId="2668508D" w14:textId="5F78C2E4" w:rsidR="001D3EF3" w:rsidRDefault="001D3EF3" w:rsidP="001D3EF3">
      <w:r>
        <w:t>Note: As I no longer have access to free trial version of Azure/Microsoft Entra it will not be possible for me to attach screenshots for the below given tasks. The general structure of them have been defined, along with its utility.</w:t>
      </w:r>
    </w:p>
    <w:p w14:paraId="2A8E5AA7" w14:textId="77777777" w:rsidR="001D3EF3" w:rsidRDefault="001D3EF3" w:rsidP="001D3EF3"/>
    <w:p w14:paraId="323878A8" w14:textId="4CA43136" w:rsidR="001D3EF3" w:rsidRDefault="001D3EF3" w:rsidP="001D3EF3">
      <w:pPr>
        <w:rPr>
          <w:b/>
          <w:bCs/>
          <w:sz w:val="28"/>
          <w:szCs w:val="28"/>
        </w:rPr>
      </w:pPr>
      <w:r w:rsidRPr="00C1214D">
        <w:rPr>
          <w:b/>
          <w:bCs/>
          <w:sz w:val="28"/>
          <w:szCs w:val="28"/>
        </w:rPr>
        <w:t xml:space="preserve"> Task 1: Azure AD Tenant</w:t>
      </w:r>
    </w:p>
    <w:p w14:paraId="4D39AA23" w14:textId="77777777" w:rsidR="00C1214D" w:rsidRPr="00C1214D" w:rsidRDefault="00C1214D" w:rsidP="001D3EF3">
      <w:pPr>
        <w:rPr>
          <w:b/>
          <w:bCs/>
          <w:sz w:val="28"/>
          <w:szCs w:val="28"/>
        </w:rPr>
      </w:pPr>
    </w:p>
    <w:p w14:paraId="3B79A384" w14:textId="77777777" w:rsidR="001D3EF3" w:rsidRDefault="001D3EF3" w:rsidP="001D3EF3">
      <w:r>
        <w:t xml:space="preserve">VIP Events requires its own Azure AD tenant to establish a centralized identity management system that aligns with its operational needs and future growth potential. </w:t>
      </w:r>
    </w:p>
    <w:p w14:paraId="4482DAAA" w14:textId="77777777" w:rsidR="001D3EF3" w:rsidRDefault="001D3EF3" w:rsidP="001D3EF3"/>
    <w:p w14:paraId="6B0B922F" w14:textId="10F1A251" w:rsidR="001D3EF3" w:rsidRDefault="001D3EF3" w:rsidP="00C1214D">
      <w:pPr>
        <w:pStyle w:val="ListParagraph"/>
        <w:numPr>
          <w:ilvl w:val="0"/>
          <w:numId w:val="6"/>
        </w:numPr>
      </w:pPr>
      <w:r>
        <w:t>Tenant Configuration:</w:t>
      </w:r>
    </w:p>
    <w:p w14:paraId="4058C04D" w14:textId="77777777" w:rsidR="00C1214D" w:rsidRDefault="00C1214D" w:rsidP="001D3EF3"/>
    <w:p w14:paraId="35F3FA87" w14:textId="3DEE0F2A" w:rsidR="001D3EF3" w:rsidRDefault="001D3EF3" w:rsidP="001D3EF3">
      <w:r>
        <w:t xml:space="preserve">  - Domain Name: Use a custom domain name (e.g., `vipevents.onmicrosoft.com`) to reflect the organization’s branding.</w:t>
      </w:r>
    </w:p>
    <w:p w14:paraId="6BDEE4C8" w14:textId="5BB35AEA" w:rsidR="001D3EF3" w:rsidRDefault="001D3EF3" w:rsidP="001D3EF3">
      <w:r>
        <w:t xml:space="preserve">  - Scalability: Ensure the tenant supports additional users, groups, and applications as the workforce grows.</w:t>
      </w:r>
    </w:p>
    <w:p w14:paraId="60FBC165" w14:textId="2A6F21A8" w:rsidR="001D3EF3" w:rsidRDefault="001D3EF3" w:rsidP="001D3EF3">
      <w:r>
        <w:t xml:space="preserve">  - Integration: Align the tenant with existing systems such as email, file storage, and other cloud services.</w:t>
      </w:r>
    </w:p>
    <w:p w14:paraId="35371988" w14:textId="16CB6758" w:rsidR="001D3EF3" w:rsidRDefault="001D3EF3" w:rsidP="001D3EF3">
      <w:r>
        <w:t xml:space="preserve">  - Security Features:</w:t>
      </w:r>
    </w:p>
    <w:p w14:paraId="1DDB4815" w14:textId="36C7E823" w:rsidR="001D3EF3" w:rsidRDefault="001D3EF3" w:rsidP="001D3EF3">
      <w:r>
        <w:t xml:space="preserve">    - Enable Conditional Access Policies to enforce security based on user location, device compliance, and risk levels.</w:t>
      </w:r>
    </w:p>
    <w:p w14:paraId="006900A9" w14:textId="4F2094AD" w:rsidR="001D3EF3" w:rsidRDefault="001D3EF3" w:rsidP="001D3EF3">
      <w:r>
        <w:t xml:space="preserve">    - Activate Identity Protection to detect and respond to suspicious activities.</w:t>
      </w:r>
    </w:p>
    <w:p w14:paraId="574AFB41" w14:textId="77777777" w:rsidR="001D3EF3" w:rsidRDefault="001D3EF3" w:rsidP="001D3EF3"/>
    <w:p w14:paraId="7295DEBA" w14:textId="63FC63C1" w:rsidR="001D3EF3" w:rsidRDefault="001D3EF3" w:rsidP="00C1214D">
      <w:pPr>
        <w:pStyle w:val="ListParagraph"/>
        <w:numPr>
          <w:ilvl w:val="0"/>
          <w:numId w:val="6"/>
        </w:numPr>
      </w:pPr>
      <w:r>
        <w:t>Compliance:</w:t>
      </w:r>
    </w:p>
    <w:p w14:paraId="5EBB2221" w14:textId="77777777" w:rsidR="00C1214D" w:rsidRDefault="00C1214D" w:rsidP="001D3EF3"/>
    <w:p w14:paraId="7A8E864B" w14:textId="77777777" w:rsidR="001D3EF3" w:rsidRDefault="001D3EF3" w:rsidP="001D3EF3">
      <w:r>
        <w:t xml:space="preserve">  - Ensure the tenant adheres to industry standards (e.g., GDPR, ISO 27001) for data protection and privacy.</w:t>
      </w:r>
    </w:p>
    <w:p w14:paraId="11506D8B" w14:textId="77777777" w:rsidR="001D3EF3" w:rsidRDefault="001D3EF3" w:rsidP="001D3EF3"/>
    <w:p w14:paraId="55871D60" w14:textId="0CFE240E" w:rsidR="001D3EF3" w:rsidRDefault="001D3EF3" w:rsidP="001D3EF3">
      <w:pPr>
        <w:rPr>
          <w:b/>
          <w:bCs/>
          <w:sz w:val="28"/>
          <w:szCs w:val="28"/>
        </w:rPr>
      </w:pPr>
      <w:r w:rsidRPr="00C1214D">
        <w:rPr>
          <w:b/>
          <w:bCs/>
          <w:sz w:val="28"/>
          <w:szCs w:val="28"/>
        </w:rPr>
        <w:t xml:space="preserve"> Task 2: User Account Configuration</w:t>
      </w:r>
    </w:p>
    <w:p w14:paraId="4034738B" w14:textId="77777777" w:rsidR="00C1214D" w:rsidRPr="00C1214D" w:rsidRDefault="00C1214D" w:rsidP="001D3EF3">
      <w:pPr>
        <w:rPr>
          <w:b/>
          <w:bCs/>
          <w:sz w:val="28"/>
          <w:szCs w:val="28"/>
        </w:rPr>
      </w:pPr>
    </w:p>
    <w:p w14:paraId="3B7EC856" w14:textId="77777777" w:rsidR="001D3EF3" w:rsidRDefault="001D3EF3" w:rsidP="001D3EF3">
      <w:r>
        <w:t>To accommodate VIP Events’ expanded workforce, meticulously design an identity and access solution by specifying user accounts and their attributes.</w:t>
      </w:r>
    </w:p>
    <w:p w14:paraId="09D86AA1" w14:textId="77777777" w:rsidR="001D3EF3" w:rsidRDefault="001D3EF3" w:rsidP="001D3EF3"/>
    <w:p w14:paraId="4E7F5EBB" w14:textId="1FB5FB2B" w:rsidR="001D3EF3" w:rsidRDefault="001D3EF3" w:rsidP="001D3EF3">
      <w:r>
        <w:t>User Account Attributes:</w:t>
      </w:r>
    </w:p>
    <w:p w14:paraId="66674897" w14:textId="77777777" w:rsidR="00C1214D" w:rsidRDefault="00C1214D" w:rsidP="001D3EF3"/>
    <w:p w14:paraId="07620746" w14:textId="1BAAA3CD" w:rsidR="001D3EF3" w:rsidRDefault="001D3EF3" w:rsidP="001D3EF3">
      <w:r>
        <w:t xml:space="preserve">  -</w:t>
      </w:r>
      <w:r w:rsidR="00C1214D">
        <w:t xml:space="preserve">1. </w:t>
      </w:r>
      <w:r>
        <w:t>Basic Information: Include attributes such as first name, last name, job title, department, and contact details.</w:t>
      </w:r>
    </w:p>
    <w:p w14:paraId="56BDCC04" w14:textId="5DAF1A9D" w:rsidR="001D3EF3" w:rsidRDefault="001D3EF3" w:rsidP="001D3EF3">
      <w:r>
        <w:t xml:space="preserve">  - Password Policies:</w:t>
      </w:r>
    </w:p>
    <w:p w14:paraId="4A488926" w14:textId="78829B55" w:rsidR="001D3EF3" w:rsidRDefault="001D3EF3" w:rsidP="00C1214D">
      <w:pPr>
        <w:pStyle w:val="ListParagraph"/>
        <w:numPr>
          <w:ilvl w:val="0"/>
          <w:numId w:val="1"/>
        </w:numPr>
      </w:pPr>
      <w:r>
        <w:t>Enforce strong password requirements (minimum length, complexity, expiration).</w:t>
      </w:r>
    </w:p>
    <w:p w14:paraId="5BC24C85" w14:textId="4F65149A" w:rsidR="001D3EF3" w:rsidRDefault="001D3EF3" w:rsidP="00C1214D">
      <w:pPr>
        <w:pStyle w:val="ListParagraph"/>
        <w:numPr>
          <w:ilvl w:val="0"/>
          <w:numId w:val="1"/>
        </w:numPr>
      </w:pPr>
      <w:r>
        <w:t>Enable self-service password reset (SSPR) for employees to recover access securely.</w:t>
      </w:r>
    </w:p>
    <w:p w14:paraId="47FE82BA" w14:textId="2BBE069B" w:rsidR="001D3EF3" w:rsidRDefault="001D3EF3" w:rsidP="001D3EF3">
      <w:r>
        <w:t xml:space="preserve">  - Multi-Factor Authentication (MFA):</w:t>
      </w:r>
    </w:p>
    <w:p w14:paraId="09E9EF71" w14:textId="57FAF8A2" w:rsidR="001D3EF3" w:rsidRDefault="001D3EF3" w:rsidP="00C1214D">
      <w:pPr>
        <w:pStyle w:val="ListParagraph"/>
        <w:numPr>
          <w:ilvl w:val="0"/>
          <w:numId w:val="2"/>
        </w:numPr>
      </w:pPr>
      <w:r>
        <w:t>Require MFA for all users, especially privileged accounts (e.g., CEO, Equipment Manager).</w:t>
      </w:r>
    </w:p>
    <w:p w14:paraId="6E937BAB" w14:textId="6A38E3B1" w:rsidR="001D3EF3" w:rsidRDefault="001D3EF3" w:rsidP="00C1214D">
      <w:pPr>
        <w:pStyle w:val="ListParagraph"/>
        <w:numPr>
          <w:ilvl w:val="0"/>
          <w:numId w:val="2"/>
        </w:numPr>
      </w:pPr>
      <w:r>
        <w:t>Use methods like Microsoft Authenticator app, SMS, or hardware tokens.</w:t>
      </w:r>
    </w:p>
    <w:p w14:paraId="2AFC431D" w14:textId="77777777" w:rsidR="001D3EF3" w:rsidRDefault="001D3EF3" w:rsidP="001D3EF3"/>
    <w:p w14:paraId="2AA769E8" w14:textId="3FB821B6" w:rsidR="001D3EF3" w:rsidRDefault="00C1214D" w:rsidP="001D3EF3">
      <w:r>
        <w:t xml:space="preserve">2. </w:t>
      </w:r>
      <w:r w:rsidR="001D3EF3">
        <w:t>User Roles and Accounts:</w:t>
      </w:r>
    </w:p>
    <w:p w14:paraId="2BCC9136" w14:textId="77777777" w:rsidR="00C1214D" w:rsidRDefault="00C1214D" w:rsidP="001D3EF3"/>
    <w:p w14:paraId="7396AFDC" w14:textId="6827AF63" w:rsidR="001D3EF3" w:rsidRDefault="001D3EF3" w:rsidP="001D3EF3">
      <w:r>
        <w:t xml:space="preserve">  Based on the roles defined in Task 5 of </w:t>
      </w:r>
      <w:r w:rsidR="00C1214D">
        <w:t>Stage 1</w:t>
      </w:r>
      <w:r>
        <w:t>, create user accounts for the following groups:</w:t>
      </w:r>
    </w:p>
    <w:p w14:paraId="76E58F2B" w14:textId="2120647B" w:rsidR="001D3EF3" w:rsidRDefault="001D3EF3" w:rsidP="001D3EF3">
      <w:r>
        <w:t xml:space="preserve">  - Equipment Handlers: Limited access to equipment management functionalities.</w:t>
      </w:r>
    </w:p>
    <w:p w14:paraId="5FB25563" w14:textId="22091702" w:rsidR="001D3EF3" w:rsidRDefault="001D3EF3" w:rsidP="001D3EF3">
      <w:r>
        <w:t xml:space="preserve">  - Chefs and Head Chef: Access to kitchen management tools.</w:t>
      </w:r>
    </w:p>
    <w:p w14:paraId="57829F0A" w14:textId="79DC72A8" w:rsidR="001D3EF3" w:rsidRDefault="001D3EF3" w:rsidP="001D3EF3">
      <w:r>
        <w:t xml:space="preserve">  - Office Workers: Administrative and data management access.</w:t>
      </w:r>
    </w:p>
    <w:p w14:paraId="491C27F0" w14:textId="1D497CE9" w:rsidR="001D3EF3" w:rsidRDefault="001D3EF3" w:rsidP="001D3EF3">
      <w:r>
        <w:t xml:space="preserve">  - Transient Staff: Temporary accounts with limited permissions and automatic expiration.</w:t>
      </w:r>
    </w:p>
    <w:p w14:paraId="5834EBD7" w14:textId="527FFCDE" w:rsidR="001D3EF3" w:rsidRDefault="001D3EF3" w:rsidP="001D3EF3">
      <w:r>
        <w:t xml:space="preserve">  - CEO: Unrestricted access with enhanced security measures.</w:t>
      </w:r>
    </w:p>
    <w:p w14:paraId="01488627" w14:textId="77777777" w:rsidR="001D3EF3" w:rsidRDefault="001D3EF3" w:rsidP="001D3EF3"/>
    <w:p w14:paraId="564F40FC" w14:textId="47E905DA" w:rsidR="001D3EF3" w:rsidRDefault="00C1214D" w:rsidP="001D3EF3">
      <w:r>
        <w:lastRenderedPageBreak/>
        <w:t xml:space="preserve">3. </w:t>
      </w:r>
      <w:r w:rsidR="001D3EF3">
        <w:t>Account Lifecycle Management:</w:t>
      </w:r>
    </w:p>
    <w:p w14:paraId="7620C742" w14:textId="77777777" w:rsidR="00C1214D" w:rsidRDefault="00C1214D" w:rsidP="001D3EF3"/>
    <w:p w14:paraId="397CF3F1" w14:textId="77777777" w:rsidR="001D3EF3" w:rsidRDefault="001D3EF3" w:rsidP="001D3EF3">
      <w:r>
        <w:t xml:space="preserve">  - Automate account provisioning and de-provisioning using Azure AD workflows.</w:t>
      </w:r>
    </w:p>
    <w:p w14:paraId="09A7352D" w14:textId="77777777" w:rsidR="001D3EF3" w:rsidRDefault="001D3EF3" w:rsidP="001D3EF3">
      <w:r>
        <w:t xml:space="preserve">  - Implement time-limited access for transient staff, ensuring accounts expire after their predefined period.</w:t>
      </w:r>
    </w:p>
    <w:p w14:paraId="35F10AC4" w14:textId="77777777" w:rsidR="001D3EF3" w:rsidRDefault="001D3EF3" w:rsidP="001D3EF3"/>
    <w:p w14:paraId="7B36BFB1" w14:textId="018853E9" w:rsidR="001D3EF3" w:rsidRDefault="001D3EF3" w:rsidP="001D3EF3">
      <w:pPr>
        <w:rPr>
          <w:b/>
          <w:bCs/>
          <w:sz w:val="28"/>
          <w:szCs w:val="28"/>
        </w:rPr>
      </w:pPr>
      <w:r w:rsidRPr="00C1214D">
        <w:rPr>
          <w:b/>
          <w:bCs/>
          <w:sz w:val="28"/>
          <w:szCs w:val="28"/>
        </w:rPr>
        <w:t xml:space="preserve"> Task 3: Group-Based Access Control Implementation</w:t>
      </w:r>
    </w:p>
    <w:p w14:paraId="681D918F" w14:textId="77777777" w:rsidR="00C1214D" w:rsidRPr="00C1214D" w:rsidRDefault="00C1214D" w:rsidP="001D3EF3">
      <w:pPr>
        <w:rPr>
          <w:b/>
          <w:bCs/>
          <w:sz w:val="28"/>
          <w:szCs w:val="28"/>
        </w:rPr>
      </w:pPr>
    </w:p>
    <w:p w14:paraId="7E64D5DE" w14:textId="77777777" w:rsidR="001D3EF3" w:rsidRDefault="001D3EF3" w:rsidP="001D3EF3">
      <w:r>
        <w:t>A comprehensive group-based access control strategy is essential to ensure secure and organized access management.</w:t>
      </w:r>
    </w:p>
    <w:p w14:paraId="7D6DAD7D" w14:textId="77777777" w:rsidR="001D3EF3" w:rsidRDefault="001D3EF3" w:rsidP="001D3EF3"/>
    <w:p w14:paraId="73A5A0BF" w14:textId="13216C0E" w:rsidR="001D3EF3" w:rsidRDefault="001D3EF3" w:rsidP="00C1214D">
      <w:pPr>
        <w:pStyle w:val="ListParagraph"/>
        <w:numPr>
          <w:ilvl w:val="0"/>
          <w:numId w:val="4"/>
        </w:numPr>
      </w:pPr>
      <w:r>
        <w:t>Group Structure:</w:t>
      </w:r>
    </w:p>
    <w:p w14:paraId="58C8318A" w14:textId="77777777" w:rsidR="00C1214D" w:rsidRDefault="00C1214D" w:rsidP="00C1214D">
      <w:pPr>
        <w:ind w:left="360"/>
      </w:pPr>
    </w:p>
    <w:p w14:paraId="3414C7D5" w14:textId="4CFE20FA" w:rsidR="001D3EF3" w:rsidRDefault="001D3EF3" w:rsidP="001D3EF3">
      <w:r>
        <w:t xml:space="preserve">  - Create security groups for each functional area:</w:t>
      </w:r>
    </w:p>
    <w:p w14:paraId="1C430761" w14:textId="1B5C76BC" w:rsidR="001D3EF3" w:rsidRDefault="001D3EF3" w:rsidP="00C1214D">
      <w:pPr>
        <w:pStyle w:val="ListParagraph"/>
        <w:numPr>
          <w:ilvl w:val="0"/>
          <w:numId w:val="3"/>
        </w:numPr>
      </w:pPr>
      <w:proofErr w:type="spellStart"/>
      <w:r>
        <w:t>Dock_Operations</w:t>
      </w:r>
      <w:proofErr w:type="spellEnd"/>
      <w:r>
        <w:t>: Restricted to equipment handlers and managers.</w:t>
      </w:r>
    </w:p>
    <w:p w14:paraId="527ED546" w14:textId="286A7625" w:rsidR="001D3EF3" w:rsidRDefault="001D3EF3" w:rsidP="00C1214D">
      <w:pPr>
        <w:pStyle w:val="ListParagraph"/>
        <w:numPr>
          <w:ilvl w:val="0"/>
          <w:numId w:val="3"/>
        </w:numPr>
      </w:pPr>
      <w:r>
        <w:t>Kitchen: Limited to chefs, head chefs, and catering managers.</w:t>
      </w:r>
    </w:p>
    <w:p w14:paraId="66C8D1BE" w14:textId="6FFCA5EA" w:rsidR="001D3EF3" w:rsidRDefault="001D3EF3" w:rsidP="00C1214D">
      <w:pPr>
        <w:pStyle w:val="ListParagraph"/>
        <w:numPr>
          <w:ilvl w:val="0"/>
          <w:numId w:val="3"/>
        </w:numPr>
      </w:pPr>
      <w:r>
        <w:t>Office: Accessible to office workers and management.</w:t>
      </w:r>
    </w:p>
    <w:p w14:paraId="412354C5" w14:textId="173A37CC" w:rsidR="001D3EF3" w:rsidRDefault="001D3EF3" w:rsidP="00C1214D">
      <w:pPr>
        <w:pStyle w:val="ListParagraph"/>
        <w:numPr>
          <w:ilvl w:val="0"/>
          <w:numId w:val="3"/>
        </w:numPr>
      </w:pPr>
      <w:r>
        <w:t>Guest: Open access with restricted privileges.</w:t>
      </w:r>
    </w:p>
    <w:p w14:paraId="0377CEE1" w14:textId="3BBEE58A" w:rsidR="001D3EF3" w:rsidRDefault="001D3EF3" w:rsidP="00C1214D">
      <w:pPr>
        <w:pStyle w:val="ListParagraph"/>
        <w:numPr>
          <w:ilvl w:val="0"/>
          <w:numId w:val="3"/>
        </w:numPr>
      </w:pPr>
      <w:r>
        <w:t>Management: Exclusive access for the CEO and senior management.</w:t>
      </w:r>
    </w:p>
    <w:p w14:paraId="4B7F4A45" w14:textId="77777777" w:rsidR="00C1214D" w:rsidRDefault="00C1214D" w:rsidP="00C1214D">
      <w:pPr>
        <w:pStyle w:val="ListParagraph"/>
      </w:pPr>
    </w:p>
    <w:p w14:paraId="264841E4" w14:textId="16859AEF" w:rsidR="001D3EF3" w:rsidRDefault="001D3EF3" w:rsidP="001D3EF3">
      <w:r>
        <w:t xml:space="preserve">  - Use dynamic groups for transient staff, where membership is automatically updated based on predefined rules (e.g., job role or employment duration).</w:t>
      </w:r>
    </w:p>
    <w:p w14:paraId="3D148B7D" w14:textId="77777777" w:rsidR="001D3EF3" w:rsidRDefault="001D3EF3" w:rsidP="001D3EF3"/>
    <w:p w14:paraId="58381512" w14:textId="638DBBBE" w:rsidR="001D3EF3" w:rsidRDefault="001D3EF3" w:rsidP="00C1214D">
      <w:pPr>
        <w:pStyle w:val="ListParagraph"/>
        <w:numPr>
          <w:ilvl w:val="0"/>
          <w:numId w:val="4"/>
        </w:numPr>
      </w:pPr>
      <w:r>
        <w:t>Role Assignments:</w:t>
      </w:r>
    </w:p>
    <w:p w14:paraId="2C5C1491" w14:textId="77777777" w:rsidR="00C1214D" w:rsidRDefault="00C1214D" w:rsidP="00C1214D">
      <w:pPr>
        <w:pStyle w:val="ListParagraph"/>
        <w:ind w:left="502"/>
      </w:pPr>
    </w:p>
    <w:p w14:paraId="7A8D4B7F" w14:textId="1572D6CB" w:rsidR="001D3EF3" w:rsidRDefault="001D3EF3" w:rsidP="001D3EF3">
      <w:r>
        <w:t xml:space="preserve">  - Assign Azure AD roles to groups based on their responsibilities:</w:t>
      </w:r>
    </w:p>
    <w:p w14:paraId="19963FEC" w14:textId="6B777E17" w:rsidR="001D3EF3" w:rsidRDefault="001D3EF3" w:rsidP="00C1214D">
      <w:pPr>
        <w:pStyle w:val="ListParagraph"/>
        <w:numPr>
          <w:ilvl w:val="0"/>
          <w:numId w:val="5"/>
        </w:numPr>
      </w:pPr>
      <w:proofErr w:type="spellStart"/>
      <w:r>
        <w:t>EquipHandlersRole</w:t>
      </w:r>
      <w:proofErr w:type="spellEnd"/>
      <w:r>
        <w:t>: Equipment handlers with access to dock operations and equipment storage.</w:t>
      </w:r>
    </w:p>
    <w:p w14:paraId="341F1315" w14:textId="5EB7D492" w:rsidR="001D3EF3" w:rsidRDefault="001D3EF3" w:rsidP="00C1214D">
      <w:pPr>
        <w:pStyle w:val="ListParagraph"/>
        <w:numPr>
          <w:ilvl w:val="0"/>
          <w:numId w:val="5"/>
        </w:numPr>
      </w:pPr>
      <w:proofErr w:type="spellStart"/>
      <w:r>
        <w:t>ChefsRole</w:t>
      </w:r>
      <w:proofErr w:type="spellEnd"/>
      <w:r>
        <w:t>: Chefs with access to kitchen-related systems.</w:t>
      </w:r>
    </w:p>
    <w:p w14:paraId="272BD802" w14:textId="3B0BF5BB" w:rsidR="001D3EF3" w:rsidRDefault="001D3EF3" w:rsidP="00C1214D">
      <w:pPr>
        <w:pStyle w:val="ListParagraph"/>
        <w:numPr>
          <w:ilvl w:val="0"/>
          <w:numId w:val="5"/>
        </w:numPr>
      </w:pPr>
      <w:proofErr w:type="spellStart"/>
      <w:r>
        <w:t>OfficeRole</w:t>
      </w:r>
      <w:proofErr w:type="spellEnd"/>
      <w:r>
        <w:t>: Office workers with administrative access.</w:t>
      </w:r>
    </w:p>
    <w:p w14:paraId="580A9439" w14:textId="107962D4" w:rsidR="001D3EF3" w:rsidRDefault="001D3EF3" w:rsidP="00C1214D">
      <w:pPr>
        <w:pStyle w:val="ListParagraph"/>
        <w:numPr>
          <w:ilvl w:val="0"/>
          <w:numId w:val="5"/>
        </w:numPr>
      </w:pPr>
      <w:proofErr w:type="spellStart"/>
      <w:r>
        <w:t>ManagementRole</w:t>
      </w:r>
      <w:proofErr w:type="spellEnd"/>
      <w:r>
        <w:t>: CEO and senior management with elevated privileges.</w:t>
      </w:r>
    </w:p>
    <w:p w14:paraId="28E54432" w14:textId="77777777" w:rsidR="001D3EF3" w:rsidRDefault="001D3EF3" w:rsidP="001D3EF3"/>
    <w:p w14:paraId="7E7604CE" w14:textId="66FD55B3" w:rsidR="001D3EF3" w:rsidRDefault="00C1214D" w:rsidP="001D3EF3">
      <w:r>
        <w:t xml:space="preserve">3. </w:t>
      </w:r>
      <w:r w:rsidR="001D3EF3">
        <w:t>Access Control Measures:</w:t>
      </w:r>
    </w:p>
    <w:p w14:paraId="10A36074" w14:textId="3A596953" w:rsidR="001D3EF3" w:rsidRDefault="001D3EF3" w:rsidP="001D3EF3">
      <w:r>
        <w:t xml:space="preserve">  - Implement role-based access control (RBAC) to streamline permissions.</w:t>
      </w:r>
    </w:p>
    <w:p w14:paraId="566492DF" w14:textId="44BB0F12" w:rsidR="001D3EF3" w:rsidRDefault="001D3EF3" w:rsidP="001D3EF3">
      <w:r>
        <w:t xml:space="preserve">  - Use conditional access policies to restrict access based on location, device compliance, and risk levels.</w:t>
      </w:r>
    </w:p>
    <w:p w14:paraId="6B635751" w14:textId="77777777" w:rsidR="001D3EF3" w:rsidRDefault="001D3EF3" w:rsidP="001D3EF3"/>
    <w:p w14:paraId="5D19A440" w14:textId="6B5BD29E" w:rsidR="001D3EF3" w:rsidRDefault="001D3EF3" w:rsidP="001D3EF3">
      <w:pPr>
        <w:rPr>
          <w:b/>
          <w:bCs/>
          <w:sz w:val="28"/>
          <w:szCs w:val="28"/>
        </w:rPr>
      </w:pPr>
      <w:r w:rsidRPr="00C1214D">
        <w:rPr>
          <w:b/>
          <w:bCs/>
          <w:sz w:val="28"/>
          <w:szCs w:val="28"/>
        </w:rPr>
        <w:t>Documentation Summary</w:t>
      </w:r>
    </w:p>
    <w:p w14:paraId="026EAFD3" w14:textId="77777777" w:rsidR="00C1214D" w:rsidRPr="00C1214D" w:rsidRDefault="00C1214D" w:rsidP="001D3EF3">
      <w:pPr>
        <w:rPr>
          <w:b/>
          <w:bCs/>
          <w:sz w:val="28"/>
          <w:szCs w:val="28"/>
        </w:rPr>
      </w:pPr>
    </w:p>
    <w:p w14:paraId="3BBF25C2" w14:textId="77777777" w:rsidR="001D3EF3" w:rsidRDefault="001D3EF3" w:rsidP="001D3EF3">
      <w:r>
        <w:t>The Azure AD configuration documentation serves as a critical reference for future management, audits, and optimization efforts. Key details include:</w:t>
      </w:r>
    </w:p>
    <w:p w14:paraId="2F185CA5" w14:textId="77777777" w:rsidR="001D3EF3" w:rsidRDefault="001D3EF3" w:rsidP="001D3EF3"/>
    <w:p w14:paraId="20CFE575" w14:textId="59FBF878" w:rsidR="001D3EF3" w:rsidRDefault="001D3EF3" w:rsidP="001D3EF3">
      <w:r>
        <w:t>- Tenant Structure: Domain name, scalability features, and integration capabilities.</w:t>
      </w:r>
    </w:p>
    <w:p w14:paraId="0FBC8282" w14:textId="2921BC8B" w:rsidR="001D3EF3" w:rsidRDefault="001D3EF3" w:rsidP="001D3EF3">
      <w:r>
        <w:t>- User Accounts:</w:t>
      </w:r>
      <w:r w:rsidR="00C1214D">
        <w:t xml:space="preserve"> </w:t>
      </w:r>
      <w:r>
        <w:t>List of user roles, attributes, and configurations (e.g., MFA, password policies).</w:t>
      </w:r>
    </w:p>
    <w:p w14:paraId="446033C4" w14:textId="5C31ABAE" w:rsidR="001D3EF3" w:rsidRDefault="001D3EF3" w:rsidP="001D3EF3">
      <w:r>
        <w:t>- Group-Based Access Control:</w:t>
      </w:r>
      <w:r w:rsidR="00C1214D">
        <w:t xml:space="preserve"> </w:t>
      </w:r>
      <w:r>
        <w:t>Security groups, dynamic groups, and role assignments.</w:t>
      </w:r>
    </w:p>
    <w:p w14:paraId="7FFEB82F" w14:textId="18FD8B65" w:rsidR="001D3EF3" w:rsidRDefault="001D3EF3" w:rsidP="001D3EF3">
      <w:r>
        <w:t>- Policies:</w:t>
      </w:r>
      <w:r w:rsidR="00C1214D">
        <w:t xml:space="preserve"> </w:t>
      </w:r>
      <w:r>
        <w:t>Conditional access policies, identity protection, and lifecycle management workflows.</w:t>
      </w:r>
    </w:p>
    <w:p w14:paraId="69ECCCF2" w14:textId="77777777" w:rsidR="001D3EF3" w:rsidRDefault="001D3EF3" w:rsidP="001D3EF3"/>
    <w:p w14:paraId="3C7F5314" w14:textId="77777777" w:rsidR="001D3EF3" w:rsidRDefault="001D3EF3" w:rsidP="001D3EF3">
      <w:r>
        <w:t>This documentation ensures VIP Events has a comprehensive and accessible resource for ongoing management and optimization.</w:t>
      </w:r>
    </w:p>
    <w:p w14:paraId="7BA30712" w14:textId="77777777" w:rsidR="001D3EF3" w:rsidRDefault="001D3EF3" w:rsidP="001D3EF3"/>
    <w:p w14:paraId="38533174" w14:textId="1E8D4234" w:rsidR="001D3EF3" w:rsidRDefault="001D3EF3" w:rsidP="001D3EF3"/>
    <w:p w14:paraId="6A9D08FA" w14:textId="77777777" w:rsidR="001D3EF3" w:rsidRDefault="001D3EF3" w:rsidP="001D3EF3"/>
    <w:p w14:paraId="60E40ED9" w14:textId="49A4BBE5" w:rsidR="00B7738F" w:rsidRDefault="00B7738F" w:rsidP="001D3EF3"/>
    <w:sectPr w:rsidR="00B77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13552"/>
    <w:multiLevelType w:val="hybridMultilevel"/>
    <w:tmpl w:val="71E26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505FCD"/>
    <w:multiLevelType w:val="hybridMultilevel"/>
    <w:tmpl w:val="02501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AE1BA9"/>
    <w:multiLevelType w:val="hybridMultilevel"/>
    <w:tmpl w:val="A93A9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8C03FA"/>
    <w:multiLevelType w:val="hybridMultilevel"/>
    <w:tmpl w:val="67BCF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861A54"/>
    <w:multiLevelType w:val="hybridMultilevel"/>
    <w:tmpl w:val="450C482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744B3E05"/>
    <w:multiLevelType w:val="hybridMultilevel"/>
    <w:tmpl w:val="2228B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3205027">
    <w:abstractNumId w:val="2"/>
  </w:num>
  <w:num w:numId="2" w16cid:durableId="1359086411">
    <w:abstractNumId w:val="0"/>
  </w:num>
  <w:num w:numId="3" w16cid:durableId="1128472339">
    <w:abstractNumId w:val="3"/>
  </w:num>
  <w:num w:numId="4" w16cid:durableId="672414137">
    <w:abstractNumId w:val="4"/>
  </w:num>
  <w:num w:numId="5" w16cid:durableId="1550461670">
    <w:abstractNumId w:val="5"/>
  </w:num>
  <w:num w:numId="6" w16cid:durableId="1431245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F3"/>
    <w:rsid w:val="00090ED5"/>
    <w:rsid w:val="001D3EF3"/>
    <w:rsid w:val="00486F56"/>
    <w:rsid w:val="008D28E7"/>
    <w:rsid w:val="00B128AA"/>
    <w:rsid w:val="00B15EA3"/>
    <w:rsid w:val="00B7738F"/>
    <w:rsid w:val="00C12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CC9A"/>
  <w15:chartTrackingRefBased/>
  <w15:docId w15:val="{AF62688E-9173-4A91-94AB-8C97E2B9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F56"/>
    <w:rPr>
      <w:lang w:eastAsia="en-IN"/>
    </w:rPr>
  </w:style>
  <w:style w:type="paragraph" w:styleId="Heading1">
    <w:name w:val="heading 1"/>
    <w:basedOn w:val="Normal"/>
    <w:next w:val="Normal"/>
    <w:link w:val="Heading1Char"/>
    <w:uiPriority w:val="9"/>
    <w:qFormat/>
    <w:rsid w:val="001D3E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3E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3EF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3EF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D3EF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D3EF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D3EF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D3EF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D3EF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EF3"/>
    <w:rPr>
      <w:rFonts w:asciiTheme="majorHAnsi" w:eastAsiaTheme="majorEastAsia" w:hAnsiTheme="majorHAnsi" w:cstheme="majorBidi"/>
      <w:color w:val="2F5496" w:themeColor="accent1" w:themeShade="BF"/>
      <w:sz w:val="40"/>
      <w:szCs w:val="40"/>
      <w:lang w:eastAsia="en-IN"/>
    </w:rPr>
  </w:style>
  <w:style w:type="character" w:customStyle="1" w:styleId="Heading2Char">
    <w:name w:val="Heading 2 Char"/>
    <w:basedOn w:val="DefaultParagraphFont"/>
    <w:link w:val="Heading2"/>
    <w:uiPriority w:val="9"/>
    <w:semiHidden/>
    <w:rsid w:val="001D3EF3"/>
    <w:rPr>
      <w:rFonts w:asciiTheme="majorHAnsi" w:eastAsiaTheme="majorEastAsia" w:hAnsiTheme="majorHAnsi" w:cstheme="majorBidi"/>
      <w:color w:val="2F5496" w:themeColor="accent1" w:themeShade="BF"/>
      <w:sz w:val="32"/>
      <w:szCs w:val="32"/>
      <w:lang w:eastAsia="en-IN"/>
    </w:rPr>
  </w:style>
  <w:style w:type="character" w:customStyle="1" w:styleId="Heading3Char">
    <w:name w:val="Heading 3 Char"/>
    <w:basedOn w:val="DefaultParagraphFont"/>
    <w:link w:val="Heading3"/>
    <w:uiPriority w:val="9"/>
    <w:semiHidden/>
    <w:rsid w:val="001D3EF3"/>
    <w:rPr>
      <w:rFonts w:asciiTheme="minorHAnsi" w:eastAsiaTheme="majorEastAsia" w:hAnsiTheme="minorHAnsi" w:cstheme="majorBidi"/>
      <w:color w:val="2F5496" w:themeColor="accent1" w:themeShade="BF"/>
      <w:sz w:val="28"/>
      <w:szCs w:val="28"/>
      <w:lang w:eastAsia="en-IN"/>
    </w:rPr>
  </w:style>
  <w:style w:type="character" w:customStyle="1" w:styleId="Heading4Char">
    <w:name w:val="Heading 4 Char"/>
    <w:basedOn w:val="DefaultParagraphFont"/>
    <w:link w:val="Heading4"/>
    <w:uiPriority w:val="9"/>
    <w:semiHidden/>
    <w:rsid w:val="001D3EF3"/>
    <w:rPr>
      <w:rFonts w:asciiTheme="minorHAnsi" w:eastAsiaTheme="majorEastAsia" w:hAnsiTheme="minorHAnsi" w:cstheme="majorBidi"/>
      <w:i/>
      <w:iCs/>
      <w:color w:val="2F5496" w:themeColor="accent1" w:themeShade="BF"/>
      <w:lang w:eastAsia="en-IN"/>
    </w:rPr>
  </w:style>
  <w:style w:type="character" w:customStyle="1" w:styleId="Heading5Char">
    <w:name w:val="Heading 5 Char"/>
    <w:basedOn w:val="DefaultParagraphFont"/>
    <w:link w:val="Heading5"/>
    <w:uiPriority w:val="9"/>
    <w:semiHidden/>
    <w:rsid w:val="001D3EF3"/>
    <w:rPr>
      <w:rFonts w:asciiTheme="minorHAnsi" w:eastAsiaTheme="majorEastAsia" w:hAnsiTheme="minorHAnsi" w:cstheme="majorBidi"/>
      <w:color w:val="2F5496" w:themeColor="accent1" w:themeShade="BF"/>
      <w:lang w:eastAsia="en-IN"/>
    </w:rPr>
  </w:style>
  <w:style w:type="character" w:customStyle="1" w:styleId="Heading6Char">
    <w:name w:val="Heading 6 Char"/>
    <w:basedOn w:val="DefaultParagraphFont"/>
    <w:link w:val="Heading6"/>
    <w:uiPriority w:val="9"/>
    <w:semiHidden/>
    <w:rsid w:val="001D3EF3"/>
    <w:rPr>
      <w:rFonts w:asciiTheme="minorHAnsi" w:eastAsiaTheme="majorEastAsia" w:hAnsiTheme="minorHAnsi" w:cstheme="majorBidi"/>
      <w:i/>
      <w:iCs/>
      <w:color w:val="595959" w:themeColor="text1" w:themeTint="A6"/>
      <w:lang w:eastAsia="en-IN"/>
    </w:rPr>
  </w:style>
  <w:style w:type="character" w:customStyle="1" w:styleId="Heading7Char">
    <w:name w:val="Heading 7 Char"/>
    <w:basedOn w:val="DefaultParagraphFont"/>
    <w:link w:val="Heading7"/>
    <w:uiPriority w:val="9"/>
    <w:semiHidden/>
    <w:rsid w:val="001D3EF3"/>
    <w:rPr>
      <w:rFonts w:asciiTheme="minorHAnsi" w:eastAsiaTheme="majorEastAsia" w:hAnsiTheme="minorHAnsi" w:cstheme="majorBidi"/>
      <w:color w:val="595959" w:themeColor="text1" w:themeTint="A6"/>
      <w:lang w:eastAsia="en-IN"/>
    </w:rPr>
  </w:style>
  <w:style w:type="character" w:customStyle="1" w:styleId="Heading8Char">
    <w:name w:val="Heading 8 Char"/>
    <w:basedOn w:val="DefaultParagraphFont"/>
    <w:link w:val="Heading8"/>
    <w:uiPriority w:val="9"/>
    <w:semiHidden/>
    <w:rsid w:val="001D3EF3"/>
    <w:rPr>
      <w:rFonts w:asciiTheme="minorHAnsi" w:eastAsiaTheme="majorEastAsia" w:hAnsiTheme="minorHAnsi" w:cstheme="majorBidi"/>
      <w:i/>
      <w:iCs/>
      <w:color w:val="272727" w:themeColor="text1" w:themeTint="D8"/>
      <w:lang w:eastAsia="en-IN"/>
    </w:rPr>
  </w:style>
  <w:style w:type="character" w:customStyle="1" w:styleId="Heading9Char">
    <w:name w:val="Heading 9 Char"/>
    <w:basedOn w:val="DefaultParagraphFont"/>
    <w:link w:val="Heading9"/>
    <w:uiPriority w:val="9"/>
    <w:semiHidden/>
    <w:rsid w:val="001D3EF3"/>
    <w:rPr>
      <w:rFonts w:asciiTheme="minorHAnsi" w:eastAsiaTheme="majorEastAsia" w:hAnsiTheme="minorHAnsi" w:cstheme="majorBidi"/>
      <w:color w:val="272727" w:themeColor="text1" w:themeTint="D8"/>
      <w:lang w:eastAsia="en-IN"/>
    </w:rPr>
  </w:style>
  <w:style w:type="paragraph" w:styleId="Title">
    <w:name w:val="Title"/>
    <w:basedOn w:val="Normal"/>
    <w:next w:val="Normal"/>
    <w:link w:val="TitleChar"/>
    <w:uiPriority w:val="10"/>
    <w:qFormat/>
    <w:rsid w:val="001D3E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EF3"/>
    <w:rPr>
      <w:rFonts w:asciiTheme="majorHAnsi" w:eastAsiaTheme="majorEastAsia" w:hAnsiTheme="majorHAnsi" w:cstheme="majorBidi"/>
      <w:spacing w:val="-10"/>
      <w:kern w:val="28"/>
      <w:sz w:val="56"/>
      <w:szCs w:val="56"/>
      <w:lang w:eastAsia="en-IN"/>
    </w:rPr>
  </w:style>
  <w:style w:type="paragraph" w:styleId="Subtitle">
    <w:name w:val="Subtitle"/>
    <w:basedOn w:val="Normal"/>
    <w:next w:val="Normal"/>
    <w:link w:val="SubtitleChar"/>
    <w:uiPriority w:val="11"/>
    <w:qFormat/>
    <w:rsid w:val="001D3EF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EF3"/>
    <w:rPr>
      <w:rFonts w:asciiTheme="minorHAnsi" w:eastAsiaTheme="majorEastAsia" w:hAnsiTheme="minorHAnsi" w:cstheme="majorBidi"/>
      <w:color w:val="595959" w:themeColor="text1" w:themeTint="A6"/>
      <w:spacing w:val="15"/>
      <w:sz w:val="28"/>
      <w:szCs w:val="28"/>
      <w:lang w:eastAsia="en-IN"/>
    </w:rPr>
  </w:style>
  <w:style w:type="paragraph" w:styleId="Quote">
    <w:name w:val="Quote"/>
    <w:basedOn w:val="Normal"/>
    <w:next w:val="Normal"/>
    <w:link w:val="QuoteChar"/>
    <w:uiPriority w:val="29"/>
    <w:qFormat/>
    <w:rsid w:val="001D3E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3EF3"/>
    <w:rPr>
      <w:i/>
      <w:iCs/>
      <w:color w:val="404040" w:themeColor="text1" w:themeTint="BF"/>
      <w:lang w:eastAsia="en-IN"/>
    </w:rPr>
  </w:style>
  <w:style w:type="paragraph" w:styleId="ListParagraph">
    <w:name w:val="List Paragraph"/>
    <w:basedOn w:val="Normal"/>
    <w:uiPriority w:val="34"/>
    <w:qFormat/>
    <w:rsid w:val="001D3EF3"/>
    <w:pPr>
      <w:ind w:left="720"/>
      <w:contextualSpacing/>
    </w:pPr>
  </w:style>
  <w:style w:type="character" w:styleId="IntenseEmphasis">
    <w:name w:val="Intense Emphasis"/>
    <w:basedOn w:val="DefaultParagraphFont"/>
    <w:uiPriority w:val="21"/>
    <w:qFormat/>
    <w:rsid w:val="001D3EF3"/>
    <w:rPr>
      <w:i/>
      <w:iCs/>
      <w:color w:val="2F5496" w:themeColor="accent1" w:themeShade="BF"/>
    </w:rPr>
  </w:style>
  <w:style w:type="paragraph" w:styleId="IntenseQuote">
    <w:name w:val="Intense Quote"/>
    <w:basedOn w:val="Normal"/>
    <w:next w:val="Normal"/>
    <w:link w:val="IntenseQuoteChar"/>
    <w:uiPriority w:val="30"/>
    <w:qFormat/>
    <w:rsid w:val="001D3E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3EF3"/>
    <w:rPr>
      <w:i/>
      <w:iCs/>
      <w:color w:val="2F5496" w:themeColor="accent1" w:themeShade="BF"/>
      <w:lang w:eastAsia="en-IN"/>
    </w:rPr>
  </w:style>
  <w:style w:type="character" w:styleId="IntenseReference">
    <w:name w:val="Intense Reference"/>
    <w:basedOn w:val="DefaultParagraphFont"/>
    <w:uiPriority w:val="32"/>
    <w:qFormat/>
    <w:rsid w:val="001D3E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529128">
      <w:bodyDiv w:val="1"/>
      <w:marLeft w:val="0"/>
      <w:marRight w:val="0"/>
      <w:marTop w:val="0"/>
      <w:marBottom w:val="0"/>
      <w:divBdr>
        <w:top w:val="none" w:sz="0" w:space="0" w:color="auto"/>
        <w:left w:val="none" w:sz="0" w:space="0" w:color="auto"/>
        <w:bottom w:val="none" w:sz="0" w:space="0" w:color="auto"/>
        <w:right w:val="none" w:sz="0" w:space="0" w:color="auto"/>
      </w:divBdr>
      <w:divsChild>
        <w:div w:id="304894813">
          <w:marLeft w:val="0"/>
          <w:marRight w:val="0"/>
          <w:marTop w:val="0"/>
          <w:marBottom w:val="0"/>
          <w:divBdr>
            <w:top w:val="none" w:sz="0" w:space="0" w:color="auto"/>
            <w:left w:val="none" w:sz="0" w:space="0" w:color="auto"/>
            <w:bottom w:val="none" w:sz="0" w:space="0" w:color="auto"/>
            <w:right w:val="none" w:sz="0" w:space="0" w:color="auto"/>
          </w:divBdr>
        </w:div>
        <w:div w:id="37512768">
          <w:marLeft w:val="0"/>
          <w:marRight w:val="0"/>
          <w:marTop w:val="0"/>
          <w:marBottom w:val="0"/>
          <w:divBdr>
            <w:top w:val="none" w:sz="0" w:space="0" w:color="auto"/>
            <w:left w:val="none" w:sz="0" w:space="0" w:color="auto"/>
            <w:bottom w:val="none" w:sz="0" w:space="0" w:color="auto"/>
            <w:right w:val="none" w:sz="0" w:space="0" w:color="auto"/>
          </w:divBdr>
          <w:divsChild>
            <w:div w:id="1455293263">
              <w:marLeft w:val="0"/>
              <w:marRight w:val="0"/>
              <w:marTop w:val="0"/>
              <w:marBottom w:val="0"/>
              <w:divBdr>
                <w:top w:val="none" w:sz="0" w:space="0" w:color="auto"/>
                <w:left w:val="none" w:sz="0" w:space="0" w:color="auto"/>
                <w:bottom w:val="none" w:sz="0" w:space="0" w:color="auto"/>
                <w:right w:val="none" w:sz="0" w:space="0" w:color="auto"/>
              </w:divBdr>
              <w:divsChild>
                <w:div w:id="1262682231">
                  <w:marLeft w:val="0"/>
                  <w:marRight w:val="0"/>
                  <w:marTop w:val="0"/>
                  <w:marBottom w:val="0"/>
                  <w:divBdr>
                    <w:top w:val="none" w:sz="0" w:space="0" w:color="auto"/>
                    <w:left w:val="none" w:sz="0" w:space="0" w:color="auto"/>
                    <w:bottom w:val="none" w:sz="0" w:space="0" w:color="auto"/>
                    <w:right w:val="none" w:sz="0" w:space="0" w:color="auto"/>
                  </w:divBdr>
                  <w:divsChild>
                    <w:div w:id="1172330651">
                      <w:marLeft w:val="0"/>
                      <w:marRight w:val="0"/>
                      <w:marTop w:val="0"/>
                      <w:marBottom w:val="0"/>
                      <w:divBdr>
                        <w:top w:val="none" w:sz="0" w:space="0" w:color="auto"/>
                        <w:left w:val="none" w:sz="0" w:space="0" w:color="auto"/>
                        <w:bottom w:val="none" w:sz="0" w:space="0" w:color="auto"/>
                        <w:right w:val="none" w:sz="0" w:space="0" w:color="auto"/>
                      </w:divBdr>
                      <w:divsChild>
                        <w:div w:id="800148220">
                          <w:marLeft w:val="0"/>
                          <w:marRight w:val="0"/>
                          <w:marTop w:val="0"/>
                          <w:marBottom w:val="0"/>
                          <w:divBdr>
                            <w:top w:val="none" w:sz="0" w:space="0" w:color="auto"/>
                            <w:left w:val="none" w:sz="0" w:space="0" w:color="auto"/>
                            <w:bottom w:val="none" w:sz="0" w:space="0" w:color="auto"/>
                            <w:right w:val="none" w:sz="0" w:space="0" w:color="auto"/>
                          </w:divBdr>
                          <w:divsChild>
                            <w:div w:id="12069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914684">
      <w:bodyDiv w:val="1"/>
      <w:marLeft w:val="0"/>
      <w:marRight w:val="0"/>
      <w:marTop w:val="0"/>
      <w:marBottom w:val="0"/>
      <w:divBdr>
        <w:top w:val="none" w:sz="0" w:space="0" w:color="auto"/>
        <w:left w:val="none" w:sz="0" w:space="0" w:color="auto"/>
        <w:bottom w:val="none" w:sz="0" w:space="0" w:color="auto"/>
        <w:right w:val="none" w:sz="0" w:space="0" w:color="auto"/>
      </w:divBdr>
      <w:divsChild>
        <w:div w:id="1561095086">
          <w:marLeft w:val="0"/>
          <w:marRight w:val="0"/>
          <w:marTop w:val="0"/>
          <w:marBottom w:val="0"/>
          <w:divBdr>
            <w:top w:val="none" w:sz="0" w:space="0" w:color="auto"/>
            <w:left w:val="none" w:sz="0" w:space="0" w:color="auto"/>
            <w:bottom w:val="none" w:sz="0" w:space="0" w:color="auto"/>
            <w:right w:val="none" w:sz="0" w:space="0" w:color="auto"/>
          </w:divBdr>
        </w:div>
        <w:div w:id="313144303">
          <w:marLeft w:val="0"/>
          <w:marRight w:val="0"/>
          <w:marTop w:val="0"/>
          <w:marBottom w:val="0"/>
          <w:divBdr>
            <w:top w:val="none" w:sz="0" w:space="0" w:color="auto"/>
            <w:left w:val="none" w:sz="0" w:space="0" w:color="auto"/>
            <w:bottom w:val="none" w:sz="0" w:space="0" w:color="auto"/>
            <w:right w:val="none" w:sz="0" w:space="0" w:color="auto"/>
          </w:divBdr>
          <w:divsChild>
            <w:div w:id="1274943967">
              <w:marLeft w:val="0"/>
              <w:marRight w:val="0"/>
              <w:marTop w:val="0"/>
              <w:marBottom w:val="0"/>
              <w:divBdr>
                <w:top w:val="none" w:sz="0" w:space="0" w:color="auto"/>
                <w:left w:val="none" w:sz="0" w:space="0" w:color="auto"/>
                <w:bottom w:val="none" w:sz="0" w:space="0" w:color="auto"/>
                <w:right w:val="none" w:sz="0" w:space="0" w:color="auto"/>
              </w:divBdr>
              <w:divsChild>
                <w:div w:id="1502963204">
                  <w:marLeft w:val="0"/>
                  <w:marRight w:val="0"/>
                  <w:marTop w:val="0"/>
                  <w:marBottom w:val="0"/>
                  <w:divBdr>
                    <w:top w:val="none" w:sz="0" w:space="0" w:color="auto"/>
                    <w:left w:val="none" w:sz="0" w:space="0" w:color="auto"/>
                    <w:bottom w:val="none" w:sz="0" w:space="0" w:color="auto"/>
                    <w:right w:val="none" w:sz="0" w:space="0" w:color="auto"/>
                  </w:divBdr>
                  <w:divsChild>
                    <w:div w:id="1429085488">
                      <w:marLeft w:val="0"/>
                      <w:marRight w:val="0"/>
                      <w:marTop w:val="0"/>
                      <w:marBottom w:val="0"/>
                      <w:divBdr>
                        <w:top w:val="none" w:sz="0" w:space="0" w:color="auto"/>
                        <w:left w:val="none" w:sz="0" w:space="0" w:color="auto"/>
                        <w:bottom w:val="none" w:sz="0" w:space="0" w:color="auto"/>
                        <w:right w:val="none" w:sz="0" w:space="0" w:color="auto"/>
                      </w:divBdr>
                      <w:divsChild>
                        <w:div w:id="2131432638">
                          <w:marLeft w:val="0"/>
                          <w:marRight w:val="0"/>
                          <w:marTop w:val="0"/>
                          <w:marBottom w:val="0"/>
                          <w:divBdr>
                            <w:top w:val="none" w:sz="0" w:space="0" w:color="auto"/>
                            <w:left w:val="none" w:sz="0" w:space="0" w:color="auto"/>
                            <w:bottom w:val="none" w:sz="0" w:space="0" w:color="auto"/>
                            <w:right w:val="none" w:sz="0" w:space="0" w:color="auto"/>
                          </w:divBdr>
                          <w:divsChild>
                            <w:div w:id="4214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Paul</dc:creator>
  <cp:keywords/>
  <dc:description/>
  <cp:lastModifiedBy>Shrey Paul</cp:lastModifiedBy>
  <cp:revision>1</cp:revision>
  <dcterms:created xsi:type="dcterms:W3CDTF">2025-02-02T12:33:00Z</dcterms:created>
  <dcterms:modified xsi:type="dcterms:W3CDTF">2025-02-02T12:49:00Z</dcterms:modified>
</cp:coreProperties>
</file>