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2026-08-25 18:02:48</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['ability', 'adaptability', 'agent', 'agentic', 'analysis', 'application', 'artificial', 'autonomous', 'autonomy', 'between', 'beyond', 'built', 'challenge', 'collaboration', 'complex', 'conceptual', 'configuration', 'critically', 'deployed', 'designed', 'distinguishe', 'emerged', 'exhibiting', 'focusing', 'generative', 'goal-driven', 'goals', 'goes', 'hold', 'human', 'important', 'intelligence', 'intervention', 'language', 'large', 'llms', 'mapping', 'minimal', 'model', 'multi-agent', 'near-human', 'offering', 'often', 'opportunity', 'performance', 'praised', 'pursue', 'range', 'reasoning', 'recently', 'redefining', 'refer', 'review', 'structured', 'system', 'tasks', 'taxonomy', 'traditional', 'unlike', 'upon',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673, 'lowest': 103, 'average': 359.4, 'total': 1797}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