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string</w:t>
      </w:r>
    </w:p>
    <w:p>
      <w:r>
        <w:t>Generated By: Report Generation Agent</w:t>
      </w:r>
    </w:p>
    <w:p>
      <w:r>
        <w:t>Generated At: 2026-08-06 09:41:12</w:t>
      </w:r>
    </w:p>
    <w:p>
      <w:r>
        <w:t>Total Papers: 5</w:t>
      </w:r>
    </w:p>
    <w:p>
      <w:pPr>
        <w:pStyle w:val="Heading2"/>
      </w:pPr>
      <w:r>
        <w:t>Executive Summary</w:t>
      </w:r>
    </w:p>
    <w:p>
      <w:r>
        <w:t>This report provides a technical overview of 'string'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'The STRING database in 2023: protein–protein association networks and functional enrichment analyses for any sequenced genome of interest', 'year': 2022, 'summary': 'Abstract Much of the complexity within cells arises from functional and regulatory interactions among proteins. The core of these interactions is increasingly known, but novel interactions continue to be discovered, and the information remains scattered across different database resources, experimental modalities and levels of mechanistic detail. The STRING database (https://string-db.org/) systematically collects and integrates protein–protein interactions—both physical interactions as well as functional associations. The data originate from a number of sources: automated text mining of the scientific literature, computational interaction predictions from co-expression, conserved genomic context, databases of interaction experiments and known complexes/pathways from curated sources. All of these interactions are critically assessed, scored, and subsequently automatically transferred to less well-studied organisms using hierarchical orthology information. The data can be accessed via the website, but also programmatically and via bulk downloads. The most recent developments in STRING (version 12.0) are: (i) it is now possible to create, browse and analyze a full interaction network for any novel genome of interest, by submitting its complement of encoded proteins, (ii) the co-expression channel now uses variational auto-encoders to predict interactions, and it covers two new sources, single-cell RNA-seq and experimental proteomics data and (iii) the confidence in each experimentally derived interaction is'}, {'title': 'The STRING database in 2021: customizable protein–protein networks, and functional characterization of user-uploaded gene/measurement sets', 'year': 2020, 'summary': "Abstract Cellular life depends on a complex web of functional associations between biomolecules. Among these associations, protein–protein interactions are particularly important due to their versatility, specificity and adaptability. The STRING database aims to integrate all known and predicted associations between proteins, including both physical interactions as well as functional associations. To achieve this, STRING collects and scores evidence from a number of sources: (i) automated text mining of the scientific literature, (ii) databases of interaction experiments and annotated complexes/pathways, (iii) computational interaction predictions from co-expression and from conserved genomic context and (iv) systematic transfers of interaction evidence from one organism to another. STRING aims for wide coverage; the upcoming version 11.5 of the resource will contain more than 14 000 organisms. In this update paper, we describe changes to the text-mining system, a new scoring-mode for physical interactions, as well as extensive user interface features for customizing, extending and sharing protein networks. In addition, we describe how to query STRING with genome-wide, experimental data, including the automated detection of enriched functionalities and potential biases in the user's query data. The STRING resource is available online, at https://string-db.org/."}, {'title': 'STRING v11: protein–protein association networks with increased coverage, supporting functional discovery in genome-wide experimental datasets', 'year': 2018, 'summary': 'Abstract Proteins and their functional interactions form the backbone of the cellular machinery. Their connectivity network needs to be considered for the full understanding of biological phenomena, but the available information on protein–protein associations is incomplete and exhibits varying levels of annotation granularity and reliability. The STRING database aims to collect, score and integrate all publicly available sources of protein–protein interaction information, and to complement these with computational predictions. Its goal is to achieve a comprehensive and objective global network, including direct (physical) as well as indirect (functional) interactions. The latest version of STRING (11.0) more than doubles the number of organisms it covers, to 5090. The most important new feature is an option to upload entire, genome-wide datasets as input, allowing users to visualize subsets as interaction networks and to perform gene-set enrichment analysis on the entire input. For the enrichment analysis, STRING implements well-known classification systems such as Gene Ontology and KEGG, but also offers additional, new classification systems based on high-throughput text-mining as well as on a hierarchical clustering of the association network itself. The STRING resource is available online at https://string-db.org/.'}, {'title': 'The STRING database in 2017: quality-controlled protein–protein association networks, made broadly accessible', 'year': 2016, 'summary': 'A system-wide understanding of cellular function requires knowledge of all functional interactions between the expressed proteins. The STRING database aims to collect and integrate this information, by consolidating known and predicted protein–protein association data for a large number of organisms. The associations in STRING include direct (physical) interactions, as well as indirect (functional) interactions, as long as both are specific and biologically meaningful. Apart from collecting and reassessing available experimental data on protein–protein interactions, and importing known pathways and protein complexes from curated databases, interaction predictions are derived from the following sources: (i) systematic co-expression analysis, (ii) detection of shared selective signals across genomes, (iii) automated text-mining of the scientific literature and (iv) computational transfer of interaction knowledge between organisms based on gene orthology. In the latest version 10.5 of STRING, the biggest changes are concerned with data dissemination: the web frontend has been completely redesigned to reduce dependency on outdated browser technologies, and the database can now also be queried from inside the popular Cytoscape software framework. Further improvements include automated background analysis of user inputs for functional enrichments, and streamlined download options. The STRING resource is available online, at http://string-db.org/.'}, {'title': 'STRING v10: protein–protein interaction networks, integrated over the tree of life', 'year': 2014, 'summary': 'The many functional partnerships and interactions that occur between proteins are at the core of cellular processing and their systematic characterization helps to provide context in molecular systems biology. However, known and predicted interactions are scattered over multiple resources, and the available data exhibit notable differences in terms of quality and completeness. The STRING database (http://string-db.org) aims to provide a critical assessment and integration of protein–protein interactions, including direct (physical) as well as indirect (functional) associations. The new version 10.0 of STRING covers more than 2000 organisms, which has necessitated novel, scalable algorithms for transferring interaction information between organisms. For this purpose, we have introduced hierarchical and self-consistent orthology annotations for all interacting proteins, grouping the proteins into families at various levels of phylogenetic resolution. Further improvements in version 10.0 include a completely redesigned prediction pipeline for inferring protein–protein associations from co-expression data, an API interface for the R computing environment and improved statistical analysis for enrichment tests in user-provided networks.'}]</w:t>
      </w:r>
    </w:p>
    <w:p>
      <w:pPr>
        <w:pStyle w:val="Heading3"/>
      </w:pPr>
      <w:r>
        <w:t>Research Trends</w:t>
      </w:r>
    </w:p>
    <w:p>
      <w:r>
        <w:t>['abstract', 'aims', 'among', 'arise', 'association', 'backbone', 'between', 'biological', 'biomolecule', 'cells', 'cellular', 'characterization', 'collect', 'complex', 'complexity', 'connectivity', 'considered', 'context', 'continue', 'core', 'database', 'depend', 'expressed', 'form', 'full', 'function', 'functional', 'helps', 'important', 'increasingly', 'interaction', 'knowledge', 'known', 'life', 'machinery', 'many', 'molecular', 'much', 'needs', 'network', 'occur', 'particularly', 'partnership', 'processing', 'protein', 'regulatory', 'require', 'string', 'system-wide', 'systematic', 'understanding', 'versatility', 'within']</w:t>
      </w:r>
    </w:p>
    <w:p>
      <w:pPr>
        <w:pStyle w:val="Heading3"/>
      </w:pPr>
      <w:r>
        <w:t>Research Gaps</w:t>
      </w:r>
    </w:p>
    <w:p>
      <w:r>
        <w:t>[]</w:t>
      </w:r>
    </w:p>
    <w:p>
      <w:pPr>
        <w:pStyle w:val="Heading3"/>
      </w:pPr>
      <w:r>
        <w:t>Future Scope</w:t>
      </w:r>
    </w:p>
    <w:p>
      <w:r>
        <w:t>[]</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['General Artificial Intelligence']</w:t>
      </w:r>
    </w:p>
    <w:p>
      <w:r>
        <w:t>Quality Distribution: {'Excellent': 1, 'Very Good': 4}</w:t>
      </w:r>
    </w:p>
    <w:p>
      <w:r>
        <w:t>Citation Statistics: {'highest': 15216, 'lowest': 6529, 'average': 9129.4, 'total': 45647}</w:t>
      </w:r>
    </w:p>
    <w:p>
      <w:r>
        <w:t>Highest Cited Title: STRING v11: protein–protein association networks with increased coverage, supporting functional discovery in genome-wide experimental datasets</w:t>
      </w:r>
    </w:p>
    <w:p>
      <w:r>
        <w:t>Latest Paper Title: The STRING database in 2023: protein–protein association networks and functional enrichment analyses for any sequenced genome of interest</w:t>
      </w:r>
    </w:p>
    <w:p>
      <w:pPr>
        <w:pStyle w:val="Heading2"/>
      </w:pPr>
      <w:r>
        <w:t>Research Gap Analysis</w:t>
      </w:r>
    </w:p>
    <w:p>
      <w:r>
        <w:t>Dominant Area: General Artificial Intelligence</w:t>
      </w:r>
    </w:p>
    <w:p>
      <w:r>
        <w:t>Top Trend: functional</w:t>
      </w:r>
    </w:p>
    <w:p>
      <w:r>
        <w:t>Future Work Items: 0</w:t>
      </w:r>
    </w:p>
    <w:p>
      <w:pPr>
        <w:pStyle w:val="Heading2"/>
      </w:pPr>
      <w:r>
        <w:t>Experiment Plan</w:t>
      </w:r>
    </w:p>
    <w:p>
      <w:r>
        <w:t>Research Areas: ['General Artificial Intelligence']</w:t>
      </w:r>
    </w:p>
    <w:p>
      <w:r>
        <w:t>Recommended Datasets: []</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General Artificial Intelligence</w:t>
      </w:r>
    </w:p>
    <w:p>
      <w:r>
        <w:t>Top Research Trend: functional</w:t>
      </w:r>
    </w:p>
    <w:p>
      <w:r>
        <w:t>Highest Cited Paper: STRING v11: protein–protein association networks with increased coverage, supporting functional discovery in genome-wide experimental datasets</w:t>
      </w:r>
    </w:p>
    <w:p>
      <w:r>
        <w:t>Latest Paper: The STRING database in 2023: protein–protein association networks and functional enrichment analyses for any sequenced genome of interest</w:t>
      </w:r>
    </w:p>
    <w:p>
      <w:r>
        <w:t>Recommended Datasets: []</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