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RAG</w:t>
      </w:r>
    </w:p>
    <w:p>
      <w:r>
        <w:t>Generated By: Report Generation Agent</w:t>
      </w:r>
    </w:p>
    <w:p>
      <w:r>
        <w:t>Generated At: 2026-09-02 19:37:09</w:t>
      </w:r>
    </w:p>
    <w:p>
      <w:r>
        <w:t>Total Papers: 5</w:t>
      </w:r>
    </w:p>
    <w:p>
      <w:pPr>
        <w:pStyle w:val="Heading2"/>
      </w:pPr>
      <w:r>
        <w:t>Executive Summary</w:t>
      </w:r>
    </w:p>
    <w:p>
      <w:r>
        <w:t>This report provides a technical overview of 'RAG'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'From Local to Global: A Graph RAG Approach to Query-Focused Summarization', 'year': 2024, 'summary': 'The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{'title': 'Self-RAG: Learning to Retrieve, Generate, and Critique through Self-Reflection', 'year': 2023, 'summary': "Despite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 {'title': 'From RAG to Memory: Non-Parametric Continual Learning for Large Language Models', 'year': 2025, 'summary': 'Our ability to continuously acquire, organize, and leverage knowledge is a key feature of human intelligence that AI systems must approximate to unlock their full potential. Given the challenges in continual learning with large language models (LLMs), retrieval-augmented generation (RAG) has become the dominant way to introduce new information. However, its reliance on vector retrieval hinders its ability to mimic the dynamic and interconnected nature of human long-term memory. Recent RAG approaches augment vector embeddings with various structures like knowledge graphs to address some of these gaps, namely sense-making and associativity. However, their performance on more basic factual memory tasks drops considerably below standard RAG. We address this unintended deterioration and propose HippoRAG 2, a framework that outperforms standard RAG comprehensively on factual, sense-making, and associative memory tasks. HippoRAG 2 builds upon the Personalized PageRank algorithm used in HippoRAG and enhances it with deeper passage integration and more effective online use of an LLM. This combination pushes this RAG system closer to the effectiveness of human long-term memory, achieving a 7% improvement in associative memory tasks over the state-of-the-art embedding model while also exhibiting superior factual knowledge and sense-making memory capabilities. This work paves the way for non-parametric continual learning'}, {'title': 'Agentic Retrieval-Augmented Generation: A Survey on Agentic RAG', 'year': 2025, 'summary': 'Large Language Models (LLMs) have advanced artificial intelligence by enabling human-like text generation and natural language understanding. However, their reliance on static training data limits their ability to respond to dynamic, real-time queries, resulting in outdated or inaccurate outputs. Retrieval-Augmented Generation (RAG) has emerged as a solution, enhancing LLMs by integrating real-time data retrieval to provide contextually relevant and up-to-date responses. Despite its promise, traditional RAG systems are constrained by static workflows and lack the adaptability required for multi-step reasoning and complex task management. Agentic Retrieval-Augmented Generation (Agentic RAG) transcends these limitations by embedding autonomous AI agents into the RAG pipeline. These agents leverage agentic design patterns reflection, planning, tool use, and multi-agent collaboration to dynamically manage retrieval strategies, iteratively refine contextual understanding, and adapt workflows through operational structures ranging from sequential steps to adaptive collaboration. This integration enables Agentic RAG systems to deliver flexibility, scalability, and context-awareness across diverse applications. This paper presents an analytical survey of Agentic RAG systems. It traces the evolution of RAG paradigms, introduces a principled taxonomy of Agentic RAG architectures based on agent cardinality, control structure, autonomy, and knowledge representation, and provides a comparative analysis of design trade-offs across existing frameworks. The survey examines'}, {'title': 'Retrieval-Augmented Generation (RAG) Chatbots for Education: A Survey of Applications', 'year': 2025, 'summary': 'Retrieval-Augmented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w:t>
      </w:r>
    </w:p>
    <w:p>
      <w:pPr>
        <w:pStyle w:val="Heading3"/>
      </w:pPr>
      <w:r>
        <w:t>Research Trends</w:t>
      </w:r>
    </w:p>
    <w:p>
      <w:r>
        <w:t>['accessible', 'address', 'addressing', 'adoption', 'agent', 'agentic', 'architecture', 'associative', 'autonomous', 'character', 'chatbot', 'community', 'context-awareness', 'continual', 'dataset', 'document', 'education', 'educational', 'entity', 'evaluation', 'factual', 'factuality', 'generation', 'global', 'graph', 'graph-based', 'hallucination', 'hipporag', 'human', 'human-like', 'introduction', 'knowledge', 'llm-based', 'long-form', 'long-term', 'memory', 'multi-agent', 'multi-step', 'non-parametric', 'on-demand', 'open-domain', 'partial', 'passage', 'planning', 'query-focused', 'question', 'real-time', 'reasoning', 'response', 'retrieval', 'retrieval-augmented', 'self-rag', 'self-reflection', 'self-reflective', 'sense-making', 'source', 'state-of-the-art', 'tasks', 'text', 'token', 'trade-off', 'up-to-date']</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['Retrieval-Augmented Generation']</w:t>
      </w:r>
    </w:p>
    <w:p>
      <w:r>
        <w:t>Quality Distribution: {'Excellent': 5}</w:t>
      </w:r>
    </w:p>
    <w:p>
      <w:r>
        <w:t>Citation Statistics: {'highest': 2504, 'lowest': 116, 'average': 1060.8, 'total': 5304}</w:t>
      </w:r>
    </w:p>
    <w:p>
      <w:r>
        <w:t>Highest Cited Title: Self-RAG: Learning to Retrieve, Generate, and Critique through Self-Reflection</w:t>
      </w:r>
    </w:p>
    <w:p>
      <w:r>
        <w:t>Latest Paper Title: From RAG to Memory: Non-Parametric Continual Learning for Large Language Models</w:t>
      </w:r>
    </w:p>
    <w:p>
      <w:pPr>
        <w:pStyle w:val="Heading2"/>
      </w:pPr>
      <w:r>
        <w:t>Research Gap Analysis</w:t>
      </w:r>
    </w:p>
    <w:p>
      <w:r>
        <w:t>Dominant Area: Retrieval-Augmented Generation</w:t>
      </w:r>
    </w:p>
    <w:p>
      <w:r>
        <w:t>Top Trend: knowledge</w:t>
      </w:r>
    </w:p>
    <w:p>
      <w:r>
        <w:t>Future Work Items: 0</w:t>
      </w:r>
    </w:p>
    <w:p>
      <w:r>
        <w:t>Research Gap Count: 10</w:t>
      </w:r>
    </w:p>
    <w:p>
      <w:r>
        <w:t>Validated Recommendation Count: 10</w:t>
      </w:r>
    </w:p>
    <w:p>
      <w:pPr>
        <w:pStyle w:val="Heading2"/>
      </w:pPr>
      <w:r>
        <w:t>Experiment Plan</w:t>
      </w:r>
    </w:p>
    <w:p>
      <w:r>
        <w:t>Research Areas: ['Retrieval-Augmented Generation']</w:t>
      </w:r>
    </w:p>
    <w:p>
      <w:r>
        <w:t>Recommended Datasets: ['BEIR', 'HotpotQA', 'MS MARCO', 'Natural Questions', 'TriviaQA']</w:t>
      </w:r>
    </w:p>
    <w:p>
      <w:r>
        <w:t>Baseline Models: ['BM25 Retrieval', 'Dense Retrieval RAG', 'Hybrid Search RAG', 'Naive RAG', 'Vanilla RAG']</w:t>
      </w:r>
    </w:p>
    <w:p>
      <w:r>
        <w:t>Evaluation Metrics: ['Accuracy', 'Precision', 'Recall', 'F1-Score', 'Retrieval Precision', 'Retrieval Recall', 'Context Relevance', 'Answer Relevance', 'Faithfulness', 'Groundedness', 'ROC-AUC']</w:t>
      </w:r>
    </w:p>
    <w:p>
      <w:r>
        <w:t>Hardware Requirements: {'cpu': 'Intel Core i7 / AMD Ryzen 7', 'ram': '32 GB', 'gpu': 'NVIDIA RTX 3060 or better', 'storage': '200 GB SSD'}</w:t>
      </w:r>
    </w:p>
    <w:p>
      <w:r>
        <w:t>Validation Strategy: ['Train-Test Split', 'K-Fold Cross Validation', 'Hyperparameter Tuning', 'Statistical Significance Testing', 'Retrieval Evaluation', 'Answer Quality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['Evaluate the proposed approach on larger and more diverse datasets.', 'Compare BM25, dense retrieval, and hybrid retrieval methods.', 'Evaluate source attribution, faithfulness, and groundedness.', 'Measure hallucination frequency and introduce factuality verification.', 'Evaluate system performance using recently updated knowledge sources.', 'Use standardized benchmarks and multiple evaluation metrics.', 'Compare centralized and decentralized multi-agent coordination strategies.', 'Measure computational cost, latency, resource consumption, and scalability.', 'Evaluate multi-step reasoning using complex benchmark tasks.', 'Evaluate long-term memory and persistent context management.', 'Evaluate long-horizon planning and decision-making performance.', 'Validate the system in realistic real-world deployment scenarios.']</w:t>
      </w:r>
    </w:p>
    <w:p>
      <w:pPr>
        <w:pStyle w:val="Heading2"/>
      </w:pPr>
      <w:r>
        <w:t>Report Summary</w:t>
      </w:r>
    </w:p>
    <w:p>
      <w:r>
        <w:t>Dominant Research Area: Retrieval-Augmented Generation</w:t>
      </w:r>
    </w:p>
    <w:p>
      <w:r>
        <w:t>Top Research Trend: knowledge</w:t>
      </w:r>
    </w:p>
    <w:p>
      <w:r>
        <w:t>Highest Cited Paper: Self-RAG: Learning to Retrieve, Generate, and Critique through Self-Reflection</w:t>
      </w:r>
    </w:p>
    <w:p>
      <w:r>
        <w:t>Latest Paper: From RAG to Memory: Non-Parametric Continual Learning for Large Language Models</w:t>
      </w:r>
    </w:p>
    <w:p>
      <w:r>
        <w:t>Recommended Datasets: ['BEIR', 'HotpotQA', 'MS MARCO', 'Natural Questions', 'TriviaQA']</w:t>
      </w:r>
    </w:p>
    <w:p>
      <w:r>
        <w:t>Baseline Models: ['BM25 Retrieval', 'Dense Retrieval RAG', 'Hybrid Search RAG', 'Naive RAG', 'Vanilla RAG']</w:t>
      </w:r>
    </w:p>
    <w:p>
      <w:r>
        <w:t>Evaluation Metrics: ['Accuracy', 'Precision', 'Recall', 'F1-Score', 'Retrieval Precision', 'Retrieval Recall', 'Context Relevance', 'Answer Relevance', 'Faithfulness', 'Groundedness', 'ROC-AUC']</w:t>
      </w:r>
    </w:p>
    <w:p>
      <w:r>
        <w:t>Research Recommendations: ['Explore more reliable autonomous and multi-agent systems with improved coordination and task execution.', 'Investigate improved inter-agent communication and coordination mechanisms for reliable multi-agent task execution.', 'Improve reasoning capabilities through structured planning, multi-step inference, and verification mechanisms.', 'Investigate more reliable autonomous planning and task decomposition techniques.', 'Investigate long-term memory mechanisms for maintaining context across complex research and reasoning tasks.', 'Improve retrieval quality and document selection for complex research queries.', 'Strengthen source grounding and citation verification to improve factual reliability.', 'Develop stronger hallucination detection and factual verification mechanisms.', 'Investigate mechanisms for continuously updating knowledge from recent information sources.', 'Evaluate proposed approaches using standardized benchmarks and reproducible evaluation protocols.']</w:t>
      </w:r>
    </w:p>
    <w:p>
      <w:r>
        <w:t>Research Gap Count: 10</w:t>
      </w:r>
    </w:p>
    <w:p>
      <w:r>
        <w:t>Future Work Items: 0</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