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w:t>
      </w:r>
    </w:p>
    <w:p>
      <w:r>
        <w:t>Generated By: Report Generation Agent</w:t>
      </w:r>
    </w:p>
    <w:p>
      <w:r>
        <w:t>Generated At: 2026-08-27 23:08:36</w:t>
      </w:r>
    </w:p>
    <w:p>
      <w:r>
        <w:t>Total Papers: 5</w:t>
      </w:r>
    </w:p>
    <w:p>
      <w:pPr>
        <w:pStyle w:val="Heading2"/>
      </w:pPr>
      <w:r>
        <w:t>Executive Summary</w:t>
      </w:r>
    </w:p>
    <w:p>
      <w:r>
        <w:t>This report provides a technical overview of 'Multi-Agent System'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'Magentic-One: A Generalist Multi-Agent System for Solving Complex Tasks', 'year': 2024, 'summary': "Modern AI agents, driven by advances in large foundation models, promise to enhance our productivity and transform our lives by augmenting our knowledge and capabilities. To achieve this vision, AI agents must effectively plan, perform multi-step reasoning and actions, respond to novel observations, and recover from errors, to successfully complete complex tasks across a wide range of scenarios. In this work, we introduce Magentic-One, a high-performing open-source agentic system for solving such tasks. Magentic-One uses a multi-agent architecture where a lead agent, the Orchestrator, plans, tracks progress, and re-plans to recover from errors. Throughout task execution, the Orchestrator directs other specialized agents to perform tasks as needed, such as operating a web browser, navigating local files, or writing and executing Python code. We show that Magentic-One achieves statistically competitive performance to the state-of-the-art on three diverse and challenging agentic benchmarks: GAIA, AssistantBench, and WebArena. Magentic-One achieves these results without modification to core agent capabilities or to how they collaborate, demonstrating progress towards generalist agentic systems. Moreover, Magentic-One's modular design allows agents to be added or removed from the team without additional prompt tuning or training, easing development and making it extensible to future scenarios. We provide an open-source implementation of"}, {'title': 'PsySafe: A Comprehensive Framework for Psychological-based Attack, Defense, and Evaluation of Multi-agent System Safety', 'year': 2024, 'summary': "Multi-agent systems, when enhanced with Large Language Models (LLMs), exhibit profound capabilities in collective intelligence. However, the potential misuse of this intelligence for malicious purposes presents significant risks. To date, comprehensive research on the safety issues associated with multi-agent systems remains limited. In this paper, we explore these concerns through the innovative lens of agent psychology, revealing that the dark psychological states of agents constitute a significant threat to safety. To tackle these concerns, we propose a comprehensive framework (PsySafe) grounded in agent psychology, focusing on three key areas: firstly, identifying how dark personality traits in agents can lead to risky behaviors; secondly, evaluating the safety of multi-agent systems from the psychological and behavioral perspectives, and thirdly, devising effective strategies to mitigate these risks. Our experiments reveal several intriguing phenomena, such as the collective dangerous behaviors among agents, agents' self-reflection when engaging in dangerous behavior, and the correlation between agents' psychological assessments and dangerous behaviors. We anticipate that our framework and observations will provide valuable insights for further research into the safety of multi-agent systems. We will make our data and code publicly accessible at https://github.com/AI4Good24/PsySafe."}, {'title': 'Towards smart factory for industry 4.0: a self-organized multi-agent system with big data based feedback and coordination', 'year': 2016, 'summary': 'Abstract not available for analysis.'}, {'title': 'MIRIX: Multi-Agent Memory System for LLM-Based Agents', 'year': 2025, 'summary': "Although memory capabilities of AI agents are gaining increasing attention, existing solutions remain fundamentally limited. Most rely on flat, narrowly scoped memory components, constraining their ability to personalize, abstract, and reliably recall user-specific information over time. To this end, we introduce MIRIX, a modular, multi-agent memory system that redefines the future of AI memory by solving the field's most critical challenge: enabling language models to truly remember. Unlike prior approaches, MIRIX transcends text to embrace rich visual and multimodal experiences, making memory genuinely useful in real-world scenarios. MIRIX consists of six distinct, carefully structured memory types: Core, Episodic, Semantic, Procedural, Resource Memory, and Knowledge Vault, coupled with a multi-agent framework that dynamically controls and coordinates updates and retrieval. This design enables agents to persist, reason over, and accurately retrieve diverse, long-term user data at scale. We validate MIRIX in two demanding settings. First, on ScreenshotVQA, a challenging multimodal benchmark comprising nearly 20,000 high-resolution computer screenshots per sequence, requiring deep contextual understanding and where no existing memory systems can be applied, MIRIX achieves 35% higher accuracy than the RAG baseline while reducing storage requirements by 99.9%. Second, on LOCOMO, a long-form conversation benchmark with single-modal textual input, MIRIX attains state-of-the-art performance"}, {'title': 'A multi-agent system for automating scientific discovery', 'year': 2026, 'summary': 'Scientific discovery is driven by the iterative process of observation, hypothesis generation, experimentation and data analysis. Despite recent advancements in applying artificial intelligence (AI) to biology, no system has yet automated all these stages1, 2–3. Here we introduce Robin, a multi-agent system capable of fully automating both hypothesis generation and data analysis for experimental biology. By integrating literature search agents with data analysis agents, Robin can generate hypotheses, propose experiments, interpret experimental results and generate updated hypotheses, achieving a semi-autonomous approach to scientific discovery. By applying this system, we were able to identify promising therapeutic candidates for dry age-related macular degeneration, the major cause of blindness in the developed world4,5. Robin proposed enhancing retinal pigment epithelium phagocytosis as a therapeutic strategy, and identified and confirmed in vitro efficacy for ripasudil and KL001. Ripasudil is a clinically used Rho kinase inhibitor that, to our knowledge, has never previously been proposed for the treatment of dry age-related macular degeneration. To elucidate the mechanism of ripasudil-induced upregulation of phagocytosis, Robin then proposed and analysed a follow-up RNA sequencing experiment, which revealed upregulation of ABCA1, which encodes a lipid efflux pump and represents a possible novel target. All hypotheses, experimental directions, data analyses and'}]</w:t>
      </w:r>
    </w:p>
    <w:p>
      <w:pPr>
        <w:pStyle w:val="Heading3"/>
      </w:pPr>
      <w:r>
        <w:t>Research Trends</w:t>
      </w:r>
    </w:p>
    <w:p>
      <w:r>
        <w:t>['accessible', 'accurately', 'achieve', 'age-related', 'agent', 'agentic', 'behavior', 'benchmark', 'collective', 'concern', 'dangerous', 'dark', 'degeneration', 'experiment', 'experimental', 'follow-up', 'generation', 'high-performing', 'high-resolution', 'hypothese', 'hypothesis', 'intelligence', 'knowledge', 'long-form', 'long-term', 'magentic-one', 'memory', 'mirix', 'multi-agent', 'multi-step', 'multimodal', 'open-source', 'phagocytosis', 'psychological', 'psychology', 'psysafe', 're-plan', 'real-world', 'reasoning', 'ripasudil-induced', 'risks', 'robin', 'safety', 'self-reflection', 'semi-autonomous', 'single-modal', 'state-of-the-art', 'tasks', 'user-specific', 'vision']</w:t>
      </w:r>
    </w:p>
    <w:p>
      <w:pPr>
        <w:pStyle w:val="Heading3"/>
      </w:pPr>
      <w:r>
        <w:t>Research Gaps</w:t>
      </w:r>
    </w:p>
    <w:p>
      <w:r>
        <w:t>['We anticipate that our framework and observations will provide valuable insights for further research into the safety of multi-agent systems.']</w:t>
      </w:r>
    </w:p>
    <w:p>
      <w:pPr>
        <w:pStyle w:val="Heading3"/>
      </w:pPr>
      <w:r>
        <w:t>Future Scope</w:t>
      </w:r>
    </w:p>
    <w:p>
      <w:r>
        <w:t>['We anticipate that our framework and observations will provide valuable insights for further research into the safety of multi-agent systems.']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['Multi-Agent Systems', 'Retrieval-Augmented Generation']</w:t>
      </w:r>
    </w:p>
    <w:p>
      <w:r>
        <w:t>Quality Distribution: {'Very Good': 2, 'Good': 1, 'Excellent': 2}</w:t>
      </w:r>
    </w:p>
    <w:p>
      <w:r>
        <w:t>Citation Statistics: {'highest': 1263, 'lowest': 98, 'average': 372.4, 'total': 1862}</w:t>
      </w:r>
    </w:p>
    <w:p>
      <w:r>
        <w:t>Highest Cited Title: Towards smart factory for industry 4.0: a self-organized multi-agent system with big data based feedback and coordination</w:t>
      </w:r>
    </w:p>
    <w:p>
      <w:r>
        <w:t>Latest Paper Title: A multi-agent system for automating scientific discovery</w:t>
      </w:r>
    </w:p>
    <w:p>
      <w:pPr>
        <w:pStyle w:val="Heading2"/>
      </w:pPr>
      <w:r>
        <w:t>Research Gap Analysis</w:t>
      </w:r>
    </w:p>
    <w:p>
      <w:r>
        <w:t>Dominant Area: Multi-Agent Systems</w:t>
      </w:r>
    </w:p>
    <w:p>
      <w:r>
        <w:t>Top Trend: agent</w:t>
      </w:r>
    </w:p>
    <w:p>
      <w:r>
        <w:t>Future Work Items: 1</w:t>
      </w:r>
    </w:p>
    <w:p>
      <w:r>
        <w:t>Research Gap Count: 10</w:t>
      </w:r>
    </w:p>
    <w:p>
      <w:pPr>
        <w:pStyle w:val="Heading2"/>
      </w:pPr>
      <w:r>
        <w:t>Experiment Plan</w:t>
      </w:r>
    </w:p>
    <w:p>
      <w:r>
        <w:t>Research Areas: ['Multi-Agent Systems', 'Retrieval-Augmented Generation']</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'Validate the system in realistic real-world deployment scenarios.']</w:t>
      </w:r>
    </w:p>
    <w:p>
      <w:pPr>
        <w:pStyle w:val="Heading2"/>
      </w:pPr>
      <w:r>
        <w:t>Report Summary</w:t>
      </w:r>
    </w:p>
    <w:p>
      <w:r>
        <w:t>Dominant Research Area: Multi-Agent Systems</w:t>
      </w:r>
    </w:p>
    <w:p>
      <w:r>
        <w:t>Top Research Trend: agent</w:t>
      </w:r>
    </w:p>
    <w:p>
      <w:r>
        <w:t>Highest Cited Paper: Towards smart factory for industry 4.0: a self-organized multi-agent system with big data based feedback and coordination</w:t>
      </w:r>
    </w:p>
    <w:p>
      <w:r>
        <w:t>Latest Paper: A multi-agent system for automating scientific discovery</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