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RAG</w:t>
      </w:r>
    </w:p>
    <w:p>
      <w:r>
        <w:t>Generated By: Report Generation Agent</w:t>
      </w:r>
    </w:p>
    <w:p>
      <w:r>
        <w:t>Generated At: 2026-08-27 15:02:33</w:t>
      </w:r>
    </w:p>
    <w:p>
      <w:r>
        <w:t>Total Papers: 5</w:t>
      </w:r>
    </w:p>
    <w:p>
      <w:pPr>
        <w:pStyle w:val="Heading2"/>
      </w:pPr>
      <w:r>
        <w:t>Executive Summary</w:t>
      </w:r>
    </w:p>
    <w:p>
      <w:r>
        <w:t>This report provides a technical overview of 'RAG'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'From Local to Global: A Graph RAG Approach to Query-Focused Summarization', 'year': 2024, 'summary': 'The use of retrieval-augmented generation (RAG) to retrieve relevant information from an external knowledge source enables large language models (LLMs) to answer questions over private and/or previously unseen document collections. However, RAG fails on global questions directed at an entire text corpus, such as"What are the main themes in the dataset?", since this is inherently a query-focused summarization (QFS) task, rather than an explicit retrieval task. Prior QFS methods, meanwhile, do not scale to the quantities of text indexed by typical RAG systems. To combine the strengths of these contrasting methods, we propose GraphRAG, a graph-based approach to question answering over private text corpora that scales with both the generality of user questions and the quantity of source text. Our approach uses an LLM to build a graph index in two stages: first, to derive an entity knowledge graph from the source documents, then to pregenerate community summaries for all groups of closely related entities. Given a question, each community summary is used to generate a partial response, before all partial responses are again summarized in a final response to the user. For a class of global sensemaking questions over datasets in the 1 million token range, we show that'}, {'title': 'Self-RAG: Learning to Retrieve, Generate, and Critique through Self-Reflection', 'year': 2023, 'summary': "Despite their remarkable capabilities, large language models (LLMs) often produce responses containing factual inaccuracies due to their sole reliance on the parametric knowledge they encapsulate. Retrieval-Augmented Generation (RAG), an ad hoc approach that augments LMs with retrieval of relevant knowledge, decreases such issues. However, indiscriminately retrieving and incorporating a fixed number of retrieved passages, regardless of whether retrieval is necessary, or passages are relevant, diminishes LM versatility or can lead to unhelpful response generation. We introduce a new framework called Self-Reflective Retrieval-Augmented Generation (Self-RAG) that enhances an LM's quality and factuality through retrieval and self-reflection. Our framework trains a single arbitrary LM that adaptively retrieves passages on-demand, and generates and reflects on retrieved passages and its own generations using special tokens, called reflection tokens. Generating reflection tokens makes the LM controllable during the inference phase, enabling it to tailor its behavior to diverse task requirements. Experiments show that Self-RAG (7B and 13B parameters) significantly outperforms state-of-the-art LLMs and retrieval-augmented models on a diverse set of tasks. Specifically, Self-RAG outperforms ChatGPT and retrieval-augmented Llama2-chat on Open-domain QA, reasoning and fact verification tasks, and it shows significant gains in improving factuality and citation accuracy for long-form generations relative to these models."}, {'title': 'From RAG to Memory: Non-Parametric Continual Learning for Large Language Models', 'year': 2025, 'summary': 'Our ability to continuously acquire, organize, and leverage knowledge is a key feature of human intelligence that AI systems must approximate to unlock their full potential. Given the challenges in continual learning with large language models (LLMs), retrieval-augmented generation (RAG) has become the dominant way to introduce new information. However, its reliance on vector retrieval hinders its ability to mimic the dynamic and interconnected nature of human long-term memory. Recent RAG approaches augment vector embeddings with various structures like knowledge graphs to address some of these gaps, namely sense-making and associativity. However, their performance on more basic factual memory tasks drops considerably below standard RAG. We address this unintended deterioration and propose HippoRAG 2, a framework that outperforms standard RAG comprehensively on factual, sense-making, and associative memory tasks. HippoRAG 2 builds upon the Personalized PageRank algorithm used in HippoRAG and enhances it with deeper passage integration and more effective online use of an LLM. This combination pushes this RAG system closer to the effectiveness of human long-term memory, achieving a 7% improvement in associative memory tasks over the state-of-the-art embedding model while also exhibiting superior factual knowledge and sense-making memory capabilities. This work paves the way for non-parametric continual learning'}, {'title': 'Agentic Retrieval-Augmented Generation: A Survey on Agentic RAG', 'year': 2025, 'summary': 'Large Language Models (LLMs) have advanced artificial intelligence by enabling human-like text generation and natural language understanding. However, their reliance on static training data limits their ability to respond to dynamic, real-time queries, resulting in outdated or inaccurate outputs. Retrieval-Augmented Generation (RAG) has emerged as a solution, enhancing LLMs by integrating real-time data retrieval to provide contextually relevant and up-to-date responses. Despite its promise, traditional RAG systems are constrained by static workflows and lack the adaptability required for multi-step reasoning and complex task management. Agentic Retrieval-Augmented Generation (Agentic RAG) transcends these limitations by embedding autonomous AI agents into the RAG pipeline. These agents leverage agentic design patterns reflection, planning, tool use, and multi-agent collaboration to dynamically manage retrieval strategies, iteratively refine contextual understanding, and adapt workflows through operational structures ranging from sequential steps to adaptive collaboration. This integration enables Agentic RAG systems to deliver flexibility, scalability, and context-awareness across diverse applications. This paper presents an analytical survey of Agentic RAG systems. It traces the evolution of RAG paradigms, introduces a principled taxonomy of Agentic RAG architectures based on agent cardinality, control structure, autonomy, and knowledge representation, and provides a comparative analysis of design trade-offs across existing frameworks. The survey examines'}, {'title': 'Retrieval-Augmented Generation (RAG) Chatbots for Education: A Survey of Applications', 'year': 2025, 'summary': 'Retrieval-Augmented Generation (RAG) overcomes the main barrier for the adoption of LLM-based chatbots in education: hallucinations. The uncomplicated architecture of RAG chatbots makes it relatively easy to implement chatbots that serve specific purposes and thus are capable of addressing various needs in the educational domain. With five years having passed since the introduction of RAG, the time has come to check the progress attained in its adoption in education. This paper identifies 47 papers dedicated to RAG chatbots’ uses for various kinds of educational purposes, which are analyzed in terms of their character, the target of the support provided by the chatbots, the thematic scope of the knowledge accessible via the chatbots, the underlying large language model, and the character of their evaluation.'}]</w:t>
      </w:r>
    </w:p>
    <w:p>
      <w:pPr>
        <w:pStyle w:val="Heading3"/>
      </w:pPr>
      <w:r>
        <w:t>Research Trends</w:t>
      </w:r>
    </w:p>
    <w:p>
      <w:r>
        <w:t>['accessible', 'address', 'addressing', 'adoption', 'agent', 'agentic', 'architecture', 'associative', 'autonomous', 'character', 'chatbot', 'community', 'context-awareness', 'continual', 'dataset', 'document', 'education', 'educational', 'entity', 'evaluation', 'factual', 'factuality', 'generation', 'global', 'graph', 'graph-based', 'hallucination', 'hipporag', 'human', 'human-like', 'introduction', 'knowledge', 'llm-based', 'long-form', 'long-term', 'memory', 'multi-agent', 'multi-step', 'non-parametric', 'on-demand', 'open-domain', 'partial', 'passage', 'planning', 'query-focused', 'question', 'real-time', 'reasoning', 'response', 'retrieval', 'retrieval-augmented', 'self-rag', 'self-reflection', 'self-reflective', 'sense-making', 'source', 'state-of-the-art', 'tasks', 'text', 'token', 'trade-off', 'up-to-date']</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Large Language Model</w:t>
      </w:r>
    </w:p>
    <w:p>
      <w:r>
        <w:t>Research Areas: ['Retrieval-Augmented Generation']</w:t>
      </w:r>
    </w:p>
    <w:p>
      <w:r>
        <w:t>Quality Distribution: {'Excellent': 5}</w:t>
      </w:r>
    </w:p>
    <w:p>
      <w:r>
        <w:t>Citation Statistics: {'highest': 2455, 'lowest': 111, 'average': 1037.0, 'total': 5185}</w:t>
      </w:r>
    </w:p>
    <w:p>
      <w:r>
        <w:t>Highest Cited Title: Self-RAG: Learning to Retrieve, Generate, and Critique through Self-Reflection</w:t>
      </w:r>
    </w:p>
    <w:p>
      <w:r>
        <w:t>Latest Paper Title: From RAG to Memory: Non-Parametric Continual Learning for Large Language Models</w:t>
      </w:r>
    </w:p>
    <w:p>
      <w:pPr>
        <w:pStyle w:val="Heading2"/>
      </w:pPr>
      <w:r>
        <w:t>Research Gap Analysis</w:t>
      </w:r>
    </w:p>
    <w:p>
      <w:r>
        <w:t>Dominant Area: Retrieval-Augmented Generation</w:t>
      </w:r>
    </w:p>
    <w:p>
      <w:r>
        <w:t>Top Trend: knowledge</w:t>
      </w:r>
    </w:p>
    <w:p>
      <w:r>
        <w:t>Future Work Items: 0</w:t>
      </w:r>
    </w:p>
    <w:p>
      <w:r>
        <w:t>Research Gap Count: 10</w:t>
      </w:r>
    </w:p>
    <w:p>
      <w:pPr>
        <w:pStyle w:val="Heading2"/>
      </w:pPr>
      <w:r>
        <w:t>Experiment Plan</w:t>
      </w:r>
    </w:p>
    <w:p>
      <w:r>
        <w:t>Research Areas: ['Retrieval-Augmented Generation']</w:t>
      </w:r>
    </w:p>
    <w:p>
      <w:r>
        <w:t>Recommended Datasets: ['BEIR', 'HotpotQA', 'MS MARCO', 'Natural Questions', 'TriviaQA']</w:t>
      </w:r>
    </w:p>
    <w:p>
      <w:r>
        <w:t>Baseline Models: ['BM25 Retrieval', 'Dense Retrieval RAG', 'Hybrid Search RAG', 'Naive RAG', 'Vanilla RAG']</w:t>
      </w:r>
    </w:p>
    <w:p>
      <w:r>
        <w:t>Evaluation Metrics: ['Accuracy', 'Answer Relevance', 'Context Relevance', 'F1-Score', 'Faithfulness', 'Groundedness', 'Precision', 'ROC-AUC', 'Recall', 'Retrieval Precision', 'Retrieval Recall']</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Knowledge Documents', 'Preprocess and Chunk Documents', 'Build Document Index', 'Configure Retrieval System', 'Retrieve Relevant Context', 'Generate Grounded Response', 'Evaluate Retrieval Quality', 'Evaluate Answer Quality', 'Compare Baseline and Proposed RAG', 'Analyze Errors', 'Draw Conclusions']</w:t>
      </w:r>
    </w:p>
    <w:p>
      <w:pPr>
        <w:pStyle w:val="Heading2"/>
      </w:pPr>
      <w:r>
        <w:t>Report Summary</w:t>
      </w:r>
    </w:p>
    <w:p>
      <w:r>
        <w:t>Dominant Research Area: Retrieval-Augmented Generation</w:t>
      </w:r>
    </w:p>
    <w:p>
      <w:r>
        <w:t>Top Research Trend: knowledge</w:t>
      </w:r>
    </w:p>
    <w:p>
      <w:r>
        <w:t>Highest Cited Paper: Self-RAG: Learning to Retrieve, Generate, and Critique through Self-Reflection</w:t>
      </w:r>
    </w:p>
    <w:p>
      <w:r>
        <w:t>Latest Paper: From RAG to Memory: Non-Parametric Continual Learning for Large Language Models</w:t>
      </w:r>
    </w:p>
    <w:p>
      <w:r>
        <w:t>Recommended Datasets: ['BEIR', 'HotpotQA', 'MS MARCO', 'Natural Questions', 'TriviaQA']</w:t>
      </w:r>
    </w:p>
    <w:p>
      <w:r>
        <w:t>Baseline Models: ['BM25 Retrieval', 'Dense Retrieval RAG', 'Hybrid Search RAG', 'Naive RAG', 'Vanilla RAG']</w:t>
      </w:r>
    </w:p>
    <w:p>
      <w:r>
        <w:t>Evaluation Metrics: ['Accuracy', 'Answer Relevance', 'Context Relevance', 'F1-Score', 'Faithfulness', 'Groundedness', 'Precision', 'ROC-AUC', 'Recall', 'Retrieval Precision', 'Retrieval Recall']</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