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𝜏 = 𝑆𝑡 = 𝑀𝑇/2𝑍 </w:t>
      </w:r>
    </w:p>
    <w:p>
      <w:r>
        <w:t xml:space="preserve">         𝑆𝑏 = √(IiMi)2+(IoMo)2/𝑍 </w:t>
      </w:r>
    </w:p>
    <w:p>
      <w:r>
        <w:t xml:space="preserve">           𝑆𝐸 =√Sb2+4St2 </w:t>
      </w:r>
    </w:p>
    <w:p>
      <w:r>
        <w:t xml:space="preserve">CASE  (EXP) L6=L2 -L4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