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73B3" w14:textId="0E9BE585" w:rsidR="00973DC4" w:rsidRDefault="008C53FA">
      <w:r>
        <w:t>Maximum minimum in the vector</w:t>
      </w:r>
    </w:p>
    <w:p w14:paraId="23EB33DC" w14:textId="2B94401B" w:rsidR="000B0374" w:rsidRDefault="000B0374">
      <w:r w:rsidRPr="000B0374">
        <w:drawing>
          <wp:inline distT="0" distB="0" distL="0" distR="0" wp14:anchorId="716C0FB1" wp14:editId="2D36744D">
            <wp:extent cx="5731510" cy="1949450"/>
            <wp:effectExtent l="0" t="0" r="2540" b="0"/>
            <wp:docPr id="146232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4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FA"/>
    <w:rsid w:val="00055683"/>
    <w:rsid w:val="000B0374"/>
    <w:rsid w:val="006D37FF"/>
    <w:rsid w:val="008C53FA"/>
    <w:rsid w:val="00973DC4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F499"/>
  <w15:chartTrackingRefBased/>
  <w15:docId w15:val="{DC1F370C-7610-4616-AFFE-46D4F0B9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2</cp:revision>
  <dcterms:created xsi:type="dcterms:W3CDTF">2026-07-31T06:16:00Z</dcterms:created>
  <dcterms:modified xsi:type="dcterms:W3CDTF">2026-07-31T06:29:00Z</dcterms:modified>
</cp:coreProperties>
</file>