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ptos" w:hAnsi="Aptos"/>
        </w:rPr>
        <w:t>Lasyankali Web Application UI UX Design Brief</w:t>
      </w:r>
    </w:p>
    <w:p>
      <w:pPr>
        <w:widowControl/>
        <w:spacing w:after="360"/>
      </w:pPr>
      <w:r>
        <w:rPr>
          <w:rFonts w:ascii="Aptos" w:hAnsi="Aptos"/>
          <w:color w:val="4A235A"/>
          <w:sz w:val="28"/>
        </w:rPr>
        <w:t>Product direction, user experience, visual system and designer handoff requirements</w:t>
      </w:r>
    </w:p>
    <w:p>
      <w:pPr>
        <w:widowControl/>
        <w:spacing w:before="240"/>
      </w:pPr>
      <w:r>
        <w:rPr>
          <w:rFonts w:ascii="Aptos" w:hAnsi="Aptos"/>
          <w:b/>
          <w:sz w:val="22"/>
        </w:rPr>
        <w:t>Design intent</w:t>
      </w:r>
    </w:p>
    <w:p>
      <w:pPr>
        <w:widowControl/>
      </w:pPr>
      <w:r>
        <w:rPr>
          <w:rFonts w:ascii="Aptos" w:hAnsi="Aptos"/>
        </w:rPr>
        <w:t>Create a contemporary digital home for a multidisciplinary classical arts academy. The experience should feel expressive and culturally grounded while remaining calm, readable and efficient for everyday administration. It must serve dancers, vocalists, instrumentalists, teachers, students, parents and administrators without turning routine tasks into decorative theatre.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5A2A6E"/>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Document item</w:t>
            </w:r>
          </w:p>
        </w:tc>
        <w:tc>
          <w:tcPr>
            <w:tcW w:type="dxa" w:w="7992"/>
            <w:shd w:fill="5A2A6E"/>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Definition</w:t>
            </w:r>
          </w:p>
        </w:tc>
      </w:tr>
      <w:tr>
        <w:trPr>
          <w:cantSplit/>
        </w:trPr>
        <w:tc>
          <w:tcPr>
            <w:tcW w:type="dxa" w:w="23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Brand</w:t>
            </w:r>
          </w:p>
        </w:tc>
        <w:tc>
          <w:tcPr>
            <w:tcW w:type="dxa" w:w="799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Lasyankali</w:t>
            </w:r>
          </w:p>
        </w:tc>
      </w:tr>
      <w:tr>
        <w:trPr>
          <w:cantSplit/>
        </w:trPr>
        <w:tc>
          <w:tcPr>
            <w:tcW w:type="dxa" w:w="237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Product</w:t>
            </w:r>
          </w:p>
        </w:tc>
        <w:tc>
          <w:tcPr>
            <w:tcW w:type="dxa" w:w="799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Role-based academy management web application</w:t>
            </w:r>
          </w:p>
        </w:tc>
      </w:tr>
      <w:tr>
        <w:trPr>
          <w:cantSplit/>
        </w:trPr>
        <w:tc>
          <w:tcPr>
            <w:tcW w:type="dxa" w:w="23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Primary design audience</w:t>
            </w:r>
          </w:p>
        </w:tc>
        <w:tc>
          <w:tcPr>
            <w:tcW w:type="dxa" w:w="799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UI and UX designer, frontend developer and project reviewer</w:t>
            </w:r>
          </w:p>
        </w:tc>
      </w:tr>
      <w:tr>
        <w:trPr>
          <w:cantSplit/>
        </w:trPr>
        <w:tc>
          <w:tcPr>
            <w:tcW w:type="dxa" w:w="237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Primary users</w:t>
            </w:r>
          </w:p>
        </w:tc>
        <w:tc>
          <w:tcPr>
            <w:tcW w:type="dxa" w:w="799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Administrators, teachers, students and parents</w:t>
            </w:r>
          </w:p>
        </w:tc>
      </w:tr>
      <w:tr>
        <w:trPr>
          <w:cantSplit/>
        </w:trPr>
        <w:tc>
          <w:tcPr>
            <w:tcW w:type="dxa" w:w="23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Design target</w:t>
            </w:r>
          </w:p>
        </w:tc>
        <w:tc>
          <w:tcPr>
            <w:tcW w:type="dxa" w:w="799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Responsive web application with WCAG 2.2 AA intent</w:t>
            </w:r>
          </w:p>
        </w:tc>
      </w:tr>
      <w:tr>
        <w:trPr>
          <w:cantSplit/>
        </w:trPr>
        <w:tc>
          <w:tcPr>
            <w:tcW w:type="dxa" w:w="237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Status</w:t>
            </w:r>
          </w:p>
        </w:tc>
        <w:tc>
          <w:tcPr>
            <w:tcW w:type="dxa" w:w="799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Working design brief; exact logo artwork and official color values must be inserted when supplied</w:t>
            </w:r>
          </w:p>
        </w:tc>
      </w:tr>
    </w:tbl>
    <w:p>
      <w:pPr>
        <w:widowControl/>
        <w:spacing w:after="0"/>
      </w:pPr>
    </w:p>
    <w:p>
      <w:pPr>
        <w:widowControl/>
        <w:spacing w:before="200"/>
      </w:pPr>
      <w:r>
        <w:rPr>
          <w:rFonts w:ascii="Aptos" w:hAnsi="Aptos"/>
          <w:b/>
        </w:rPr>
        <w:t xml:space="preserve">Main design decision. </w:t>
      </w:r>
      <w:r>
        <w:rPr>
          <w:rFonts w:ascii="Aptos" w:hAnsi="Aptos"/>
        </w:rPr>
        <w:t>The application should combine a modern SaaS structure with the warmth, rhythm and visual richness of Indian classical arts. Art-inspired details should support orientation and delight; forms, tables, fees and attendance must remain fast and unambiguous.</w:t>
      </w:r>
    </w:p>
    <w:p>
      <w:pPr>
        <w:widowControl/>
      </w:pPr>
      <w:r>
        <w:rPr>
          <w:rFonts w:ascii="Aptos" w:hAnsi="Aptos"/>
        </w:rPr>
        <w:br w:type="page"/>
      </w:r>
    </w:p>
    <w:p>
      <w:pPr>
        <w:pStyle w:val="Heading1"/>
        <w:widowControl/>
      </w:pPr>
      <w:r>
        <w:rPr>
          <w:rFonts w:ascii="Aptos" w:hAnsi="Aptos"/>
        </w:rPr>
        <w:t>Contents and design outcomes</w:t>
      </w:r>
    </w:p>
    <w:p>
      <w:pPr>
        <w:widowControl/>
      </w:pPr>
      <w:r>
        <w:rPr>
          <w:rFonts w:ascii="Aptos" w:hAnsi="Aptos"/>
        </w:rPr>
        <w:t>This brief gives the designer enough context to produce information architecture, user flows, wireframes, a visual system, responsive screens and a developer-ready handoff.</w:t>
      </w:r>
    </w:p>
    <w:p>
      <w:pPr>
        <w:pStyle w:val="ListBullet"/>
        <w:widowControl/>
      </w:pPr>
      <w:r>
        <w:rPr>
          <w:rFonts w:ascii="Aptos" w:hAnsi="Aptos"/>
        </w:rPr>
        <w:t>1 Product strategy and success measures</w:t>
      </w:r>
    </w:p>
    <w:p>
      <w:pPr>
        <w:pStyle w:val="ListBullet"/>
        <w:widowControl/>
      </w:pPr>
      <w:r>
        <w:rPr>
          <w:rFonts w:ascii="Aptos" w:hAnsi="Aptos"/>
        </w:rPr>
        <w:t>2 Audiences and accessibility needs</w:t>
      </w:r>
    </w:p>
    <w:p>
      <w:pPr>
        <w:pStyle w:val="ListBullet"/>
        <w:widowControl/>
      </w:pPr>
      <w:r>
        <w:rPr>
          <w:rFonts w:ascii="Aptos" w:hAnsi="Aptos"/>
        </w:rPr>
        <w:t>3 Brand and creative direction</w:t>
      </w:r>
    </w:p>
    <w:p>
      <w:pPr>
        <w:pStyle w:val="ListBullet"/>
        <w:widowControl/>
      </w:pPr>
      <w:r>
        <w:rPr>
          <w:rFonts w:ascii="Aptos" w:hAnsi="Aptos"/>
        </w:rPr>
        <w:t>4 Information architecture and sitemap</w:t>
      </w:r>
    </w:p>
    <w:p>
      <w:pPr>
        <w:pStyle w:val="ListBullet"/>
        <w:widowControl/>
      </w:pPr>
      <w:r>
        <w:rPr>
          <w:rFonts w:ascii="Aptos" w:hAnsi="Aptos"/>
        </w:rPr>
        <w:t>5 Core user journeys</w:t>
      </w:r>
    </w:p>
    <w:p>
      <w:pPr>
        <w:pStyle w:val="ListBullet"/>
        <w:widowControl/>
      </w:pPr>
      <w:r>
        <w:rPr>
          <w:rFonts w:ascii="Aptos" w:hAnsi="Aptos"/>
        </w:rPr>
        <w:t>6 Screen inventory and priorities</w:t>
      </w:r>
    </w:p>
    <w:p>
      <w:pPr>
        <w:pStyle w:val="ListBullet"/>
        <w:widowControl/>
      </w:pPr>
      <w:r>
        <w:rPr>
          <w:rFonts w:ascii="Aptos" w:hAnsi="Aptos"/>
        </w:rPr>
        <w:t>7 Wireframe guidance</w:t>
      </w:r>
    </w:p>
    <w:p>
      <w:pPr>
        <w:pStyle w:val="ListBullet"/>
        <w:widowControl/>
      </w:pPr>
      <w:r>
        <w:rPr>
          <w:rFonts w:ascii="Aptos" w:hAnsi="Aptos"/>
        </w:rPr>
        <w:t>8 Design system and interaction rules</w:t>
      </w:r>
    </w:p>
    <w:p>
      <w:pPr>
        <w:pStyle w:val="ListBullet"/>
        <w:widowControl/>
      </w:pPr>
      <w:r>
        <w:rPr>
          <w:rFonts w:ascii="Aptos" w:hAnsi="Aptos"/>
        </w:rPr>
        <w:t>9 Responsive and browser requirements</w:t>
      </w:r>
    </w:p>
    <w:p>
      <w:pPr>
        <w:pStyle w:val="ListBullet"/>
        <w:widowControl/>
      </w:pPr>
      <w:r>
        <w:rPr>
          <w:rFonts w:ascii="Aptos" w:hAnsi="Aptos"/>
        </w:rPr>
        <w:t>10 Accessibility requirements</w:t>
      </w:r>
    </w:p>
    <w:p>
      <w:pPr>
        <w:pStyle w:val="ListBullet"/>
        <w:widowControl/>
      </w:pPr>
      <w:r>
        <w:rPr>
          <w:rFonts w:ascii="Aptos" w:hAnsi="Aptos"/>
        </w:rPr>
        <w:t>11 Content and communication system</w:t>
      </w:r>
    </w:p>
    <w:p>
      <w:pPr>
        <w:pStyle w:val="ListBullet"/>
        <w:widowControl/>
      </w:pPr>
      <w:r>
        <w:rPr>
          <w:rFonts w:ascii="Aptos" w:hAnsi="Aptos"/>
        </w:rPr>
        <w:t>12 Technical integration considerations</w:t>
      </w:r>
    </w:p>
    <w:p>
      <w:pPr>
        <w:pStyle w:val="ListBullet"/>
        <w:widowControl/>
      </w:pPr>
      <w:r>
        <w:rPr>
          <w:rFonts w:ascii="Aptos" w:hAnsi="Aptos"/>
        </w:rPr>
        <w:t>13 Prototype and testing plan</w:t>
      </w:r>
    </w:p>
    <w:p>
      <w:pPr>
        <w:pStyle w:val="ListBullet"/>
        <w:widowControl/>
      </w:pPr>
      <w:r>
        <w:rPr>
          <w:rFonts w:ascii="Aptos" w:hAnsi="Aptos"/>
        </w:rPr>
        <w:t>14 Designer deliverables and acceptance criteria</w:t>
      </w:r>
    </w:p>
    <w:p>
      <w:pPr>
        <w:pStyle w:val="ListBullet"/>
        <w:widowControl/>
      </w:pPr>
      <w:r>
        <w:rPr>
          <w:rFonts w:ascii="Aptos" w:hAnsi="Aptos"/>
        </w:rPr>
        <w:t>15 Open inputs and references</w:t>
      </w:r>
    </w:p>
    <w:p>
      <w:pPr>
        <w:pStyle w:val="Heading2"/>
        <w:widowControl/>
      </w:pPr>
      <w:r>
        <w:rPr>
          <w:rFonts w:ascii="Aptos" w:hAnsi="Aptos"/>
        </w:rPr>
        <w:t>Required outcomes</w:t>
      </w:r>
    </w:p>
    <w:p>
      <w:pPr>
        <w:pStyle w:val="ListBullet"/>
        <w:widowControl/>
      </w:pPr>
      <w:r>
        <w:rPr>
          <w:rFonts w:ascii="Aptos" w:hAnsi="Aptos"/>
        </w:rPr>
        <w:t>A coherent interface that feels unmistakably Lasyankali even when the logo is absent.</w:t>
      </w:r>
    </w:p>
    <w:p>
      <w:pPr>
        <w:pStyle w:val="ListBullet"/>
        <w:widowControl/>
      </w:pPr>
      <w:r>
        <w:rPr>
          <w:rFonts w:ascii="Aptos" w:hAnsi="Aptos"/>
        </w:rPr>
        <w:t>Fast completion of high-frequency tasks such as attendance, assignments, fee review and payment.</w:t>
      </w:r>
    </w:p>
    <w:p>
      <w:pPr>
        <w:pStyle w:val="ListBullet"/>
        <w:widowControl/>
      </w:pPr>
      <w:r>
        <w:rPr>
          <w:rFonts w:ascii="Aptos" w:hAnsi="Aptos"/>
        </w:rPr>
        <w:t>Role-specific navigation that prevents users from seeing irrelevant or unauthorized actions.</w:t>
      </w:r>
    </w:p>
    <w:p>
      <w:pPr>
        <w:pStyle w:val="ListBullet"/>
        <w:widowControl/>
      </w:pPr>
      <w:r>
        <w:rPr>
          <w:rFonts w:ascii="Aptos" w:hAnsi="Aptos"/>
        </w:rPr>
        <w:t>A reusable component system that demonstrates frontend engineering maturity to recruiters.</w:t>
      </w:r>
    </w:p>
    <w:p>
      <w:pPr>
        <w:pStyle w:val="ListBullet"/>
        <w:widowControl/>
      </w:pPr>
      <w:r>
        <w:rPr>
          <w:rFonts w:ascii="Aptos" w:hAnsi="Aptos"/>
        </w:rPr>
        <w:t>A responsive, keyboard-friendly and screen-reader-aware experience.</w:t>
      </w:r>
    </w:p>
    <w:p>
      <w:pPr>
        <w:pStyle w:val="ListBullet"/>
        <w:widowControl/>
      </w:pPr>
      <w:r>
        <w:rPr>
          <w:rFonts w:ascii="Aptos" w:hAnsi="Aptos"/>
        </w:rPr>
        <w:t>A visual foundation that can later support an AI assistant without redesigning the application.</w:t>
      </w:r>
    </w:p>
    <w:p>
      <w:pPr>
        <w:widowControl/>
      </w:pPr>
      <w:r>
        <w:rPr>
          <w:rFonts w:ascii="Aptos" w:hAnsi="Aptos"/>
        </w:rPr>
        <w:br w:type="page"/>
      </w:r>
    </w:p>
    <w:p>
      <w:pPr>
        <w:pStyle w:val="Heading1"/>
        <w:widowControl/>
      </w:pPr>
      <w:r>
        <w:rPr>
          <w:rFonts w:ascii="Aptos" w:hAnsi="Aptos"/>
        </w:rPr>
        <w:t>1 Product strategy and success measures</w:t>
      </w:r>
    </w:p>
    <w:p>
      <w:pPr>
        <w:pStyle w:val="Heading2"/>
        <w:widowControl/>
      </w:pPr>
      <w:r>
        <w:rPr>
          <w:rFonts w:ascii="Aptos" w:hAnsi="Aptos"/>
        </w:rPr>
        <w:t>1.1 Product purpose</w:t>
      </w:r>
    </w:p>
    <w:p>
      <w:pPr>
        <w:widowControl/>
      </w:pPr>
      <w:r>
        <w:rPr>
          <w:rFonts w:ascii="Aptos" w:hAnsi="Aptos"/>
        </w:rPr>
        <w:t>Lasyankali is a multidisciplinary arts management application for classical dance, music and instrumental learning. It brings academy operations into one system: user management, student and parent records, teachers, batches, assignments, attendance, events, examinations, results, fees and digital payments. A later phase will introduce AI-supported experiences.</w:t>
      </w:r>
    </w:p>
    <w:p>
      <w:pPr>
        <w:pStyle w:val="Heading2"/>
        <w:widowControl/>
      </w:pPr>
      <w:r>
        <w:rPr>
          <w:rFonts w:ascii="Aptos" w:hAnsi="Aptos"/>
        </w:rPr>
        <w:t>1.2 Business goals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Goal</w:t>
            </w:r>
          </w:p>
        </w:tc>
        <w:tc>
          <w:tcPr>
            <w:tcW w:type="dxa" w:w="54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Design implication</w:t>
            </w:r>
          </w:p>
        </w:tc>
        <w:tc>
          <w:tcPr>
            <w:tcW w:type="dxa" w:w="302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Suggested measure</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Operational efficiency</w:t>
            </w:r>
          </w:p>
        </w:tc>
        <w:tc>
          <w:tcPr>
            <w:tcW w:type="dxa" w:w="54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Prioritize clear dashboards, quick actions, filters, bulk actions and sensible defaults.</w:t>
            </w:r>
          </w:p>
        </w:tc>
        <w:tc>
          <w:tcPr>
            <w:tcW w:type="dxa" w:w="30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Time to complete attendance, assignment and fee tasks</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Trust and professionalism</w:t>
            </w:r>
          </w:p>
        </w:tc>
        <w:tc>
          <w:tcPr>
            <w:tcW w:type="dxa" w:w="54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consistent status language, confirmation patterns, payment transparency and strong visual hierarchy.</w:t>
            </w:r>
          </w:p>
        </w:tc>
        <w:tc>
          <w:tcPr>
            <w:tcW w:type="dxa" w:w="30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Task success, support questions and payment completion</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 and parent engagement</w:t>
            </w:r>
          </w:p>
        </w:tc>
        <w:tc>
          <w:tcPr>
            <w:tcW w:type="dxa" w:w="54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Make schedules, progress, events, fees and results easy to find on mobile.</w:t>
            </w:r>
          </w:p>
        </w:tc>
        <w:tc>
          <w:tcPr>
            <w:tcW w:type="dxa" w:w="30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Repeat use and successful self-service</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Brand recognition</w:t>
            </w:r>
          </w:p>
        </w:tc>
        <w:tc>
          <w:tcPr>
            <w:tcW w:type="dxa" w:w="54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a distinctive art-led visual system without reducing readability.</w:t>
            </w:r>
          </w:p>
        </w:tc>
        <w:tc>
          <w:tcPr>
            <w:tcW w:type="dxa" w:w="30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Brand recall and qualitative feedback</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Portfolio value</w:t>
            </w:r>
          </w:p>
        </w:tc>
        <w:tc>
          <w:tcPr>
            <w:tcW w:type="dxa" w:w="54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Demonstrate responsive design, accessibility, data presentation, role-aware UX and polished motion.</w:t>
            </w:r>
          </w:p>
        </w:tc>
        <w:tc>
          <w:tcPr>
            <w:tcW w:type="dxa" w:w="30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Recruiter comprehension during a short product walkthrough</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Future readiness</w:t>
            </w:r>
          </w:p>
        </w:tc>
        <w:tc>
          <w:tcPr>
            <w:tcW w:type="dxa" w:w="54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Reserve a stable place for an AI assistant and insight surfaces.</w:t>
            </w:r>
          </w:p>
        </w:tc>
        <w:tc>
          <w:tcPr>
            <w:tcW w:type="dxa" w:w="30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AI can be added without reorganizing navigation</w:t>
            </w:r>
          </w:p>
        </w:tc>
      </w:tr>
    </w:tbl>
    <w:p>
      <w:pPr>
        <w:widowControl/>
        <w:spacing w:after="0"/>
      </w:pPr>
    </w:p>
    <w:p>
      <w:pPr>
        <w:pStyle w:val="Heading2"/>
        <w:widowControl/>
      </w:pPr>
      <w:r>
        <w:rPr>
          <w:rFonts w:ascii="Aptos" w:hAnsi="Aptos"/>
        </w:rPr>
        <w:t>1.3 Product principles</w:t>
      </w:r>
    </w:p>
    <w:p>
      <w:pPr>
        <w:widowControl/>
      </w:pPr>
      <w:r>
        <w:rPr>
          <w:rFonts w:ascii="Aptos" w:hAnsi="Aptos"/>
          <w:b/>
        </w:rPr>
        <w:t xml:space="preserve">Clarity before decoration. </w:t>
      </w:r>
      <w:r>
        <w:rPr>
          <w:rFonts w:ascii="Aptos" w:hAnsi="Aptos"/>
        </w:rPr>
        <w:t>A user should always understand the next action, current status and result.</w:t>
      </w:r>
    </w:p>
    <w:p>
      <w:pPr>
        <w:widowControl/>
      </w:pPr>
      <w:r>
        <w:rPr>
          <w:rFonts w:ascii="Aptos" w:hAnsi="Aptos"/>
          <w:b/>
        </w:rPr>
        <w:t xml:space="preserve">Expression with restraint. </w:t>
      </w:r>
      <w:r>
        <w:rPr>
          <w:rFonts w:ascii="Aptos" w:hAnsi="Aptos"/>
        </w:rPr>
        <w:t>Color, patterns and animation should create character without competing with data.</w:t>
      </w:r>
    </w:p>
    <w:p>
      <w:pPr>
        <w:widowControl/>
      </w:pPr>
      <w:r>
        <w:rPr>
          <w:rFonts w:ascii="Aptos" w:hAnsi="Aptos"/>
          <w:b/>
        </w:rPr>
        <w:t xml:space="preserve">Role relevance. </w:t>
      </w:r>
      <w:r>
        <w:rPr>
          <w:rFonts w:ascii="Aptos" w:hAnsi="Aptos"/>
        </w:rPr>
        <w:t>Each person sees the tasks and information appropriate to their responsibilities.</w:t>
      </w:r>
    </w:p>
    <w:p>
      <w:pPr>
        <w:widowControl/>
      </w:pPr>
      <w:r>
        <w:rPr>
          <w:rFonts w:ascii="Aptos" w:hAnsi="Aptos"/>
          <w:b/>
        </w:rPr>
        <w:t xml:space="preserve">Confidence in important actions. </w:t>
      </w:r>
      <w:r>
        <w:rPr>
          <w:rFonts w:ascii="Aptos" w:hAnsi="Aptos"/>
        </w:rPr>
        <w:t>Fees, payment, deletion and status changes receive explicit feedback.</w:t>
      </w:r>
    </w:p>
    <w:p>
      <w:pPr>
        <w:widowControl/>
      </w:pPr>
      <w:r>
        <w:rPr>
          <w:rFonts w:ascii="Aptos" w:hAnsi="Aptos"/>
          <w:b/>
        </w:rPr>
        <w:t xml:space="preserve">Mobile practicality. </w:t>
      </w:r>
      <w:r>
        <w:rPr>
          <w:rFonts w:ascii="Aptos" w:hAnsi="Aptos"/>
        </w:rPr>
        <w:t>Students and parents are likely to check information on phones; administrative data still needs strong desktop layouts.</w:t>
      </w:r>
    </w:p>
    <w:p>
      <w:pPr>
        <w:widowControl/>
      </w:pPr>
      <w:r>
        <w:rPr>
          <w:rFonts w:ascii="Aptos" w:hAnsi="Aptos"/>
          <w:b/>
        </w:rPr>
        <w:t xml:space="preserve">Reusable patterns. </w:t>
      </w:r>
      <w:r>
        <w:rPr>
          <w:rFonts w:ascii="Aptos" w:hAnsi="Aptos"/>
        </w:rPr>
        <w:t>A component learned on one page behaves the same everywhere else.</w:t>
      </w:r>
    </w:p>
    <w:p>
      <w:pPr>
        <w:pStyle w:val="Heading2"/>
        <w:widowControl/>
      </w:pPr>
      <w:r>
        <w:rPr>
          <w:rFonts w:ascii="Aptos" w:hAnsi="Aptos"/>
        </w:rPr>
        <w:t>1.4 Scope boundaries</w:t>
      </w:r>
    </w:p>
    <w:p>
      <w:pPr>
        <w:widowControl/>
      </w:pPr>
      <w:r>
        <w:rPr>
          <w:rFonts w:ascii="Aptos" w:hAnsi="Aptos"/>
        </w:rPr>
        <w:t>The first frontend release should cover backend features already implemented. AI should appear only as a clearly marked future navigation position or neutral placeholder if needed for information architecture. Do not invent AI claims or unfinished functionality in the production UI.</w:t>
      </w:r>
    </w:p>
    <w:p>
      <w:pPr>
        <w:widowControl/>
      </w:pPr>
      <w:r>
        <w:rPr>
          <w:rFonts w:ascii="Aptos" w:hAnsi="Aptos"/>
        </w:rPr>
        <w:br w:type="page"/>
      </w:r>
    </w:p>
    <w:p>
      <w:pPr>
        <w:pStyle w:val="Heading1"/>
        <w:widowControl/>
      </w:pPr>
      <w:r>
        <w:rPr>
          <w:rFonts w:ascii="Aptos" w:hAnsi="Aptos"/>
        </w:rPr>
        <w:t>2 Audiences and accessibility needs</w:t>
      </w:r>
    </w:p>
    <w:p>
      <w:pPr>
        <w:widowControl/>
      </w:pPr>
      <w:r>
        <w:rPr>
          <w:rFonts w:ascii="Aptos" w:hAnsi="Aptos"/>
        </w:rPr>
        <w:t>The application has four authenticated roles. Their technical confidence, task frequency and device habits differ, so a single dashboard should not simply expose different buttons.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Audience</w:t>
            </w:r>
          </w:p>
        </w:tc>
        <w:tc>
          <w:tcPr>
            <w:tcW w:type="dxa" w:w="223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Typical context</w:t>
            </w:r>
          </w:p>
        </w:tc>
        <w:tc>
          <w:tcPr>
            <w:tcW w:type="dxa" w:w="324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Primary goals</w:t>
            </w:r>
          </w:p>
        </w:tc>
        <w:tc>
          <w:tcPr>
            <w:tcW w:type="dxa" w:w="381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Design needs</w:t>
            </w:r>
          </w:p>
        </w:tc>
      </w:tr>
      <w:tr>
        <w:trPr>
          <w:cantSplit/>
        </w:trPr>
        <w:tc>
          <w:tcPr>
            <w:tcW w:type="dxa" w:w="15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Administrator</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Frequent desktop use; high data volume</w:t>
            </w:r>
          </w:p>
        </w:tc>
        <w:tc>
          <w:tcPr>
            <w:tcW w:type="dxa" w:w="32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Manage people, batches, attendance, events, exams, fees and payments</w:t>
            </w:r>
          </w:p>
        </w:tc>
        <w:tc>
          <w:tcPr>
            <w:tcW w:type="dxa" w:w="38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Dense but organized screens, filters, bulk operations, audit-friendly statuses</w:t>
            </w:r>
          </w:p>
        </w:tc>
      </w:tr>
      <w:tr>
        <w:trPr>
          <w:cantSplit/>
        </w:trPr>
        <w:tc>
          <w:tcPr>
            <w:tcW w:type="dxa" w:w="15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Teacher</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Phone, tablet or laptop before and during class</w:t>
            </w:r>
          </w:p>
        </w:tc>
        <w:tc>
          <w:tcPr>
            <w:tcW w:type="dxa" w:w="324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View assigned batches, identify students, record attendance, manage permitted academic tasks</w:t>
            </w:r>
          </w:p>
        </w:tc>
        <w:tc>
          <w:tcPr>
            <w:tcW w:type="dxa" w:w="38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Large touch targets, fast batch switching, clear save confirmation</w:t>
            </w:r>
          </w:p>
        </w:tc>
      </w:tr>
      <w:tr>
        <w:trPr>
          <w:cantSplit/>
        </w:trPr>
        <w:tc>
          <w:tcPr>
            <w:tcW w:type="dxa" w:w="15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Mostly mobile; periodic use</w:t>
            </w:r>
          </w:p>
        </w:tc>
        <w:tc>
          <w:tcPr>
            <w:tcW w:type="dxa" w:w="32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See batch, attendance, events, results and fees; make payment</w:t>
            </w:r>
          </w:p>
        </w:tc>
        <w:tc>
          <w:tcPr>
            <w:tcW w:type="dxa" w:w="38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Simple navigation, clear deadlines, friendly progress and payment states</w:t>
            </w:r>
          </w:p>
        </w:tc>
      </w:tr>
      <w:tr>
        <w:trPr>
          <w:cantSplit/>
        </w:trPr>
        <w:tc>
          <w:tcPr>
            <w:tcW w:type="dxa" w:w="15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Parent</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Mostly mobile; may manage more than one child</w:t>
            </w:r>
          </w:p>
        </w:tc>
        <w:tc>
          <w:tcPr>
            <w:tcW w:type="dxa" w:w="324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Review child information, attendance, results and fees; pay safely</w:t>
            </w:r>
          </w:p>
        </w:tc>
        <w:tc>
          <w:tcPr>
            <w:tcW w:type="dxa" w:w="38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Child switcher, plain language, payment reassurance, accessible text sizes</w:t>
            </w:r>
          </w:p>
        </w:tc>
      </w:tr>
      <w:tr>
        <w:trPr>
          <w:cantSplit/>
        </w:trPr>
        <w:tc>
          <w:tcPr>
            <w:tcW w:type="dxa" w:w="15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Recruiter or evaluator</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Short desktop walkthrough</w:t>
            </w:r>
          </w:p>
        </w:tc>
        <w:tc>
          <w:tcPr>
            <w:tcW w:type="dxa" w:w="32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Understand technical breadth and product thinking</w:t>
            </w:r>
          </w:p>
        </w:tc>
        <w:tc>
          <w:tcPr>
            <w:tcW w:type="dxa" w:w="38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Polished first impression, coherent flows, responsive behavior, meaningful microinteractions</w:t>
            </w:r>
          </w:p>
        </w:tc>
      </w:tr>
    </w:tbl>
    <w:p>
      <w:pPr>
        <w:widowControl/>
        <w:spacing w:after="0"/>
      </w:pPr>
    </w:p>
    <w:p>
      <w:pPr>
        <w:pStyle w:val="Heading2"/>
        <w:widowControl/>
      </w:pPr>
      <w:r>
        <w:rPr>
          <w:rFonts w:ascii="Aptos" w:hAnsi="Aptos"/>
        </w:rPr>
        <w:t>2.1 Inclusive design assumptions</w:t>
      </w:r>
    </w:p>
    <w:p>
      <w:pPr>
        <w:pStyle w:val="ListBullet"/>
        <w:widowControl/>
      </w:pPr>
      <w:r>
        <w:rPr>
          <w:rFonts w:ascii="Aptos" w:hAnsi="Aptos"/>
        </w:rPr>
        <w:t>Users may be unfamiliar with administrative terminology; labels must use ordinary language and helpful supporting text.</w:t>
      </w:r>
    </w:p>
    <w:p>
      <w:pPr>
        <w:pStyle w:val="ListBullet"/>
        <w:widowControl/>
      </w:pPr>
      <w:r>
        <w:rPr>
          <w:rFonts w:ascii="Aptos" w:hAnsi="Aptos"/>
        </w:rPr>
        <w:t>Parents may use lower-cost phones or slower connections; critical information must not depend on heavy video or animation.</w:t>
      </w:r>
    </w:p>
    <w:p>
      <w:pPr>
        <w:pStyle w:val="ListBullet"/>
        <w:widowControl/>
      </w:pPr>
      <w:r>
        <w:rPr>
          <w:rFonts w:ascii="Aptos" w:hAnsi="Aptos"/>
        </w:rPr>
        <w:t>Color vision, low vision, motor and cognitive differences must be considered from wireframes onward.</w:t>
      </w:r>
    </w:p>
    <w:p>
      <w:pPr>
        <w:pStyle w:val="ListBullet"/>
        <w:widowControl/>
      </w:pPr>
      <w:r>
        <w:rPr>
          <w:rFonts w:ascii="Aptos" w:hAnsi="Aptos"/>
        </w:rPr>
        <w:t>Names, disciplines and future content may require Indian-language scripts; layouts must tolerate longer text and Unicode.</w:t>
      </w:r>
    </w:p>
    <w:p>
      <w:pPr>
        <w:pStyle w:val="ListBullet"/>
        <w:widowControl/>
      </w:pPr>
      <w:r>
        <w:rPr>
          <w:rFonts w:ascii="Aptos" w:hAnsi="Aptos"/>
        </w:rPr>
        <w:t>Dates, amounts and status labels require consistent formats. Use INR and an unambiguous date format such as 26 Sep 2026 in display text.</w:t>
      </w:r>
    </w:p>
    <w:p>
      <w:pPr>
        <w:widowControl/>
      </w:pPr>
      <w:r>
        <w:rPr>
          <w:rFonts w:ascii="Aptos" w:hAnsi="Aptos"/>
        </w:rPr>
        <w:br w:type="page"/>
      </w:r>
    </w:p>
    <w:p>
      <w:pPr>
        <w:pStyle w:val="Heading1"/>
        <w:widowControl/>
      </w:pPr>
      <w:r>
        <w:rPr>
          <w:rFonts w:ascii="Aptos" w:hAnsi="Aptos"/>
        </w:rPr>
        <w:t>3 Brand and creative direction</w:t>
      </w:r>
    </w:p>
    <w:p>
      <w:pPr>
        <w:pStyle w:val="Heading2"/>
        <w:widowControl/>
      </w:pPr>
      <w:r>
        <w:rPr>
          <w:rFonts w:ascii="Aptos" w:hAnsi="Aptos"/>
        </w:rPr>
        <w:t>3.1 Brand character</w:t>
      </w:r>
    </w:p>
    <w:p>
      <w:pPr>
        <w:widowControl/>
      </w:pPr>
      <w:r>
        <w:rPr>
          <w:rFonts w:ascii="Aptos" w:hAnsi="Aptos"/>
        </w:rPr>
        <w:t>Lasyankali should feel artistic, disciplined, welcoming, celebratory and credible. The product is not a generic school dashboard, and it should not resemble an event poster. Its visual language should reflect practice, rhythm and craftsmanship through controlled details.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Attribute</w:t>
            </w:r>
          </w:p>
        </w:tc>
        <w:tc>
          <w:tcPr>
            <w:tcW w:type="dxa" w:w="453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Show through</w:t>
            </w:r>
          </w:p>
        </w:tc>
        <w:tc>
          <w:tcPr>
            <w:tcW w:type="dxa" w:w="453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Avoid</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Classical</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Refined proportions, graceful curves, structured rhythm and thoughtful typography</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Historic imitation, costume-like decoration or religious assumptions</w:t>
            </w:r>
          </w:p>
        </w:tc>
      </w:tr>
      <w:tr>
        <w:trPr>
          <w:cantSplit/>
        </w:trPr>
        <w:tc>
          <w:tcPr>
            <w:tcW w:type="dxa" w:w="172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Multidisciplinary</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 flexible system of discipline symbols, imagery and category accents</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Making dance the only visible art form</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Colorful</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Purposeful accents, art imagery and selected gradients</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Rainbow dashboards, low contrast and a different palette on every page</w:t>
            </w:r>
          </w:p>
        </w:tc>
      </w:tr>
      <w:tr>
        <w:trPr>
          <w:cantSplit/>
        </w:trPr>
        <w:tc>
          <w:tcPr>
            <w:tcW w:type="dxa" w:w="172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Contemporary</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Clean grid, modern components, useful motion and generous spacing</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Overly corporate blue SaaS styling</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Warm</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Human photography, supportive copy and soft surfaces</w:t>
            </w:r>
          </w:p>
        </w:tc>
        <w:tc>
          <w:tcPr>
            <w:tcW w:type="dxa" w:w="45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Childish illustrations or exaggerated friendliness</w:t>
            </w:r>
          </w:p>
        </w:tc>
      </w:tr>
      <w:tr>
        <w:trPr>
          <w:cantSplit/>
        </w:trPr>
        <w:tc>
          <w:tcPr>
            <w:tcW w:type="dxa" w:w="172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Professional</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Predictable actions, clear states and disciplined data layouts</w:t>
            </w:r>
          </w:p>
        </w:tc>
        <w:tc>
          <w:tcPr>
            <w:tcW w:type="dxa" w:w="45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Decorative backgrounds behind tables and forms</w:t>
            </w:r>
          </w:p>
        </w:tc>
      </w:tr>
    </w:tbl>
    <w:p>
      <w:pPr>
        <w:widowControl/>
        <w:spacing w:after="0"/>
      </w:pPr>
    </w:p>
    <w:p>
      <w:pPr>
        <w:pStyle w:val="Heading2"/>
        <w:widowControl/>
      </w:pPr>
      <w:r>
        <w:rPr>
          <w:rFonts w:ascii="Aptos" w:hAnsi="Aptos"/>
        </w:rPr>
        <w:t>3.2 Provisional color direction</w:t>
      </w:r>
    </w:p>
    <w:p>
      <w:pPr>
        <w:widowControl/>
      </w:pPr>
      <w:r>
        <w:rPr>
          <w:rFonts w:ascii="Aptos" w:hAnsi="Aptos"/>
        </w:rPr>
        <w:t>These colors are a proposed starting point. The designer must sample and reconcile them with the supplied logo before finalizing design tokens. Maintain accessible text contrast and never rely on color alone for status.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Token</w:t>
            </w:r>
          </w:p>
        </w:tc>
        <w:tc>
          <w:tcPr>
            <w:tcW w:type="dxa" w:w="201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Proposed color</w:t>
            </w:r>
          </w:p>
        </w:tc>
        <w:tc>
          <w:tcPr>
            <w:tcW w:type="dxa" w:w="698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Use</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Primary aubergine</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#5A2A6E</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Navigation, primary actions, focused brand moments</w:t>
            </w:r>
          </w:p>
        </w:tc>
      </w:tr>
      <w:tr>
        <w:trPr>
          <w:cantSplit/>
        </w:trPr>
        <w:tc>
          <w:tcPr>
            <w:tcW w:type="dxa" w:w="208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Deep plum</w:t>
            </w:r>
          </w:p>
        </w:tc>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#35173F</w:t>
            </w:r>
          </w:p>
        </w:tc>
        <w:tc>
          <w:tcPr>
            <w:tcW w:type="dxa" w:w="69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High-contrast headings on light surfaces and selected dark surfaces</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Marigold</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#E8A317</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Celebratory accents, highlights and selected illustrations</w:t>
            </w:r>
          </w:p>
        </w:tc>
      </w:tr>
      <w:tr>
        <w:trPr>
          <w:cantSplit/>
        </w:trPr>
        <w:tc>
          <w:tcPr>
            <w:tcW w:type="dxa" w:w="208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Teal</w:t>
            </w:r>
          </w:p>
        </w:tc>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#147D73</w:t>
            </w:r>
          </w:p>
        </w:tc>
        <w:tc>
          <w:tcPr>
            <w:tcW w:type="dxa" w:w="69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Secondary actions, information and selected discipline accents</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Rose</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#C65D7B</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Warm accents and event-oriented details</w:t>
            </w:r>
          </w:p>
        </w:tc>
      </w:tr>
      <w:tr>
        <w:trPr>
          <w:cantSplit/>
        </w:trPr>
        <w:tc>
          <w:tcPr>
            <w:tcW w:type="dxa" w:w="208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Ivory</w:t>
            </w:r>
          </w:p>
        </w:tc>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#FFF9F0</w:t>
            </w:r>
          </w:p>
        </w:tc>
        <w:tc>
          <w:tcPr>
            <w:tcW w:type="dxa" w:w="69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Warm application background and calm empty space</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Ink</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#25212A</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Primary text</w:t>
            </w:r>
          </w:p>
        </w:tc>
      </w:tr>
      <w:tr>
        <w:trPr>
          <w:cantSplit/>
        </w:trPr>
        <w:tc>
          <w:tcPr>
            <w:tcW w:type="dxa" w:w="208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Mist</w:t>
            </w:r>
          </w:p>
        </w:tc>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#F1EDF3</w:t>
            </w:r>
          </w:p>
        </w:tc>
        <w:tc>
          <w:tcPr>
            <w:tcW w:type="dxa" w:w="69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Cards, table alternation and quiet surfaces</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Success</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#2E7D57</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Successful completion with icon and label</w:t>
            </w:r>
          </w:p>
        </w:tc>
      </w:tr>
      <w:tr>
        <w:trPr>
          <w:cantSplit/>
        </w:trPr>
        <w:tc>
          <w:tcPr>
            <w:tcW w:type="dxa" w:w="208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Warning</w:t>
            </w:r>
          </w:p>
        </w:tc>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#A96300</w:t>
            </w:r>
          </w:p>
        </w:tc>
        <w:tc>
          <w:tcPr>
            <w:tcW w:type="dxa" w:w="69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Due soon or attention with icon and label</w:t>
            </w:r>
          </w:p>
        </w:tc>
      </w:tr>
      <w:tr>
        <w:trPr>
          <w:cantSplit/>
        </w:trPr>
        <w:tc>
          <w:tcPr>
            <w:tcW w:type="dxa" w:w="208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Error</w:t>
            </w:r>
          </w:p>
        </w:tc>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#B3261E</w:t>
            </w:r>
          </w:p>
        </w:tc>
        <w:tc>
          <w:tcPr>
            <w:tcW w:type="dxa" w:w="69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Errors and destructive actions with explicit text</w:t>
            </w:r>
          </w:p>
        </w:tc>
      </w:tr>
    </w:tbl>
    <w:p>
      <w:pPr>
        <w:widowControl/>
        <w:spacing w:after="0"/>
      </w:pPr>
    </w:p>
    <w:p>
      <w:pPr>
        <w:pStyle w:val="Heading2"/>
        <w:widowControl/>
      </w:pPr>
      <w:r>
        <w:rPr>
          <w:rFonts w:ascii="Aptos" w:hAnsi="Aptos"/>
        </w:rPr>
        <w:t>3.3 Typography</w:t>
      </w:r>
    </w:p>
    <w:p>
      <w:pPr>
        <w:widowControl/>
      </w:pPr>
      <w:r>
        <w:rPr>
          <w:rFonts w:ascii="Aptos" w:hAnsi="Aptos"/>
          <w:b/>
        </w:rPr>
        <w:t xml:space="preserve">Display direction. </w:t>
      </w:r>
      <w:r>
        <w:rPr>
          <w:rFonts w:ascii="Aptos" w:hAnsi="Aptos"/>
        </w:rPr>
        <w:t>Use an elegant, highly legible serif for selected marketing-style headings or welcome moments. Noto Serif Display is a suitable reference because it supports a broad script family.</w:t>
      </w:r>
    </w:p>
    <w:p>
      <w:pPr>
        <w:widowControl/>
      </w:pPr>
      <w:r>
        <w:rPr>
          <w:rFonts w:ascii="Aptos" w:hAnsi="Aptos"/>
          <w:b/>
        </w:rPr>
        <w:t xml:space="preserve">Interface direction. </w:t>
      </w:r>
      <w:r>
        <w:rPr>
          <w:rFonts w:ascii="Aptos" w:hAnsi="Aptos"/>
        </w:rPr>
        <w:t>Use a clean sans serif such as Inter, Manrope or Noto Sans for navigation, forms, tables and body text. Choose one and use it consistently.</w:t>
      </w:r>
    </w:p>
    <w:p>
      <w:pPr>
        <w:widowControl/>
      </w:pPr>
      <w:r>
        <w:rPr>
          <w:rFonts w:ascii="Aptos" w:hAnsi="Aptos"/>
          <w:b/>
        </w:rPr>
        <w:t xml:space="preserve">Rule. </w:t>
      </w:r>
      <w:r>
        <w:rPr>
          <w:rFonts w:ascii="Aptos" w:hAnsi="Aptos"/>
        </w:rPr>
        <w:t>Decorative or calligraphic typography may appear only in rare artwork. It must never be used for data, labels, payments, form fields or long paragraphs.</w:t>
      </w:r>
    </w:p>
    <w:p>
      <w:pPr>
        <w:pStyle w:val="Heading2"/>
        <w:widowControl/>
      </w:pPr>
      <w:r>
        <w:rPr>
          <w:rFonts w:ascii="Aptos" w:hAnsi="Aptos"/>
        </w:rPr>
        <w:t>3.4 Imagery and art motifs</w:t>
      </w:r>
    </w:p>
    <w:p>
      <w:pPr>
        <w:pStyle w:val="ListBullet"/>
        <w:widowControl/>
      </w:pPr>
      <w:r>
        <w:rPr>
          <w:rFonts w:ascii="Aptos" w:hAnsi="Aptos"/>
        </w:rPr>
        <w:t>Use authentic photography showing practice, instruction, instruments, performance preparation and community.</w:t>
      </w:r>
    </w:p>
    <w:p>
      <w:pPr>
        <w:pStyle w:val="ListBullet"/>
        <w:widowControl/>
      </w:pPr>
      <w:r>
        <w:rPr>
          <w:rFonts w:ascii="Aptos" w:hAnsi="Aptos"/>
        </w:rPr>
        <w:t>Create a restrained line-art motif library inspired by rhythm, movement arcs, mudra geometry, ghungroo patterns, strings, percussion beats and stage light.</w:t>
      </w:r>
    </w:p>
    <w:p>
      <w:pPr>
        <w:pStyle w:val="ListBullet"/>
        <w:widowControl/>
      </w:pPr>
      <w:r>
        <w:rPr>
          <w:rFonts w:ascii="Aptos" w:hAnsi="Aptos"/>
        </w:rPr>
        <w:t>Represent vocal and instrumental arts alongside dance. Suggested symbols include a voice waveform, tanpura or veena string, tabla rhythm, posture arc and stage curtain geometry.</w:t>
      </w:r>
    </w:p>
    <w:p>
      <w:pPr>
        <w:pStyle w:val="ListBullet"/>
        <w:widowControl/>
      </w:pPr>
      <w:r>
        <w:rPr>
          <w:rFonts w:ascii="Aptos" w:hAnsi="Aptos"/>
        </w:rPr>
        <w:t>Use motifs at low visual weight in page introductions, empty states and loading moments. Do not place them behind dense text or form controls.</w:t>
      </w:r>
    </w:p>
    <w:p>
      <w:pPr>
        <w:pStyle w:val="ListBullet"/>
        <w:widowControl/>
      </w:pPr>
      <w:r>
        <w:rPr>
          <w:rFonts w:ascii="Aptos" w:hAnsi="Aptos"/>
        </w:rPr>
        <w:t>Avoid cultural stereotypes, generic stock yoga imagery, sacred symbols used only as decoration, and unverified costume details.</w:t>
      </w:r>
    </w:p>
    <w:p>
      <w:pPr>
        <w:pStyle w:val="Heading2"/>
        <w:widowControl/>
      </w:pPr>
      <w:r>
        <w:rPr>
          <w:rFonts w:ascii="Aptos" w:hAnsi="Aptos"/>
        </w:rPr>
        <w:t>3.5 Motion principles</w:t>
      </w:r>
    </w:p>
    <w:p>
      <w:pPr>
        <w:pStyle w:val="ListBullet"/>
        <w:widowControl/>
      </w:pPr>
      <w:r>
        <w:rPr>
          <w:rFonts w:ascii="Aptos" w:hAnsi="Aptos"/>
        </w:rPr>
        <w:t>Use 150 to 250 millisecond transitions for hover, focus, menu and state feedback.</w:t>
      </w:r>
    </w:p>
    <w:p>
      <w:pPr>
        <w:pStyle w:val="ListBullet"/>
        <w:widowControl/>
      </w:pPr>
      <w:r>
        <w:rPr>
          <w:rFonts w:ascii="Aptos" w:hAnsi="Aptos"/>
        </w:rPr>
        <w:t>Allow one subtle entrance sequence on dashboards; avoid animating every card independently.</w:t>
      </w:r>
    </w:p>
    <w:p>
      <w:pPr>
        <w:pStyle w:val="ListBullet"/>
        <w:widowControl/>
      </w:pPr>
      <w:r>
        <w:rPr>
          <w:rFonts w:ascii="Aptos" w:hAnsi="Aptos"/>
        </w:rPr>
        <w:t>Use meaningful motion for progress, successful save, payment confirmation and expandable navigation.</w:t>
      </w:r>
    </w:p>
    <w:p>
      <w:pPr>
        <w:pStyle w:val="ListBullet"/>
        <w:widowControl/>
      </w:pPr>
      <w:r>
        <w:rPr>
          <w:rFonts w:ascii="Aptos" w:hAnsi="Aptos"/>
        </w:rPr>
        <w:t>Never delay task completion for animation. Avoid parallax, autoplay video backgrounds and constant floating elements.</w:t>
      </w:r>
    </w:p>
    <w:p>
      <w:pPr>
        <w:pStyle w:val="ListBullet"/>
        <w:widowControl/>
      </w:pPr>
      <w:r>
        <w:rPr>
          <w:rFonts w:ascii="Aptos" w:hAnsi="Aptos"/>
        </w:rPr>
        <w:t>Honor the user setting prefers-reduced-motion and provide an equivalent static experience.</w:t>
      </w:r>
    </w:p>
    <w:p>
      <w:pPr>
        <w:widowControl/>
      </w:pPr>
      <w:r>
        <w:rPr>
          <w:rFonts w:ascii="Aptos" w:hAnsi="Aptos"/>
        </w:rPr>
        <w:br w:type="page"/>
      </w:r>
    </w:p>
    <w:p>
      <w:pPr>
        <w:pStyle w:val="Heading1"/>
        <w:widowControl/>
      </w:pPr>
      <w:r>
        <w:rPr>
          <w:rFonts w:ascii="Aptos" w:hAnsi="Aptos"/>
        </w:rPr>
        <w:t>4 Information architecture and sitemap</w:t>
      </w:r>
    </w:p>
    <w:p>
      <w:pPr>
        <w:pStyle w:val="Heading2"/>
        <w:widowControl/>
      </w:pPr>
      <w:r>
        <w:rPr>
          <w:rFonts w:ascii="Aptos" w:hAnsi="Aptos"/>
        </w:rPr>
        <w:t>4.1 Global structure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Area</w:t>
            </w:r>
          </w:p>
        </w:tc>
        <w:tc>
          <w:tcPr>
            <w:tcW w:type="dxa" w:w="849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Pages or sections</w:t>
            </w:r>
          </w:p>
        </w:tc>
      </w:tr>
      <w:tr>
        <w:trPr>
          <w:cantSplit/>
        </w:trPr>
        <w:tc>
          <w:tcPr>
            <w:tcW w:type="dxa" w:w="230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Public</w:t>
            </w:r>
          </w:p>
        </w:tc>
        <w:tc>
          <w:tcPr>
            <w:tcW w:type="dxa" w:w="84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Login, access help, privacy information if published</w:t>
            </w:r>
          </w:p>
        </w:tc>
      </w:tr>
      <w:tr>
        <w:trPr>
          <w:cantSplit/>
        </w:trPr>
        <w:tc>
          <w:tcPr>
            <w:tcW w:type="dxa" w:w="230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Shared authenticated</w:t>
            </w:r>
          </w:p>
        </w:tc>
        <w:tc>
          <w:tcPr>
            <w:tcW w:type="dxa" w:w="849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Role dashboard, notifications, profile, logout and error pages</w:t>
            </w:r>
          </w:p>
        </w:tc>
      </w:tr>
      <w:tr>
        <w:trPr>
          <w:cantSplit/>
        </w:trPr>
        <w:tc>
          <w:tcPr>
            <w:tcW w:type="dxa" w:w="230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84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Users, students and parents, teachers, batches, assignments, attendance, events, exams, results, fees, payments and settings supported by the backend</w:t>
            </w:r>
          </w:p>
        </w:tc>
      </w:tr>
      <w:tr>
        <w:trPr>
          <w:cantSplit/>
        </w:trPr>
        <w:tc>
          <w:tcPr>
            <w:tcW w:type="dxa" w:w="230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Teacher</w:t>
            </w:r>
          </w:p>
        </w:tc>
        <w:tc>
          <w:tcPr>
            <w:tcW w:type="dxa" w:w="849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Assigned batches, students, attendance, events and examination tasks allowed by backend authorization</w:t>
            </w:r>
          </w:p>
        </w:tc>
      </w:tr>
      <w:tr>
        <w:trPr>
          <w:cantSplit/>
        </w:trPr>
        <w:tc>
          <w:tcPr>
            <w:tcW w:type="dxa" w:w="230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w:t>
            </w:r>
          </w:p>
        </w:tc>
        <w:tc>
          <w:tcPr>
            <w:tcW w:type="dxa" w:w="84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My profile, my batch, attendance, events, examinations, results, my fees and payment</w:t>
            </w:r>
          </w:p>
        </w:tc>
      </w:tr>
      <w:tr>
        <w:trPr>
          <w:cantSplit/>
        </w:trPr>
        <w:tc>
          <w:tcPr>
            <w:tcW w:type="dxa" w:w="230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Parent</w:t>
            </w:r>
          </w:p>
        </w:tc>
        <w:tc>
          <w:tcPr>
            <w:tcW w:type="dxa" w:w="849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Child overview, child switcher when applicable, attendance, events, examinations, results, child fees and payment</w:t>
            </w:r>
          </w:p>
        </w:tc>
      </w:tr>
      <w:tr>
        <w:trPr>
          <w:cantSplit/>
        </w:trPr>
        <w:tc>
          <w:tcPr>
            <w:tcW w:type="dxa" w:w="230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Future AI</w:t>
            </w:r>
          </w:p>
        </w:tc>
        <w:tc>
          <w:tcPr>
            <w:tcW w:type="dxa" w:w="84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Assistant or insights entry point, introduced only after AI scope, permissions and safety rules are approved</w:t>
            </w:r>
          </w:p>
        </w:tc>
      </w:tr>
    </w:tbl>
    <w:p>
      <w:pPr>
        <w:widowControl/>
        <w:spacing w:after="0"/>
      </w:pPr>
    </w:p>
    <w:p>
      <w:pPr>
        <w:pStyle w:val="Heading2"/>
        <w:widowControl/>
      </w:pPr>
      <w:r>
        <w:rPr>
          <w:rFonts w:ascii="Aptos" w:hAnsi="Aptos"/>
        </w:rPr>
        <w:t>4.2 Navigation model</w:t>
      </w:r>
    </w:p>
    <w:p>
      <w:pPr>
        <w:pStyle w:val="ListBullet"/>
        <w:widowControl/>
      </w:pPr>
      <w:r>
        <w:rPr>
          <w:rFonts w:ascii="Aptos" w:hAnsi="Aptos"/>
        </w:rPr>
        <w:t>Desktop: persistent left sidebar, compact top bar, breadcrumbs on deeper pages and a clear page title with one primary action.</w:t>
      </w:r>
    </w:p>
    <w:p>
      <w:pPr>
        <w:pStyle w:val="ListBullet"/>
        <w:widowControl/>
      </w:pPr>
      <w:r>
        <w:rPr>
          <w:rFonts w:ascii="Aptos" w:hAnsi="Aptos"/>
        </w:rPr>
        <w:t>Tablet: collapsible sidebar or navigation rail while preserving important filters and actions.</w:t>
      </w:r>
    </w:p>
    <w:p>
      <w:pPr>
        <w:pStyle w:val="ListBullet"/>
        <w:widowControl/>
      </w:pPr>
      <w:r>
        <w:rPr>
          <w:rFonts w:ascii="Aptos" w:hAnsi="Aptos"/>
        </w:rPr>
        <w:t>Mobile: top bar plus drawer or bottom navigation for the most important user tasks. Administrative tables may use cards, horizontal scrolling or selected-column views.</w:t>
      </w:r>
    </w:p>
    <w:p>
      <w:pPr>
        <w:pStyle w:val="ListBullet"/>
        <w:widowControl/>
      </w:pPr>
      <w:r>
        <w:rPr>
          <w:rFonts w:ascii="Aptos" w:hAnsi="Aptos"/>
        </w:rPr>
        <w:t>Keep navigation labels task-based: My Fees, Record Attendance and Assign Students are clearer than abstract module names.</w:t>
      </w:r>
    </w:p>
    <w:p>
      <w:pPr>
        <w:pStyle w:val="ListBullet"/>
        <w:widowControl/>
      </w:pPr>
      <w:r>
        <w:rPr>
          <w:rFonts w:ascii="Aptos" w:hAnsi="Aptos"/>
        </w:rPr>
        <w:t>Hide unauthorized destinations in the interface and also enforce authorization in the backend. Hiding navigation is usability, not security.</w:t>
      </w:r>
    </w:p>
    <w:p>
      <w:pPr>
        <w:pStyle w:val="Heading2"/>
        <w:widowControl/>
      </w:pPr>
      <w:r>
        <w:rPr>
          <w:rFonts w:ascii="Aptos" w:hAnsi="Aptos"/>
        </w:rPr>
        <w:t>4.3 Suggested dashboard emphasis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Role</w:t>
            </w:r>
          </w:p>
        </w:tc>
        <w:tc>
          <w:tcPr>
            <w:tcW w:type="dxa" w:w="554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First information shown</w:t>
            </w:r>
          </w:p>
        </w:tc>
        <w:tc>
          <w:tcPr>
            <w:tcW w:type="dxa" w:w="374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Primary actions</w:t>
            </w:r>
          </w:p>
        </w:tc>
      </w:tr>
      <w:tr>
        <w:trPr>
          <w:cantSplit/>
        </w:trPr>
        <w:tc>
          <w:tcPr>
            <w:tcW w:type="dxa" w:w="151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55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Today’s classes, pending administrative items, fee summary, upcoming events and recent activity</w:t>
            </w:r>
          </w:p>
        </w:tc>
        <w:tc>
          <w:tcPr>
            <w:tcW w:type="dxa" w:w="37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Add student, create batch, assign people, generate fees</w:t>
            </w:r>
          </w:p>
        </w:tc>
      </w:tr>
      <w:tr>
        <w:trPr>
          <w:cantSplit/>
        </w:trPr>
        <w:tc>
          <w:tcPr>
            <w:tcW w:type="dxa" w:w="151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Teacher</w:t>
            </w:r>
          </w:p>
        </w:tc>
        <w:tc>
          <w:tcPr>
            <w:tcW w:type="dxa" w:w="55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Today’s assigned batches, attendance status and upcoming events or exams</w:t>
            </w:r>
          </w:p>
        </w:tc>
        <w:tc>
          <w:tcPr>
            <w:tcW w:type="dxa" w:w="37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Open batch, record attendance</w:t>
            </w:r>
          </w:p>
        </w:tc>
      </w:tr>
      <w:tr>
        <w:trPr>
          <w:cantSplit/>
        </w:trPr>
        <w:tc>
          <w:tcPr>
            <w:tcW w:type="dxa" w:w="151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w:t>
            </w:r>
          </w:p>
        </w:tc>
        <w:tc>
          <w:tcPr>
            <w:tcW w:type="dxa" w:w="55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Next class, attendance summary, upcoming event or exam, unpaid fee</w:t>
            </w:r>
          </w:p>
        </w:tc>
        <w:tc>
          <w:tcPr>
            <w:tcW w:type="dxa" w:w="37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View schedule, view results, pay fee</w:t>
            </w:r>
          </w:p>
        </w:tc>
      </w:tr>
      <w:tr>
        <w:trPr>
          <w:cantSplit/>
        </w:trPr>
        <w:tc>
          <w:tcPr>
            <w:tcW w:type="dxa" w:w="151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Parent</w:t>
            </w:r>
          </w:p>
        </w:tc>
        <w:tc>
          <w:tcPr>
            <w:tcW w:type="dxa" w:w="55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Selected child, next class, attendance concerns, unpaid fee</w:t>
            </w:r>
          </w:p>
        </w:tc>
        <w:tc>
          <w:tcPr>
            <w:tcW w:type="dxa" w:w="37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Switch child, review progress, pay fee</w:t>
            </w:r>
          </w:p>
        </w:tc>
      </w:tr>
    </w:tbl>
    <w:p>
      <w:pPr>
        <w:widowControl/>
        <w:spacing w:after="0"/>
      </w:pPr>
    </w:p>
    <w:p>
      <w:pPr>
        <w:widowControl/>
      </w:pPr>
      <w:r>
        <w:rPr>
          <w:rFonts w:ascii="Aptos" w:hAnsi="Aptos"/>
        </w:rPr>
        <w:br w:type="page"/>
      </w:r>
    </w:p>
    <w:p>
      <w:pPr>
        <w:pStyle w:val="Heading1"/>
        <w:widowControl/>
      </w:pPr>
      <w:r>
        <w:rPr>
          <w:rFonts w:ascii="Aptos" w:hAnsi="Aptos"/>
        </w:rPr>
        <w:t>5 Core user journeys</w:t>
      </w:r>
    </w:p>
    <w:p>
      <w:pPr>
        <w:widowControl/>
      </w:pPr>
      <w:r>
        <w:rPr>
          <w:rFonts w:ascii="Aptos" w:hAnsi="Aptos"/>
        </w:rPr>
        <w:t>Every high-fidelity screen should connect to at least one verified journey. Prototype the success path and the most important failure state.</w:t>
      </w:r>
    </w:p>
    <w:p>
      <w:pPr>
        <w:pStyle w:val="Heading2"/>
        <w:widowControl/>
      </w:pPr>
      <w:r>
        <w:rPr>
          <w:rFonts w:ascii="Aptos" w:hAnsi="Aptos"/>
        </w:rPr>
        <w:t>5.1 Authentication</w:t>
      </w:r>
    </w:p>
    <w:p>
      <w:pPr>
        <w:widowControl/>
        <w:ind w:left="317" w:hanging="259"/>
      </w:pPr>
      <w:r>
        <w:rPr>
          <w:rFonts w:ascii="Aptos" w:hAnsi="Aptos"/>
        </w:rPr>
        <w:t>1. Open login page</w:t>
      </w:r>
    </w:p>
    <w:p>
      <w:pPr>
        <w:widowControl/>
        <w:ind w:left="317" w:hanging="259"/>
      </w:pPr>
      <w:r>
        <w:rPr>
          <w:rFonts w:ascii="Aptos" w:hAnsi="Aptos"/>
        </w:rPr>
        <w:t>2. Enter username and password</w:t>
      </w:r>
    </w:p>
    <w:p>
      <w:pPr>
        <w:widowControl/>
        <w:ind w:left="317" w:hanging="259"/>
      </w:pPr>
      <w:r>
        <w:rPr>
          <w:rFonts w:ascii="Aptos" w:hAnsi="Aptos"/>
        </w:rPr>
        <w:t>3. See inline validation if fields are missing</w:t>
      </w:r>
    </w:p>
    <w:p>
      <w:pPr>
        <w:widowControl/>
        <w:ind w:left="317" w:hanging="259"/>
      </w:pPr>
      <w:r>
        <w:rPr>
          <w:rFonts w:ascii="Aptos" w:hAnsi="Aptos"/>
        </w:rPr>
        <w:t>4. Submit credentials</w:t>
      </w:r>
    </w:p>
    <w:p>
      <w:pPr>
        <w:widowControl/>
        <w:ind w:left="317" w:hanging="259"/>
      </w:pPr>
      <w:r>
        <w:rPr>
          <w:rFonts w:ascii="Aptos" w:hAnsi="Aptos"/>
        </w:rPr>
        <w:t>5. Receive authenticated session and role</w:t>
      </w:r>
    </w:p>
    <w:p>
      <w:pPr>
        <w:widowControl/>
        <w:ind w:left="317" w:hanging="259"/>
      </w:pPr>
      <w:r>
        <w:rPr>
          <w:rFonts w:ascii="Aptos" w:hAnsi="Aptos"/>
        </w:rPr>
        <w:t>6. Land on role-specific dashboard</w:t>
      </w:r>
    </w:p>
    <w:p>
      <w:pPr>
        <w:widowControl/>
        <w:ind w:left="317" w:hanging="259"/>
      </w:pPr>
      <w:r>
        <w:rPr>
          <w:rFonts w:ascii="Aptos" w:hAnsi="Aptos"/>
        </w:rPr>
        <w:t>7. Return to login with a clear message if the session expires</w:t>
      </w:r>
    </w:p>
    <w:p>
      <w:pPr>
        <w:pStyle w:val="Heading2"/>
        <w:widowControl/>
      </w:pPr>
      <w:r>
        <w:rPr>
          <w:rFonts w:ascii="Aptos" w:hAnsi="Aptos"/>
        </w:rPr>
        <w:t>5.2 Admin creates and assigns a student</w:t>
      </w:r>
    </w:p>
    <w:p>
      <w:pPr>
        <w:widowControl/>
        <w:ind w:left="317" w:hanging="259"/>
      </w:pPr>
      <w:r>
        <w:rPr>
          <w:rFonts w:ascii="Aptos" w:hAnsi="Aptos"/>
        </w:rPr>
        <w:t>1. Open Students</w:t>
      </w:r>
    </w:p>
    <w:p>
      <w:pPr>
        <w:widowControl/>
        <w:ind w:left="317" w:hanging="259"/>
      </w:pPr>
      <w:r>
        <w:rPr>
          <w:rFonts w:ascii="Aptos" w:hAnsi="Aptos"/>
        </w:rPr>
        <w:t>2. Create student and parent information</w:t>
      </w:r>
    </w:p>
    <w:p>
      <w:pPr>
        <w:widowControl/>
        <w:ind w:left="317" w:hanging="259"/>
      </w:pPr>
      <w:r>
        <w:rPr>
          <w:rFonts w:ascii="Aptos" w:hAnsi="Aptos"/>
        </w:rPr>
        <w:t>3. Review validation and submit</w:t>
      </w:r>
    </w:p>
    <w:p>
      <w:pPr>
        <w:widowControl/>
        <w:ind w:left="317" w:hanging="259"/>
      </w:pPr>
      <w:r>
        <w:rPr>
          <w:rFonts w:ascii="Aptos" w:hAnsi="Aptos"/>
        </w:rPr>
        <w:t>4. See success confirmation and student record</w:t>
      </w:r>
    </w:p>
    <w:p>
      <w:pPr>
        <w:widowControl/>
        <w:ind w:left="317" w:hanging="259"/>
      </w:pPr>
      <w:r>
        <w:rPr>
          <w:rFonts w:ascii="Aptos" w:hAnsi="Aptos"/>
        </w:rPr>
        <w:t>5. Open Batches or the student detail page</w:t>
      </w:r>
    </w:p>
    <w:p>
      <w:pPr>
        <w:widowControl/>
        <w:ind w:left="317" w:hanging="259"/>
      </w:pPr>
      <w:r>
        <w:rPr>
          <w:rFonts w:ascii="Aptos" w:hAnsi="Aptos"/>
        </w:rPr>
        <w:t>6. Select a batch with visible capacity and discipline</w:t>
      </w:r>
    </w:p>
    <w:p>
      <w:pPr>
        <w:widowControl/>
        <w:ind w:left="317" w:hanging="259"/>
      </w:pPr>
      <w:r>
        <w:rPr>
          <w:rFonts w:ascii="Aptos" w:hAnsi="Aptos"/>
        </w:rPr>
        <w:t>7. Confirm assignment</w:t>
      </w:r>
    </w:p>
    <w:p>
      <w:pPr>
        <w:widowControl/>
        <w:ind w:left="317" w:hanging="259"/>
      </w:pPr>
      <w:r>
        <w:rPr>
          <w:rFonts w:ascii="Aptos" w:hAnsi="Aptos"/>
        </w:rPr>
        <w:t>8. See the assigned batch and enrollment status</w:t>
      </w:r>
    </w:p>
    <w:p>
      <w:pPr>
        <w:pStyle w:val="Heading2"/>
        <w:widowControl/>
      </w:pPr>
      <w:r>
        <w:rPr>
          <w:rFonts w:ascii="Aptos" w:hAnsi="Aptos"/>
        </w:rPr>
        <w:t>5.3 Teacher records attendance</w:t>
      </w:r>
    </w:p>
    <w:p>
      <w:pPr>
        <w:widowControl/>
        <w:ind w:left="317" w:hanging="259"/>
      </w:pPr>
      <w:r>
        <w:rPr>
          <w:rFonts w:ascii="Aptos" w:hAnsi="Aptos"/>
        </w:rPr>
        <w:t>1. Open today’s assigned batch</w:t>
      </w:r>
    </w:p>
    <w:p>
      <w:pPr>
        <w:widowControl/>
        <w:ind w:left="317" w:hanging="259"/>
      </w:pPr>
      <w:r>
        <w:rPr>
          <w:rFonts w:ascii="Aptos" w:hAnsi="Aptos"/>
        </w:rPr>
        <w:t>2. Review date and session information</w:t>
      </w:r>
    </w:p>
    <w:p>
      <w:pPr>
        <w:widowControl/>
        <w:ind w:left="317" w:hanging="259"/>
      </w:pPr>
      <w:r>
        <w:rPr>
          <w:rFonts w:ascii="Aptos" w:hAnsi="Aptos"/>
        </w:rPr>
        <w:t>3. See enrolled students</w:t>
      </w:r>
    </w:p>
    <w:p>
      <w:pPr>
        <w:widowControl/>
        <w:ind w:left="317" w:hanging="259"/>
      </w:pPr>
      <w:r>
        <w:rPr>
          <w:rFonts w:ascii="Aptos" w:hAnsi="Aptos"/>
        </w:rPr>
        <w:t>4. Mark present or absent with large controls</w:t>
      </w:r>
    </w:p>
    <w:p>
      <w:pPr>
        <w:widowControl/>
        <w:ind w:left="317" w:hanging="259"/>
      </w:pPr>
      <w:r>
        <w:rPr>
          <w:rFonts w:ascii="Aptos" w:hAnsi="Aptos"/>
        </w:rPr>
        <w:t>5. Review unmarked students</w:t>
      </w:r>
    </w:p>
    <w:p>
      <w:pPr>
        <w:widowControl/>
        <w:ind w:left="317" w:hanging="259"/>
      </w:pPr>
      <w:r>
        <w:rPr>
          <w:rFonts w:ascii="Aptos" w:hAnsi="Aptos"/>
        </w:rPr>
        <w:t>6. Save attendance</w:t>
      </w:r>
    </w:p>
    <w:p>
      <w:pPr>
        <w:widowControl/>
        <w:ind w:left="317" w:hanging="259"/>
      </w:pPr>
      <w:r>
        <w:rPr>
          <w:rFonts w:ascii="Aptos" w:hAnsi="Aptos"/>
        </w:rPr>
        <w:t>7. Receive confirmation and a visible saved state</w:t>
      </w:r>
    </w:p>
    <w:p>
      <w:pPr>
        <w:pStyle w:val="Heading2"/>
        <w:widowControl/>
      </w:pPr>
      <w:r>
        <w:rPr>
          <w:rFonts w:ascii="Aptos" w:hAnsi="Aptos"/>
        </w:rPr>
        <w:t>5.4 Admin generates monthly fees</w:t>
      </w:r>
    </w:p>
    <w:p>
      <w:pPr>
        <w:widowControl/>
        <w:ind w:left="317" w:hanging="259"/>
      </w:pPr>
      <w:r>
        <w:rPr>
          <w:rFonts w:ascii="Aptos" w:hAnsi="Aptos"/>
        </w:rPr>
        <w:t>1. Open Fees</w:t>
      </w:r>
    </w:p>
    <w:p>
      <w:pPr>
        <w:widowControl/>
        <w:ind w:left="317" w:hanging="259"/>
      </w:pPr>
      <w:r>
        <w:rPr>
          <w:rFonts w:ascii="Aptos" w:hAnsi="Aptos"/>
        </w:rPr>
        <w:t>2. Choose the billing month</w:t>
      </w:r>
    </w:p>
    <w:p>
      <w:pPr>
        <w:widowControl/>
        <w:ind w:left="317" w:hanging="259"/>
      </w:pPr>
      <w:r>
        <w:rPr>
          <w:rFonts w:ascii="Aptos" w:hAnsi="Aptos"/>
        </w:rPr>
        <w:t>3. Review eligible students or generation summary</w:t>
      </w:r>
    </w:p>
    <w:p>
      <w:pPr>
        <w:widowControl/>
        <w:ind w:left="317" w:hanging="259"/>
      </w:pPr>
      <w:r>
        <w:rPr>
          <w:rFonts w:ascii="Aptos" w:hAnsi="Aptos"/>
        </w:rPr>
        <w:t>4. Start generation</w:t>
      </w:r>
    </w:p>
    <w:p>
      <w:pPr>
        <w:widowControl/>
        <w:ind w:left="317" w:hanging="259"/>
      </w:pPr>
      <w:r>
        <w:rPr>
          <w:rFonts w:ascii="Aptos" w:hAnsi="Aptos"/>
        </w:rPr>
        <w:t>5. See created and skipped counts with understandable reasons</w:t>
      </w:r>
    </w:p>
    <w:p>
      <w:pPr>
        <w:widowControl/>
        <w:ind w:left="317" w:hanging="259"/>
      </w:pPr>
      <w:r>
        <w:rPr>
          <w:rFonts w:ascii="Aptos" w:hAnsi="Aptos"/>
        </w:rPr>
        <w:t>6. Review fee records and statuses</w:t>
      </w:r>
    </w:p>
    <w:p>
      <w:pPr>
        <w:pStyle w:val="Heading2"/>
        <w:widowControl/>
      </w:pPr>
      <w:r>
        <w:rPr>
          <w:rFonts w:ascii="Aptos" w:hAnsi="Aptos"/>
        </w:rPr>
        <w:t>5.5 Student or parent pays a fee</w:t>
      </w:r>
    </w:p>
    <w:p>
      <w:pPr>
        <w:widowControl/>
        <w:ind w:left="317" w:hanging="259"/>
      </w:pPr>
      <w:r>
        <w:rPr>
          <w:rFonts w:ascii="Aptos" w:hAnsi="Aptos"/>
        </w:rPr>
        <w:t>1. Open My Fees or Child Fees</w:t>
      </w:r>
    </w:p>
    <w:p>
      <w:pPr>
        <w:widowControl/>
        <w:ind w:left="317" w:hanging="259"/>
      </w:pPr>
      <w:r>
        <w:rPr>
          <w:rFonts w:ascii="Aptos" w:hAnsi="Aptos"/>
        </w:rPr>
        <w:t>2. Select a pending or overdue fee</w:t>
      </w:r>
    </w:p>
    <w:p>
      <w:pPr>
        <w:widowControl/>
        <w:ind w:left="317" w:hanging="259"/>
      </w:pPr>
      <w:r>
        <w:rPr>
          <w:rFonts w:ascii="Aptos" w:hAnsi="Aptos"/>
        </w:rPr>
        <w:t>3. Review amount, month and due date</w:t>
      </w:r>
    </w:p>
    <w:p>
      <w:pPr>
        <w:widowControl/>
        <w:ind w:left="317" w:hanging="259"/>
      </w:pPr>
      <w:r>
        <w:rPr>
          <w:rFonts w:ascii="Aptos" w:hAnsi="Aptos"/>
        </w:rPr>
        <w:t>4. Choose Pay</w:t>
      </w:r>
    </w:p>
    <w:p>
      <w:pPr>
        <w:widowControl/>
        <w:ind w:left="317" w:hanging="259"/>
      </w:pPr>
      <w:r>
        <w:rPr>
          <w:rFonts w:ascii="Aptos" w:hAnsi="Aptos"/>
        </w:rPr>
        <w:t>5. Backend creates a Razorpay order</w:t>
      </w:r>
    </w:p>
    <w:p>
      <w:pPr>
        <w:widowControl/>
        <w:ind w:left="317" w:hanging="259"/>
      </w:pPr>
      <w:r>
        <w:rPr>
          <w:rFonts w:ascii="Aptos" w:hAnsi="Aptos"/>
        </w:rPr>
        <w:t>6. Razorpay Checkout opens</w:t>
      </w:r>
    </w:p>
    <w:p>
      <w:pPr>
        <w:widowControl/>
        <w:ind w:left="317" w:hanging="259"/>
      </w:pPr>
      <w:r>
        <w:rPr>
          <w:rFonts w:ascii="Aptos" w:hAnsi="Aptos"/>
        </w:rPr>
        <w:t>7. Complete test or real payment in the provider interface</w:t>
      </w:r>
    </w:p>
    <w:p>
      <w:pPr>
        <w:widowControl/>
        <w:ind w:left="317" w:hanging="259"/>
      </w:pPr>
      <w:r>
        <w:rPr>
          <w:rFonts w:ascii="Aptos" w:hAnsi="Aptos"/>
        </w:rPr>
        <w:t>8. Frontend sends order ID, payment ID and signature for backend verification</w:t>
      </w:r>
    </w:p>
    <w:p>
      <w:pPr>
        <w:widowControl/>
        <w:ind w:left="317" w:hanging="259"/>
      </w:pPr>
      <w:r>
        <w:rPr>
          <w:rFonts w:ascii="Aptos" w:hAnsi="Aptos"/>
        </w:rPr>
        <w:t>9. Show verified success and refresh fee status to Paid</w:t>
      </w:r>
    </w:p>
    <w:p>
      <w:pPr>
        <w:widowControl/>
        <w:ind w:left="317" w:hanging="259"/>
      </w:pPr>
      <w:r>
        <w:rPr>
          <w:rFonts w:ascii="Aptos" w:hAnsi="Aptos"/>
        </w:rPr>
        <w:t>10. Provide a safe retry path after cancellation or failure</w:t>
      </w:r>
    </w:p>
    <w:p>
      <w:pPr>
        <w:pStyle w:val="Heading2"/>
        <w:widowControl/>
      </w:pPr>
      <w:r>
        <w:rPr>
          <w:rFonts w:ascii="Aptos" w:hAnsi="Aptos"/>
        </w:rPr>
        <w:t>5.6 Exam and result review</w:t>
      </w:r>
    </w:p>
    <w:p>
      <w:pPr>
        <w:widowControl/>
        <w:ind w:left="317" w:hanging="259"/>
      </w:pPr>
      <w:r>
        <w:rPr>
          <w:rFonts w:ascii="Aptos" w:hAnsi="Aptos"/>
        </w:rPr>
        <w:t>1. Open examinations</w:t>
      </w:r>
    </w:p>
    <w:p>
      <w:pPr>
        <w:widowControl/>
        <w:ind w:left="317" w:hanging="259"/>
      </w:pPr>
      <w:r>
        <w:rPr>
          <w:rFonts w:ascii="Aptos" w:hAnsi="Aptos"/>
        </w:rPr>
        <w:t>2. Filter or select the relevant examination</w:t>
      </w:r>
    </w:p>
    <w:p>
      <w:pPr>
        <w:widowControl/>
        <w:ind w:left="317" w:hanging="259"/>
      </w:pPr>
      <w:r>
        <w:rPr>
          <w:rFonts w:ascii="Aptos" w:hAnsi="Aptos"/>
        </w:rPr>
        <w:t>3. View schedule and eligibility information</w:t>
      </w:r>
    </w:p>
    <w:p>
      <w:pPr>
        <w:widowControl/>
        <w:ind w:left="317" w:hanging="259"/>
      </w:pPr>
      <w:r>
        <w:rPr>
          <w:rFonts w:ascii="Aptos" w:hAnsi="Aptos"/>
        </w:rPr>
        <w:t>4. Open results when published</w:t>
      </w:r>
    </w:p>
    <w:p>
      <w:pPr>
        <w:widowControl/>
        <w:ind w:left="317" w:hanging="259"/>
      </w:pPr>
      <w:r>
        <w:rPr>
          <w:rFonts w:ascii="Aptos" w:hAnsi="Aptos"/>
        </w:rPr>
        <w:t>5. Read level, score or outcome with supportive context</w:t>
      </w:r>
    </w:p>
    <w:p>
      <w:pPr>
        <w:widowControl/>
        <w:ind w:left="317" w:hanging="259"/>
      </w:pPr>
      <w:r>
        <w:rPr>
          <w:rFonts w:ascii="Aptos" w:hAnsi="Aptos"/>
        </w:rPr>
        <w:t>6. Return to dashboard or related batch</w:t>
      </w:r>
    </w:p>
    <w:p>
      <w:pPr>
        <w:widowControl/>
      </w:pPr>
      <w:r>
        <w:rPr>
          <w:rFonts w:ascii="Aptos" w:hAnsi="Aptos"/>
        </w:rPr>
        <w:br w:type="page"/>
      </w:r>
    </w:p>
    <w:p>
      <w:pPr>
        <w:pStyle w:val="Heading1"/>
        <w:widowControl/>
      </w:pPr>
      <w:r>
        <w:rPr>
          <w:rFonts w:ascii="Aptos" w:hAnsi="Aptos"/>
        </w:rPr>
        <w:t>6 Screen inventory and priorities</w:t>
      </w:r>
    </w:p>
    <w:p>
      <w:pPr>
        <w:widowControl/>
      </w:pPr>
      <w:r>
        <w:rPr>
          <w:rFonts w:ascii="Aptos" w:hAnsi="Aptos"/>
        </w:rPr>
        <w:t>Priority P0 is required for the first complete frontend. P1 follows after core flows work. P2 is enhancement work.</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Screen</w:t>
            </w:r>
          </w:p>
        </w:tc>
        <w:tc>
          <w:tcPr>
            <w:tcW w:type="dxa" w:w="18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Role</w:t>
            </w:r>
          </w:p>
        </w:tc>
        <w:tc>
          <w:tcPr>
            <w:tcW w:type="dxa" w:w="93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Priority</w:t>
            </w:r>
          </w:p>
        </w:tc>
        <w:tc>
          <w:tcPr>
            <w:tcW w:type="dxa" w:w="518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Required states</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Login</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Default, field error, invalid credentials, loading, session expired</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Application shell</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Expanded and collapsed navigation, active location, mobile drawer</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Role dashboard</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Loading, data, empty and partial-data states</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 list and detail</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Search, filter, pagination, empty, create, validation and detail</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Teacher list and detail</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Search, filter, empty, create and detail</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Batch list and detail</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 and teacher</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Capacity, discipline, level, status, assigned teacher and students</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Assignment interface</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Available, assigned, capacity reached, duplicate prevention and success</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Attendance</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 and teacher</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Roster, marked, unmarked, saved and error</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Events</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Relevant roles</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P1</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List, detail, registration or management states supported by API</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Exams and results</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Relevant roles</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P1</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Upcoming, completed, unpublished and published result</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 fees</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Month filter, status filter, generation, empty and errors</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My fees</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Pending, overdue, paid, empty, order loading and payment feedback</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Child fees</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Parent</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Child selector, pending, overdue, paid and empty</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Razorpay payment flow</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 and parent</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P0</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Opening, cancelled, failed, verification, success and retry</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Payments list</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P1</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Created, success and failed with references and filters</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Profile and logout</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P1</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View, permitted edits and logout confirmation</w:t>
            </w:r>
          </w:p>
        </w:tc>
      </w:tr>
      <w:tr>
        <w:trPr>
          <w:cantSplit/>
        </w:trPr>
        <w:tc>
          <w:tcPr>
            <w:tcW w:type="dxa" w:w="288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Notifications</w:t>
            </w:r>
          </w:p>
        </w:tc>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w:t>
            </w:r>
          </w:p>
        </w:tc>
        <w:tc>
          <w:tcPr>
            <w:tcW w:type="dxa" w:w="93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P2</w:t>
            </w:r>
          </w:p>
        </w:tc>
        <w:tc>
          <w:tcPr>
            <w:tcW w:type="dxa" w:w="518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Unread, read, empty and link to source task</w:t>
            </w:r>
          </w:p>
        </w:tc>
      </w:tr>
      <w:tr>
        <w:trPr>
          <w:cantSplit/>
        </w:trPr>
        <w:tc>
          <w:tcPr>
            <w:tcW w:type="dxa" w:w="288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AI assistant or insights</w:t>
            </w:r>
          </w:p>
        </w:tc>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Approved roles</w:t>
            </w:r>
          </w:p>
        </w:tc>
        <w:tc>
          <w:tcPr>
            <w:tcW w:type="dxa" w:w="93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P2 future</w:t>
            </w:r>
          </w:p>
        </w:tc>
        <w:tc>
          <w:tcPr>
            <w:tcW w:type="dxa" w:w="518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Empty, prompt, loading, response, cited data and failure</w:t>
            </w:r>
          </w:p>
        </w:tc>
      </w:tr>
    </w:tbl>
    <w:p>
      <w:pPr>
        <w:widowControl/>
        <w:spacing w:after="0"/>
      </w:pPr>
    </w:p>
    <w:p>
      <w:pPr>
        <w:widowControl/>
      </w:pPr>
      <w:r>
        <w:rPr>
          <w:rFonts w:ascii="Aptos" w:hAnsi="Aptos"/>
        </w:rPr>
        <w:br w:type="page"/>
      </w:r>
    </w:p>
    <w:p>
      <w:pPr>
        <w:pStyle w:val="Heading1"/>
        <w:widowControl/>
      </w:pPr>
      <w:r>
        <w:rPr>
          <w:rFonts w:ascii="Aptos" w:hAnsi="Aptos"/>
        </w:rPr>
        <w:t>7 Wireframe guidance</w:t>
      </w:r>
    </w:p>
    <w:p>
      <w:pPr>
        <w:pStyle w:val="Heading2"/>
        <w:widowControl/>
      </w:pPr>
      <w:r>
        <w:rPr>
          <w:rFonts w:ascii="Aptos" w:hAnsi="Aptos"/>
        </w:rPr>
        <w:t>7.1 Login screen</w:t>
      </w:r>
    </w:p>
    <w:p>
      <w:pPr>
        <w:pStyle w:val="ListBullet"/>
        <w:widowControl/>
      </w:pPr>
      <w:r>
        <w:rPr>
          <w:rFonts w:ascii="Aptos" w:hAnsi="Aptos"/>
        </w:rPr>
        <w:t>Desktop may use a balanced split layout: brand and arts imagery on one side, focused login card on the other.</w:t>
      </w:r>
    </w:p>
    <w:p>
      <w:pPr>
        <w:pStyle w:val="ListBullet"/>
        <w:widowControl/>
      </w:pPr>
      <w:r>
        <w:rPr>
          <w:rFonts w:ascii="Aptos" w:hAnsi="Aptos"/>
        </w:rPr>
        <w:t>Mobile should prioritize the form; artwork becomes a compact header rather than occupying half the screen.</w:t>
      </w:r>
    </w:p>
    <w:p>
      <w:pPr>
        <w:pStyle w:val="ListBullet"/>
        <w:widowControl/>
      </w:pPr>
      <w:r>
        <w:rPr>
          <w:rFonts w:ascii="Aptos" w:hAnsi="Aptos"/>
        </w:rPr>
        <w:t>Include logo area, welcome heading, username, password, show-password control, primary login button and readable error space.</w:t>
      </w:r>
    </w:p>
    <w:p>
      <w:pPr>
        <w:pStyle w:val="ListBullet"/>
        <w:widowControl/>
      </w:pPr>
      <w:r>
        <w:rPr>
          <w:rFonts w:ascii="Aptos" w:hAnsi="Aptos"/>
        </w:rPr>
        <w:t>Do not imply unsupported self-registration or password recovery.</w:t>
      </w:r>
    </w:p>
    <w:p>
      <w:pPr>
        <w:pStyle w:val="Heading2"/>
        <w:widowControl/>
      </w:pPr>
      <w:r>
        <w:rPr>
          <w:rFonts w:ascii="Aptos" w:hAnsi="Aptos"/>
        </w:rPr>
        <w:t>7.2 Dashboard</w:t>
      </w:r>
    </w:p>
    <w:p>
      <w:pPr>
        <w:pStyle w:val="ListBullet"/>
        <w:widowControl/>
      </w:pPr>
      <w:r>
        <w:rPr>
          <w:rFonts w:ascii="Aptos" w:hAnsi="Aptos"/>
        </w:rPr>
        <w:t>Start with a greeting and one sentence describing today’s context.</w:t>
      </w:r>
    </w:p>
    <w:p>
      <w:pPr>
        <w:pStyle w:val="ListBullet"/>
        <w:widowControl/>
      </w:pPr>
      <w:r>
        <w:rPr>
          <w:rFonts w:ascii="Aptos" w:hAnsi="Aptos"/>
        </w:rPr>
        <w:t>Place two to four meaningful summary cards, followed by the next task or schedule. Do not fill the screen with vanity metrics.</w:t>
      </w:r>
    </w:p>
    <w:p>
      <w:pPr>
        <w:pStyle w:val="ListBullet"/>
        <w:widowControl/>
      </w:pPr>
      <w:r>
        <w:rPr>
          <w:rFonts w:ascii="Aptos" w:hAnsi="Aptos"/>
        </w:rPr>
        <w:t>Use status labels, compact charts only when they answer a real question, and a short recent-activity list.</w:t>
      </w:r>
    </w:p>
    <w:p>
      <w:pPr>
        <w:pStyle w:val="ListBullet"/>
        <w:widowControl/>
      </w:pPr>
      <w:r>
        <w:rPr>
          <w:rFonts w:ascii="Aptos" w:hAnsi="Aptos"/>
        </w:rPr>
        <w:t>Provide one obvious primary action appropriate to the role.</w:t>
      </w:r>
    </w:p>
    <w:p>
      <w:pPr>
        <w:pStyle w:val="Heading2"/>
        <w:widowControl/>
      </w:pPr>
      <w:r>
        <w:rPr>
          <w:rFonts w:ascii="Aptos" w:hAnsi="Aptos"/>
        </w:rPr>
        <w:t>7.3 List pages</w:t>
      </w:r>
    </w:p>
    <w:p>
      <w:pPr>
        <w:pStyle w:val="ListBullet"/>
        <w:widowControl/>
      </w:pPr>
      <w:r>
        <w:rPr>
          <w:rFonts w:ascii="Aptos" w:hAnsi="Aptos"/>
        </w:rPr>
        <w:t>Header: page title, concise description and primary create action.</w:t>
      </w:r>
    </w:p>
    <w:p>
      <w:pPr>
        <w:pStyle w:val="ListBullet"/>
        <w:widowControl/>
      </w:pPr>
      <w:r>
        <w:rPr>
          <w:rFonts w:ascii="Aptos" w:hAnsi="Aptos"/>
        </w:rPr>
        <w:t>Toolbar: search, essential filters, optional export only if implemented and result count.</w:t>
      </w:r>
    </w:p>
    <w:p>
      <w:pPr>
        <w:pStyle w:val="ListBullet"/>
        <w:widowControl/>
      </w:pPr>
      <w:r>
        <w:rPr>
          <w:rFonts w:ascii="Aptos" w:hAnsi="Aptos"/>
        </w:rPr>
        <w:t>Desktop: table with intentional columns; row actions in a consistent menu.</w:t>
      </w:r>
    </w:p>
    <w:p>
      <w:pPr>
        <w:pStyle w:val="ListBullet"/>
        <w:widowControl/>
      </w:pPr>
      <w:r>
        <w:rPr>
          <w:rFonts w:ascii="Aptos" w:hAnsi="Aptos"/>
        </w:rPr>
        <w:t>Mobile: stacked records showing the most important two or three values, status and one primary action.</w:t>
      </w:r>
    </w:p>
    <w:p>
      <w:pPr>
        <w:pStyle w:val="ListBullet"/>
        <w:widowControl/>
      </w:pPr>
      <w:r>
        <w:rPr>
          <w:rFonts w:ascii="Aptos" w:hAnsi="Aptos"/>
        </w:rPr>
        <w:t>Always design loading skeleton, empty result, no records, error and pagination states.</w:t>
      </w:r>
    </w:p>
    <w:p>
      <w:pPr>
        <w:pStyle w:val="Heading2"/>
        <w:widowControl/>
      </w:pPr>
      <w:r>
        <w:rPr>
          <w:rFonts w:ascii="Aptos" w:hAnsi="Aptos"/>
        </w:rPr>
        <w:t>7.4 Detail pages</w:t>
      </w:r>
    </w:p>
    <w:p>
      <w:pPr>
        <w:pStyle w:val="ListBullet"/>
        <w:widowControl/>
      </w:pPr>
      <w:r>
        <w:rPr>
          <w:rFonts w:ascii="Aptos" w:hAnsi="Aptos"/>
        </w:rPr>
        <w:t>Use an identity summary followed by grouped information and related records.</w:t>
      </w:r>
    </w:p>
    <w:p>
      <w:pPr>
        <w:pStyle w:val="ListBullet"/>
        <w:widowControl/>
      </w:pPr>
      <w:r>
        <w:rPr>
          <w:rFonts w:ascii="Aptos" w:hAnsi="Aptos"/>
        </w:rPr>
        <w:t>Keep destructive actions away from the primary action and require confirmation.</w:t>
      </w:r>
    </w:p>
    <w:p>
      <w:pPr>
        <w:pStyle w:val="ListBullet"/>
        <w:widowControl/>
      </w:pPr>
      <w:r>
        <w:rPr>
          <w:rFonts w:ascii="Aptos" w:hAnsi="Aptos"/>
        </w:rPr>
        <w:t>For student details, show profile, parent, batch, attendance, exams and fees through clear sections or tabs.</w:t>
      </w:r>
    </w:p>
    <w:p>
      <w:pPr>
        <w:pStyle w:val="ListBullet"/>
        <w:widowControl/>
      </w:pPr>
      <w:r>
        <w:rPr>
          <w:rFonts w:ascii="Aptos" w:hAnsi="Aptos"/>
        </w:rPr>
        <w:t>Do not hide essential information inside excessive accordions.</w:t>
      </w:r>
    </w:p>
    <w:p>
      <w:pPr>
        <w:pStyle w:val="Heading2"/>
        <w:widowControl/>
      </w:pPr>
      <w:r>
        <w:rPr>
          <w:rFonts w:ascii="Aptos" w:hAnsi="Aptos"/>
        </w:rPr>
        <w:t>7.5 Forms</w:t>
      </w:r>
    </w:p>
    <w:p>
      <w:pPr>
        <w:pStyle w:val="ListBullet"/>
        <w:widowControl/>
      </w:pPr>
      <w:r>
        <w:rPr>
          <w:rFonts w:ascii="Aptos" w:hAnsi="Aptos"/>
        </w:rPr>
        <w:t>Group fields by meaning, use visible labels, include examples only when useful and display required status consistently.</w:t>
      </w:r>
    </w:p>
    <w:p>
      <w:pPr>
        <w:pStyle w:val="ListBullet"/>
        <w:widowControl/>
      </w:pPr>
      <w:r>
        <w:rPr>
          <w:rFonts w:ascii="Aptos" w:hAnsi="Aptos"/>
        </w:rPr>
        <w:t>Use one-column forms on mobile and at most two logical columns on wide screens.</w:t>
      </w:r>
    </w:p>
    <w:p>
      <w:pPr>
        <w:pStyle w:val="ListBullet"/>
        <w:widowControl/>
      </w:pPr>
      <w:r>
        <w:rPr>
          <w:rFonts w:ascii="Aptos" w:hAnsi="Aptos"/>
        </w:rPr>
        <w:t>Place validation near the field and provide a summary when submission fails across several fields.</w:t>
      </w:r>
    </w:p>
    <w:p>
      <w:pPr>
        <w:pStyle w:val="ListBullet"/>
        <w:widowControl/>
      </w:pPr>
      <w:r>
        <w:rPr>
          <w:rFonts w:ascii="Aptos" w:hAnsi="Aptos"/>
        </w:rPr>
        <w:t>Keep entered information after backend failure. Disable duplicate submission while saving.</w:t>
      </w:r>
    </w:p>
    <w:p>
      <w:pPr>
        <w:pStyle w:val="ListBullet"/>
        <w:widowControl/>
      </w:pPr>
      <w:r>
        <w:rPr>
          <w:rFonts w:ascii="Aptos" w:hAnsi="Aptos"/>
        </w:rPr>
        <w:t>Use date and time controls that remain keyboard accessible and display the chosen value clearly.</w:t>
      </w:r>
    </w:p>
    <w:p>
      <w:pPr>
        <w:pStyle w:val="Heading2"/>
        <w:widowControl/>
      </w:pPr>
      <w:r>
        <w:rPr>
          <w:rFonts w:ascii="Aptos" w:hAnsi="Aptos"/>
        </w:rPr>
        <w:t>7.6 Fee and payment pages</w:t>
      </w:r>
    </w:p>
    <w:p>
      <w:pPr>
        <w:pStyle w:val="ListBullet"/>
        <w:widowControl/>
      </w:pPr>
      <w:r>
        <w:rPr>
          <w:rFonts w:ascii="Aptos" w:hAnsi="Aptos"/>
        </w:rPr>
        <w:t>Present amount, billing month, due date and status before the Pay action.</w:t>
      </w:r>
    </w:p>
    <w:p>
      <w:pPr>
        <w:pStyle w:val="ListBullet"/>
        <w:widowControl/>
      </w:pPr>
      <w:r>
        <w:rPr>
          <w:rFonts w:ascii="Aptos" w:hAnsi="Aptos"/>
        </w:rPr>
        <w:t>Use plain status language: Pending, Overdue and Paid. Pair each with an icon or text, not color alone.</w:t>
      </w:r>
    </w:p>
    <w:p>
      <w:pPr>
        <w:pStyle w:val="ListBullet"/>
        <w:widowControl/>
      </w:pPr>
      <w:r>
        <w:rPr>
          <w:rFonts w:ascii="Aptos" w:hAnsi="Aptos"/>
        </w:rPr>
        <w:t>Show the Pay button only when payment is allowed. During order creation or verification, prevent repeated clicks and show progress.</w:t>
      </w:r>
    </w:p>
    <w:p>
      <w:pPr>
        <w:pStyle w:val="ListBullet"/>
        <w:widowControl/>
      </w:pPr>
      <w:r>
        <w:rPr>
          <w:rFonts w:ascii="Aptos" w:hAnsi="Aptos"/>
        </w:rPr>
        <w:t>After verified payment, show a concise success state containing amount, date and payment reference. Then refresh the fee status.</w:t>
      </w:r>
    </w:p>
    <w:p>
      <w:pPr>
        <w:pStyle w:val="ListBullet"/>
        <w:widowControl/>
      </w:pPr>
      <w:r>
        <w:rPr>
          <w:rFonts w:ascii="Aptos" w:hAnsi="Aptos"/>
        </w:rPr>
        <w:t>If Razorpay Checkout is cancelled, return safely to the fee page without marking the fee paid.</w:t>
      </w:r>
    </w:p>
    <w:p>
      <w:pPr>
        <w:widowControl/>
      </w:pPr>
      <w:r>
        <w:rPr>
          <w:rFonts w:ascii="Aptos" w:hAnsi="Aptos"/>
        </w:rPr>
        <w:br w:type="page"/>
      </w:r>
    </w:p>
    <w:p>
      <w:pPr>
        <w:pStyle w:val="Heading1"/>
        <w:widowControl/>
      </w:pPr>
      <w:r>
        <w:rPr>
          <w:rFonts w:ascii="Aptos" w:hAnsi="Aptos"/>
        </w:rPr>
        <w:t>8 Design system and interaction rules</w:t>
      </w:r>
    </w:p>
    <w:p>
      <w:pPr>
        <w:pStyle w:val="Heading2"/>
        <w:widowControl/>
      </w:pPr>
      <w:r>
        <w:rPr>
          <w:rFonts w:ascii="Aptos" w:hAnsi="Aptos"/>
        </w:rPr>
        <w:t>8.1 Layout and spacing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16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Token area</w:t>
            </w:r>
          </w:p>
        </w:tc>
        <w:tc>
          <w:tcPr>
            <w:tcW w:type="dxa" w:w="864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Recommendation</w:t>
            </w:r>
          </w:p>
        </w:tc>
      </w:tr>
      <w:tr>
        <w:trPr>
          <w:cantSplit/>
        </w:trPr>
        <w:tc>
          <w:tcPr>
            <w:tcW w:type="dxa" w:w="216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Content width</w:t>
            </w:r>
          </w:p>
        </w:tc>
        <w:tc>
          <w:tcPr>
            <w:tcW w:type="dxa" w:w="86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fluid layouts with a sensible maximum width; allow administrative tables more horizontal space.</w:t>
            </w:r>
          </w:p>
        </w:tc>
      </w:tr>
      <w:tr>
        <w:trPr>
          <w:cantSplit/>
        </w:trPr>
        <w:tc>
          <w:tcPr>
            <w:tcW w:type="dxa" w:w="216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Grid</w:t>
            </w:r>
          </w:p>
        </w:tc>
        <w:tc>
          <w:tcPr>
            <w:tcW w:type="dxa" w:w="864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Twelve-column desktop grid, eight-column tablet grid and four-column mobile grid as design references.</w:t>
            </w:r>
          </w:p>
        </w:tc>
      </w:tr>
      <w:tr>
        <w:trPr>
          <w:cantSplit/>
        </w:trPr>
        <w:tc>
          <w:tcPr>
            <w:tcW w:type="dxa" w:w="216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Spacing</w:t>
            </w:r>
          </w:p>
        </w:tc>
        <w:tc>
          <w:tcPr>
            <w:tcW w:type="dxa" w:w="86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a 4-point base with common steps of 4, 8, 12, 16, 24, 32, 48 and 64 pixels.</w:t>
            </w:r>
          </w:p>
        </w:tc>
      </w:tr>
      <w:tr>
        <w:trPr>
          <w:cantSplit/>
        </w:trPr>
        <w:tc>
          <w:tcPr>
            <w:tcW w:type="dxa" w:w="216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Radius</w:t>
            </w:r>
          </w:p>
        </w:tc>
        <w:tc>
          <w:tcPr>
            <w:tcW w:type="dxa" w:w="864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a restrained family such as 8, 12 and 16 pixels. Avoid making every surface a pill.</w:t>
            </w:r>
          </w:p>
        </w:tc>
      </w:tr>
      <w:tr>
        <w:trPr>
          <w:cantSplit/>
        </w:trPr>
        <w:tc>
          <w:tcPr>
            <w:tcW w:type="dxa" w:w="216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Elevation</w:t>
            </w:r>
          </w:p>
        </w:tc>
        <w:tc>
          <w:tcPr>
            <w:tcW w:type="dxa" w:w="864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subtle shadows for menus, dialogs and floating layers; rely on spacing and borders for ordinary cards.</w:t>
            </w:r>
          </w:p>
        </w:tc>
      </w:tr>
      <w:tr>
        <w:trPr>
          <w:cantSplit/>
        </w:trPr>
        <w:tc>
          <w:tcPr>
            <w:tcW w:type="dxa" w:w="216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Density</w:t>
            </w:r>
          </w:p>
        </w:tc>
        <w:tc>
          <w:tcPr>
            <w:tcW w:type="dxa" w:w="864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Offer comfortable defaults. Administrative tables may use a compact option if implementation time allows.</w:t>
            </w:r>
          </w:p>
        </w:tc>
      </w:tr>
    </w:tbl>
    <w:p>
      <w:pPr>
        <w:widowControl/>
        <w:spacing w:after="0"/>
      </w:pPr>
    </w:p>
    <w:p>
      <w:pPr>
        <w:pStyle w:val="Heading2"/>
        <w:widowControl/>
      </w:pPr>
      <w:r>
        <w:rPr>
          <w:rFonts w:ascii="Aptos" w:hAnsi="Aptos"/>
        </w:rPr>
        <w:t>8.2 Component inventory</w:t>
      </w:r>
    </w:p>
    <w:p>
      <w:pPr>
        <w:pStyle w:val="ListBullet"/>
        <w:widowControl/>
      </w:pPr>
      <w:r>
        <w:rPr>
          <w:rFonts w:ascii="Aptos" w:hAnsi="Aptos"/>
        </w:rPr>
        <w:t>Buttons: primary, secondary, text, destructive, icon and loading</w:t>
      </w:r>
    </w:p>
    <w:p>
      <w:pPr>
        <w:pStyle w:val="ListBullet"/>
        <w:widowControl/>
      </w:pPr>
      <w:r>
        <w:rPr>
          <w:rFonts w:ascii="Aptos" w:hAnsi="Aptos"/>
        </w:rPr>
        <w:t>Inputs: text, password, email, number, date, time, select, search and textarea</w:t>
      </w:r>
    </w:p>
    <w:p>
      <w:pPr>
        <w:pStyle w:val="ListBullet"/>
        <w:widowControl/>
      </w:pPr>
      <w:r>
        <w:rPr>
          <w:rFonts w:ascii="Aptos" w:hAnsi="Aptos"/>
        </w:rPr>
        <w:t>Feedback: field error, alert, toast, progress, skeleton, empty state and retry</w:t>
      </w:r>
    </w:p>
    <w:p>
      <w:pPr>
        <w:pStyle w:val="ListBullet"/>
        <w:widowControl/>
      </w:pPr>
      <w:r>
        <w:rPr>
          <w:rFonts w:ascii="Aptos" w:hAnsi="Aptos"/>
        </w:rPr>
        <w:t>Navigation: sidebar, top bar, breadcrumbs, tabs, drawer and pagination</w:t>
      </w:r>
    </w:p>
    <w:p>
      <w:pPr>
        <w:pStyle w:val="ListBullet"/>
        <w:widowControl/>
      </w:pPr>
      <w:r>
        <w:rPr>
          <w:rFonts w:ascii="Aptos" w:hAnsi="Aptos"/>
        </w:rPr>
        <w:t>Data: table, mobile record card, status chip, avatar, summary card and chart wrapper</w:t>
      </w:r>
    </w:p>
    <w:p>
      <w:pPr>
        <w:pStyle w:val="ListBullet"/>
        <w:widowControl/>
      </w:pPr>
      <w:r>
        <w:rPr>
          <w:rFonts w:ascii="Aptos" w:hAnsi="Aptos"/>
        </w:rPr>
        <w:t>Overlays: dialog, confirmation, popover, menu and tooltip</w:t>
      </w:r>
    </w:p>
    <w:p>
      <w:pPr>
        <w:pStyle w:val="ListBullet"/>
        <w:widowControl/>
      </w:pPr>
      <w:r>
        <w:rPr>
          <w:rFonts w:ascii="Aptos" w:hAnsi="Aptos"/>
        </w:rPr>
        <w:t>Domain components: discipline marker, batch card, attendance roster, fee card, payment status and child selector</w:t>
      </w:r>
    </w:p>
    <w:p>
      <w:pPr>
        <w:pStyle w:val="Heading2"/>
        <w:widowControl/>
      </w:pPr>
      <w:r>
        <w:rPr>
          <w:rFonts w:ascii="Aptos" w:hAnsi="Aptos"/>
        </w:rPr>
        <w:t>8.3 Component state requirements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Component</w:t>
            </w:r>
          </w:p>
        </w:tc>
        <w:tc>
          <w:tcPr>
            <w:tcW w:type="dxa" w:w="835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States to design</w:t>
            </w:r>
          </w:p>
        </w:tc>
      </w:tr>
      <w:tr>
        <w:trPr>
          <w:cantSplit/>
        </w:trPr>
        <w:tc>
          <w:tcPr>
            <w:tcW w:type="dxa" w:w="244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Button</w:t>
            </w:r>
          </w:p>
        </w:tc>
        <w:tc>
          <w:tcPr>
            <w:tcW w:type="dxa" w:w="83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Default, hover, focus-visible, pressed, disabled and loading</w:t>
            </w:r>
          </w:p>
        </w:tc>
      </w:tr>
      <w:tr>
        <w:trPr>
          <w:cantSplit/>
        </w:trPr>
        <w:tc>
          <w:tcPr>
            <w:tcW w:type="dxa" w:w="244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Input</w:t>
            </w:r>
          </w:p>
        </w:tc>
        <w:tc>
          <w:tcPr>
            <w:tcW w:type="dxa" w:w="835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Empty, filled, hover, focus, valid, invalid, disabled and read-only</w:t>
            </w:r>
          </w:p>
        </w:tc>
      </w:tr>
      <w:tr>
        <w:trPr>
          <w:cantSplit/>
        </w:trPr>
        <w:tc>
          <w:tcPr>
            <w:tcW w:type="dxa" w:w="244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Table row</w:t>
            </w:r>
          </w:p>
        </w:tc>
        <w:tc>
          <w:tcPr>
            <w:tcW w:type="dxa" w:w="83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Default, hover, selected, keyboard focus and action menu open</w:t>
            </w:r>
          </w:p>
        </w:tc>
      </w:tr>
      <w:tr>
        <w:trPr>
          <w:cantSplit/>
        </w:trPr>
        <w:tc>
          <w:tcPr>
            <w:tcW w:type="dxa" w:w="244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Status</w:t>
            </w:r>
          </w:p>
        </w:tc>
        <w:tc>
          <w:tcPr>
            <w:tcW w:type="dxa" w:w="835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Pending, active, inactive, overdue, paid, success, failed and created where relevant</w:t>
            </w:r>
          </w:p>
        </w:tc>
      </w:tr>
      <w:tr>
        <w:trPr>
          <w:cantSplit/>
        </w:trPr>
        <w:tc>
          <w:tcPr>
            <w:tcW w:type="dxa" w:w="244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Dialog</w:t>
            </w:r>
          </w:p>
        </w:tc>
        <w:tc>
          <w:tcPr>
            <w:tcW w:type="dxa" w:w="83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Opening, active, validation error, submitting, success and dismiss</w:t>
            </w:r>
          </w:p>
        </w:tc>
      </w:tr>
      <w:tr>
        <w:trPr>
          <w:cantSplit/>
        </w:trPr>
        <w:tc>
          <w:tcPr>
            <w:tcW w:type="dxa" w:w="244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Page</w:t>
            </w:r>
          </w:p>
        </w:tc>
        <w:tc>
          <w:tcPr>
            <w:tcW w:type="dxa" w:w="835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Loading, content, empty, filtered-empty, authorization failure, network failure and unexpected error</w:t>
            </w:r>
          </w:p>
        </w:tc>
      </w:tr>
    </w:tbl>
    <w:p>
      <w:pPr>
        <w:widowControl/>
        <w:spacing w:after="0"/>
      </w:pPr>
    </w:p>
    <w:p>
      <w:pPr>
        <w:pStyle w:val="Heading2"/>
        <w:widowControl/>
      </w:pPr>
      <w:r>
        <w:rPr>
          <w:rFonts w:ascii="Aptos" w:hAnsi="Aptos"/>
        </w:rPr>
        <w:t>8.4 Data presentation</w:t>
      </w:r>
    </w:p>
    <w:p>
      <w:pPr>
        <w:pStyle w:val="ListBullet"/>
        <w:widowControl/>
      </w:pPr>
      <w:r>
        <w:rPr>
          <w:rFonts w:ascii="Aptos" w:hAnsi="Aptos"/>
        </w:rPr>
        <w:t>Charts must answer a specific question and include text alternatives or accessible summaries.</w:t>
      </w:r>
    </w:p>
    <w:p>
      <w:pPr>
        <w:pStyle w:val="ListBullet"/>
        <w:widowControl/>
      </w:pPr>
      <w:r>
        <w:rPr>
          <w:rFonts w:ascii="Aptos" w:hAnsi="Aptos"/>
        </w:rPr>
        <w:t>Use tables for comparison and records, cards for mobile summaries and timelines for chronological activity.</w:t>
      </w:r>
    </w:p>
    <w:p>
      <w:pPr>
        <w:pStyle w:val="ListBullet"/>
        <w:widowControl/>
      </w:pPr>
      <w:r>
        <w:rPr>
          <w:rFonts w:ascii="Aptos" w:hAnsi="Aptos"/>
        </w:rPr>
        <w:t>Align amounts and dates consistently. Use INR formatting such as ₹500.00 where decimals are meaningful.</w:t>
      </w:r>
    </w:p>
    <w:p>
      <w:pPr>
        <w:pStyle w:val="ListBullet"/>
        <w:widowControl/>
      </w:pPr>
      <w:r>
        <w:rPr>
          <w:rFonts w:ascii="Aptos" w:hAnsi="Aptos"/>
        </w:rPr>
        <w:t>Do not show raw database values, enum underscores or provider errors directly to users.</w:t>
      </w:r>
    </w:p>
    <w:p>
      <w:pPr>
        <w:pStyle w:val="ListBullet"/>
        <w:widowControl/>
      </w:pPr>
      <w:r>
        <w:rPr>
          <w:rFonts w:ascii="Aptos" w:hAnsi="Aptos"/>
        </w:rPr>
        <w:t>Allow status filters to combine with date, batch or user filters where the backend supports them.</w:t>
      </w:r>
    </w:p>
    <w:p>
      <w:pPr>
        <w:pStyle w:val="Heading1"/>
        <w:widowControl/>
      </w:pPr>
      <w:r>
        <w:rPr>
          <w:rFonts w:ascii="Aptos" w:hAnsi="Aptos"/>
        </w:rPr>
        <w:t>9 Responsive and browser requirements</w:t>
      </w:r>
    </w:p>
    <w:p>
      <w:pPr>
        <w:pStyle w:val="Heading2"/>
        <w:widowControl/>
      </w:pPr>
      <w:r>
        <w:rPr>
          <w:rFonts w:ascii="Aptos" w:hAnsi="Aptos"/>
        </w:rPr>
        <w:t>9.1 Reference viewport ranges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Range</w:t>
            </w:r>
          </w:p>
        </w:tc>
        <w:tc>
          <w:tcPr>
            <w:tcW w:type="dxa" w:w="223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Reference</w:t>
            </w:r>
          </w:p>
        </w:tc>
        <w:tc>
          <w:tcPr>
            <w:tcW w:type="dxa" w:w="655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Behavior</w:t>
            </w:r>
          </w:p>
        </w:tc>
      </w:tr>
      <w:tr>
        <w:trPr>
          <w:cantSplit/>
        </w:trPr>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Small mobile</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320 to 479 px</w:t>
            </w:r>
          </w:p>
        </w:tc>
        <w:tc>
          <w:tcPr>
            <w:tcW w:type="dxa" w:w="65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Single column, compact artwork, drawer navigation, large controls</w:t>
            </w:r>
          </w:p>
        </w:tc>
      </w:tr>
      <w:tr>
        <w:trPr>
          <w:cantSplit/>
        </w:trPr>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Large mobile</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480 to 767 px</w:t>
            </w:r>
          </w:p>
        </w:tc>
        <w:tc>
          <w:tcPr>
            <w:tcW w:type="dxa" w:w="655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Single column with improved spacing and selected two-column summaries</w:t>
            </w:r>
          </w:p>
        </w:tc>
      </w:tr>
      <w:tr>
        <w:trPr>
          <w:cantSplit/>
        </w:trPr>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Tablet</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768 to 1023 px</w:t>
            </w:r>
          </w:p>
        </w:tc>
        <w:tc>
          <w:tcPr>
            <w:tcW w:type="dxa" w:w="65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Collapsible navigation, two-column cards, adaptive tables</w:t>
            </w:r>
          </w:p>
        </w:tc>
      </w:tr>
      <w:tr>
        <w:trPr>
          <w:cantSplit/>
        </w:trPr>
        <w:tc>
          <w:tcPr>
            <w:tcW w:type="dxa" w:w="201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Desktop</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1024 to 1439 px</w:t>
            </w:r>
          </w:p>
        </w:tc>
        <w:tc>
          <w:tcPr>
            <w:tcW w:type="dxa" w:w="655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Persistent sidebar, multi-column dashboard and full data tables</w:t>
            </w:r>
          </w:p>
        </w:tc>
      </w:tr>
      <w:tr>
        <w:trPr>
          <w:cantSplit/>
        </w:trPr>
        <w:tc>
          <w:tcPr>
            <w:tcW w:type="dxa" w:w="201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Large desktop</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1440 px and above</w:t>
            </w:r>
          </w:p>
        </w:tc>
        <w:tc>
          <w:tcPr>
            <w:tcW w:type="dxa" w:w="655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Centered or bounded content; avoid excessively long lines and stretched cards</w:t>
            </w:r>
          </w:p>
        </w:tc>
      </w:tr>
    </w:tbl>
    <w:p>
      <w:pPr>
        <w:widowControl/>
        <w:spacing w:after="0"/>
      </w:pPr>
    </w:p>
    <w:p>
      <w:pPr>
        <w:pStyle w:val="Heading2"/>
        <w:widowControl/>
      </w:pPr>
      <w:r>
        <w:rPr>
          <w:rFonts w:ascii="Aptos" w:hAnsi="Aptos"/>
        </w:rPr>
        <w:t>9.2 Responsive rules</w:t>
      </w:r>
    </w:p>
    <w:p>
      <w:pPr>
        <w:pStyle w:val="ListBullet"/>
        <w:widowControl/>
      </w:pPr>
      <w:r>
        <w:rPr>
          <w:rFonts w:ascii="Aptos" w:hAnsi="Aptos"/>
        </w:rPr>
        <w:t>Design the mobile version of student, parent and teacher tasks alongside desktop, not as a final reduction exercise.</w:t>
      </w:r>
    </w:p>
    <w:p>
      <w:pPr>
        <w:pStyle w:val="ListBullet"/>
        <w:widowControl/>
      </w:pPr>
      <w:r>
        <w:rPr>
          <w:rFonts w:ascii="Aptos" w:hAnsi="Aptos"/>
        </w:rPr>
        <w:t>Primary actions remain reachable without horizontal scrolling.</w:t>
      </w:r>
    </w:p>
    <w:p>
      <w:pPr>
        <w:pStyle w:val="ListBullet"/>
        <w:widowControl/>
      </w:pPr>
      <w:r>
        <w:rPr>
          <w:rFonts w:ascii="Aptos" w:hAnsi="Aptos"/>
        </w:rPr>
        <w:t>Tables may preserve horizontal scrolling when comparison is essential, but freeze key context or provide a mobile card alternative.</w:t>
      </w:r>
    </w:p>
    <w:p>
      <w:pPr>
        <w:pStyle w:val="ListBullet"/>
        <w:widowControl/>
      </w:pPr>
      <w:r>
        <w:rPr>
          <w:rFonts w:ascii="Aptos" w:hAnsi="Aptos"/>
        </w:rPr>
        <w:t>Dialogs become bottom sheets or full-screen panels on narrow screens when content is long.</w:t>
      </w:r>
    </w:p>
    <w:p>
      <w:pPr>
        <w:pStyle w:val="ListBullet"/>
        <w:widowControl/>
      </w:pPr>
      <w:r>
        <w:rPr>
          <w:rFonts w:ascii="Aptos" w:hAnsi="Aptos"/>
        </w:rPr>
        <w:t>Touch targets should be at least 44 by 44 CSS pixels wherever practical.</w:t>
      </w:r>
    </w:p>
    <w:p>
      <w:pPr>
        <w:pStyle w:val="ListBullet"/>
        <w:widowControl/>
      </w:pPr>
      <w:r>
        <w:rPr>
          <w:rFonts w:ascii="Aptos" w:hAnsi="Aptos"/>
        </w:rPr>
        <w:t>Keyboard focus order must follow the visual order at every breakpoint.</w:t>
      </w:r>
    </w:p>
    <w:p>
      <w:pPr>
        <w:pStyle w:val="Heading2"/>
        <w:widowControl/>
      </w:pPr>
      <w:r>
        <w:rPr>
          <w:rFonts w:ascii="Aptos" w:hAnsi="Aptos"/>
        </w:rPr>
        <w:t>9.3 Browser target</w:t>
      </w:r>
    </w:p>
    <w:p>
      <w:pPr>
        <w:widowControl/>
      </w:pPr>
      <w:r>
        <w:rPr>
          <w:rFonts w:ascii="Aptos" w:hAnsi="Aptos"/>
        </w:rPr>
        <w:t>Support the latest two stable versions of Chrome, Edge, Firefox and Safari at the time of release. Validate Android Chrome and iOS Safari for student and parent journeys. Define a graceful fallback for unsupported visual effects; core tasks must remain available.</w:t>
      </w:r>
    </w:p>
    <w:p>
      <w:pPr>
        <w:widowControl/>
      </w:pPr>
      <w:r>
        <w:rPr>
          <w:rFonts w:ascii="Aptos" w:hAnsi="Aptos"/>
        </w:rPr>
        <w:br w:type="page"/>
      </w:r>
    </w:p>
    <w:p>
      <w:pPr>
        <w:pStyle w:val="Heading1"/>
        <w:widowControl/>
      </w:pPr>
      <w:r>
        <w:rPr>
          <w:rFonts w:ascii="Aptos" w:hAnsi="Aptos"/>
        </w:rPr>
        <w:t>10 Accessibility requirements</w:t>
      </w:r>
    </w:p>
    <w:p>
      <w:pPr>
        <w:widowControl/>
      </w:pPr>
      <w:r>
        <w:rPr>
          <w:rFonts w:ascii="Aptos" w:hAnsi="Aptos"/>
        </w:rPr>
        <w:t>Target WCAG 2.2 Level AA for the application experience. Accessibility must be checked in wireframes, visual design, development and testing rather than added after completion.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Area</w:t>
            </w:r>
          </w:p>
        </w:tc>
        <w:tc>
          <w:tcPr>
            <w:tcW w:type="dxa" w:w="90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Requirement</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Contrast</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Normal text should meet at least 4.5:1 contrast; large text should meet at least 3:1. Interactive boundaries and meaningful graphics should meet applicable non-text contrast guidance.</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Keyboard</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All controls, dialogs, menus, tables and payment triggers must be usable without a mouse. Focus must remain visible.</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Structure</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one clear page heading, logical heading order, landmarks and meaningful labels.</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Forms</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persistent labels, programmatic error association, instructions and error summaries where needed.</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Color</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Never communicate attendance, fee or payment status with color alone. Add text and/or icons.</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Motion</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Support reduced motion and avoid flashing or unnecessary movement.</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Images</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Provide meaningful alternative text; mark purely decorative motifs as decorative.</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Touch</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Provide adequate target sizes and spacing between neighboring controls.</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Timing</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Do not impose unnecessary short time limits. Explain session expiry and preserve recoverable work where possible.</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Payments</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Announce checkout opening, verification progress, success and failure clearly. Return focus to a meaningful element.</w:t>
            </w:r>
          </w:p>
        </w:tc>
      </w:tr>
    </w:tbl>
    <w:p>
      <w:pPr>
        <w:widowControl/>
        <w:spacing w:after="0"/>
      </w:pPr>
    </w:p>
    <w:p>
      <w:pPr>
        <w:pStyle w:val="Heading2"/>
        <w:widowControl/>
      </w:pPr>
      <w:r>
        <w:rPr>
          <w:rFonts w:ascii="Aptos" w:hAnsi="Aptos"/>
        </w:rPr>
        <w:t>10.1 Accessibility verification</w:t>
      </w:r>
    </w:p>
    <w:p>
      <w:pPr>
        <w:pStyle w:val="ListBullet"/>
        <w:widowControl/>
      </w:pPr>
      <w:r>
        <w:rPr>
          <w:rFonts w:ascii="Aptos" w:hAnsi="Aptos"/>
        </w:rPr>
        <w:t>Keyboard-only walkthrough for every P0 journey.</w:t>
      </w:r>
    </w:p>
    <w:p>
      <w:pPr>
        <w:pStyle w:val="ListBullet"/>
        <w:widowControl/>
      </w:pPr>
      <w:r>
        <w:rPr>
          <w:rFonts w:ascii="Aptos" w:hAnsi="Aptos"/>
        </w:rPr>
        <w:t>Screen-reader check for login, navigation, forms, attendance and fee payment.</w:t>
      </w:r>
    </w:p>
    <w:p>
      <w:pPr>
        <w:pStyle w:val="ListBullet"/>
        <w:widowControl/>
      </w:pPr>
      <w:r>
        <w:rPr>
          <w:rFonts w:ascii="Aptos" w:hAnsi="Aptos"/>
        </w:rPr>
        <w:t>Automated checks in development, followed by manual review because automated tools cannot verify the complete experience.</w:t>
      </w:r>
    </w:p>
    <w:p>
      <w:pPr>
        <w:pStyle w:val="ListBullet"/>
        <w:widowControl/>
      </w:pPr>
      <w:r>
        <w:rPr>
          <w:rFonts w:ascii="Aptos" w:hAnsi="Aptos"/>
        </w:rPr>
        <w:t>Zoom and reflow review at 200 percent and narrow viewport testing.</w:t>
      </w:r>
    </w:p>
    <w:p>
      <w:pPr>
        <w:pStyle w:val="ListBullet"/>
        <w:widowControl/>
      </w:pPr>
      <w:r>
        <w:rPr>
          <w:rFonts w:ascii="Aptos" w:hAnsi="Aptos"/>
        </w:rPr>
        <w:t>Contrast verification for every text, status and focus treatment in the final design system.</w:t>
      </w:r>
    </w:p>
    <w:p>
      <w:pPr>
        <w:widowControl/>
      </w:pPr>
      <w:r>
        <w:rPr>
          <w:rFonts w:ascii="Aptos" w:hAnsi="Aptos"/>
        </w:rPr>
        <w:br w:type="page"/>
      </w:r>
    </w:p>
    <w:p>
      <w:pPr>
        <w:pStyle w:val="Heading1"/>
        <w:widowControl/>
      </w:pPr>
      <w:r>
        <w:rPr>
          <w:rFonts w:ascii="Aptos" w:hAnsi="Aptos"/>
        </w:rPr>
        <w:t>11 Content and communication system</w:t>
      </w:r>
    </w:p>
    <w:p>
      <w:pPr>
        <w:pStyle w:val="Heading2"/>
        <w:widowControl/>
      </w:pPr>
      <w:r>
        <w:rPr>
          <w:rFonts w:ascii="Aptos" w:hAnsi="Aptos"/>
        </w:rPr>
        <w:t>11.1 Voice and tone</w:t>
      </w:r>
    </w:p>
    <w:p>
      <w:pPr>
        <w:widowControl/>
      </w:pPr>
      <w:r>
        <w:rPr>
          <w:rFonts w:ascii="Aptos" w:hAnsi="Aptos"/>
        </w:rPr>
        <w:t>The Lasyankali voice should be respectful, encouraging and direct. Use familiar words for students and parents, and precise terms for administrative actions. Avoid overly ceremonial language in routine workflows.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Situation</w:t>
            </w:r>
          </w:p>
        </w:tc>
        <w:tc>
          <w:tcPr>
            <w:tcW w:type="dxa" w:w="223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Tone</w:t>
            </w:r>
          </w:p>
        </w:tc>
        <w:tc>
          <w:tcPr>
            <w:tcW w:type="dxa" w:w="6624"/>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Example direction</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Welcome</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Warm and concise</w:t>
            </w:r>
          </w:p>
        </w:tc>
        <w:tc>
          <w:tcPr>
            <w:tcW w:type="dxa" w:w="66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Welcome back. Here is what is happening today.</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Routine success</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Clear and calm</w:t>
            </w:r>
          </w:p>
        </w:tc>
        <w:tc>
          <w:tcPr>
            <w:tcW w:type="dxa" w:w="66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Attendance saved for Beginner Evening Batch.</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Validation</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Specific and helpful</w:t>
            </w:r>
          </w:p>
        </w:tc>
        <w:tc>
          <w:tcPr>
            <w:tcW w:type="dxa" w:w="66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Choose a billing month before generating fees.</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Permission</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Neutral and safe</w:t>
            </w:r>
          </w:p>
        </w:tc>
        <w:tc>
          <w:tcPr>
            <w:tcW w:type="dxa" w:w="66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You do not have access to this fee.</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 processing</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Reassuring and factual</w:t>
            </w:r>
          </w:p>
        </w:tc>
        <w:tc>
          <w:tcPr>
            <w:tcW w:type="dxa" w:w="66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Your payment is being verified. Please keep this page open.</w:t>
            </w:r>
          </w:p>
        </w:tc>
      </w:tr>
      <w:tr>
        <w:trPr>
          <w:cantSplit/>
        </w:trPr>
        <w:tc>
          <w:tcPr>
            <w:tcW w:type="dxa" w:w="194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 success</w:t>
            </w:r>
          </w:p>
        </w:tc>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Confident</w:t>
            </w:r>
          </w:p>
        </w:tc>
        <w:tc>
          <w:tcPr>
            <w:tcW w:type="dxa" w:w="6624"/>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 verified. The October fee is now marked Paid.</w:t>
            </w:r>
          </w:p>
        </w:tc>
      </w:tr>
      <w:tr>
        <w:trPr>
          <w:cantSplit/>
        </w:trPr>
        <w:tc>
          <w:tcPr>
            <w:tcW w:type="dxa" w:w="194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 failure</w:t>
            </w:r>
          </w:p>
        </w:tc>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Actionable</w:t>
            </w:r>
          </w:p>
        </w:tc>
        <w:tc>
          <w:tcPr>
            <w:tcW w:type="dxa" w:w="6624"/>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The payment could not be verified. No fee status was changed. Try again or contact the academy.</w:t>
            </w:r>
          </w:p>
        </w:tc>
      </w:tr>
    </w:tbl>
    <w:p>
      <w:pPr>
        <w:widowControl/>
        <w:spacing w:after="0"/>
      </w:pPr>
    </w:p>
    <w:p>
      <w:pPr>
        <w:pStyle w:val="Heading2"/>
        <w:widowControl/>
      </w:pPr>
      <w:r>
        <w:rPr>
          <w:rFonts w:ascii="Aptos" w:hAnsi="Aptos"/>
        </w:rPr>
        <w:t>11.2 Content inventory required from the product owner</w:t>
      </w:r>
    </w:p>
    <w:p>
      <w:pPr>
        <w:pStyle w:val="ListBullet"/>
        <w:widowControl/>
      </w:pPr>
      <w:r>
        <w:rPr>
          <w:rFonts w:ascii="Aptos" w:hAnsi="Aptos"/>
        </w:rPr>
        <w:t>Final logo files in SVG and transparent PNG, plus rules for clear space and approved variants.</w:t>
      </w:r>
    </w:p>
    <w:p>
      <w:pPr>
        <w:pStyle w:val="ListBullet"/>
        <w:widowControl/>
      </w:pPr>
      <w:r>
        <w:rPr>
          <w:rFonts w:ascii="Aptos" w:hAnsi="Aptos"/>
        </w:rPr>
        <w:t>Official brand colors, if already defined, and any colors that must not be used.</w:t>
      </w:r>
    </w:p>
    <w:p>
      <w:pPr>
        <w:pStyle w:val="ListBullet"/>
        <w:widowControl/>
      </w:pPr>
      <w:r>
        <w:rPr>
          <w:rFonts w:ascii="Aptos" w:hAnsi="Aptos"/>
        </w:rPr>
        <w:t>Academy description, contact details, address and legal or privacy text intended for the product.</w:t>
      </w:r>
    </w:p>
    <w:p>
      <w:pPr>
        <w:pStyle w:val="ListBullet"/>
        <w:widowControl/>
      </w:pPr>
      <w:r>
        <w:rPr>
          <w:rFonts w:ascii="Aptos" w:hAnsi="Aptos"/>
        </w:rPr>
        <w:t>Approved discipline names and whether multilingual labels are required.</w:t>
      </w:r>
    </w:p>
    <w:p>
      <w:pPr>
        <w:pStyle w:val="ListBullet"/>
        <w:widowControl/>
      </w:pPr>
      <w:r>
        <w:rPr>
          <w:rFonts w:ascii="Aptos" w:hAnsi="Aptos"/>
        </w:rPr>
        <w:t>Authentic photography with usage permission, captions and meaningful descriptions.</w:t>
      </w:r>
    </w:p>
    <w:p>
      <w:pPr>
        <w:pStyle w:val="ListBullet"/>
        <w:widowControl/>
      </w:pPr>
      <w:r>
        <w:rPr>
          <w:rFonts w:ascii="Aptos" w:hAnsi="Aptos"/>
        </w:rPr>
        <w:t>Exact labels and help text for attendance, exams, fees and payments.</w:t>
      </w:r>
    </w:p>
    <w:p>
      <w:pPr>
        <w:pStyle w:val="ListBullet"/>
        <w:widowControl/>
      </w:pPr>
      <w:r>
        <w:rPr>
          <w:rFonts w:ascii="Aptos" w:hAnsi="Aptos"/>
        </w:rPr>
        <w:t>Empty-state messages, confirmation language and support contact instructions.</w:t>
      </w:r>
    </w:p>
    <w:p>
      <w:pPr>
        <w:pStyle w:val="ListBullet"/>
        <w:widowControl/>
      </w:pPr>
      <w:r>
        <w:rPr>
          <w:rFonts w:ascii="Aptos" w:hAnsi="Aptos"/>
        </w:rPr>
        <w:t>Realistic sample data with no private personal information for prototype and portfolio screenshots.</w:t>
      </w:r>
    </w:p>
    <w:p>
      <w:pPr>
        <w:pStyle w:val="Heading2"/>
        <w:widowControl/>
      </w:pPr>
      <w:r>
        <w:rPr>
          <w:rFonts w:ascii="Aptos" w:hAnsi="Aptos"/>
        </w:rPr>
        <w:t>11.3 Formatting rules</w:t>
      </w:r>
    </w:p>
    <w:p>
      <w:pPr>
        <w:pStyle w:val="ListBullet"/>
        <w:widowControl/>
      </w:pPr>
      <w:r>
        <w:rPr>
          <w:rFonts w:ascii="Aptos" w:hAnsi="Aptos"/>
        </w:rPr>
        <w:t>Use sentence case for headings, navigation and buttons.</w:t>
      </w:r>
    </w:p>
    <w:p>
      <w:pPr>
        <w:pStyle w:val="ListBullet"/>
        <w:widowControl/>
      </w:pPr>
      <w:r>
        <w:rPr>
          <w:rFonts w:ascii="Aptos" w:hAnsi="Aptos"/>
        </w:rPr>
        <w:t>Prefer verbs for actions: Add student, Assign batch, Generate fees and Pay ₹500.</w:t>
      </w:r>
    </w:p>
    <w:p>
      <w:pPr>
        <w:pStyle w:val="ListBullet"/>
        <w:widowControl/>
      </w:pPr>
      <w:r>
        <w:rPr>
          <w:rFonts w:ascii="Aptos" w:hAnsi="Aptos"/>
        </w:rPr>
        <w:t>Display enum values as readable words rather than code formatting.</w:t>
      </w:r>
    </w:p>
    <w:p>
      <w:pPr>
        <w:pStyle w:val="ListBullet"/>
        <w:widowControl/>
      </w:pPr>
      <w:r>
        <w:rPr>
          <w:rFonts w:ascii="Aptos" w:hAnsi="Aptos"/>
        </w:rPr>
        <w:t>Use consistent Indian date and currency presentation while keeping API values in their required technical format.</w:t>
      </w:r>
    </w:p>
    <w:p>
      <w:pPr>
        <w:pStyle w:val="ListBullet"/>
        <w:widowControl/>
      </w:pPr>
      <w:r>
        <w:rPr>
          <w:rFonts w:ascii="Aptos" w:hAnsi="Aptos"/>
        </w:rPr>
        <w:t>Truncate only when the full value remains available through expansion, wrapping or an accessible tooltip.</w:t>
      </w:r>
    </w:p>
    <w:p>
      <w:pPr>
        <w:widowControl/>
      </w:pPr>
      <w:r>
        <w:rPr>
          <w:rFonts w:ascii="Aptos" w:hAnsi="Aptos"/>
        </w:rPr>
        <w:br w:type="page"/>
      </w:r>
    </w:p>
    <w:p>
      <w:pPr>
        <w:pStyle w:val="Heading1"/>
        <w:widowControl/>
      </w:pPr>
      <w:r>
        <w:rPr>
          <w:rFonts w:ascii="Aptos" w:hAnsi="Aptos"/>
        </w:rPr>
        <w:t>12 Technical integration considerations</w:t>
      </w:r>
    </w:p>
    <w:p>
      <w:pPr>
        <w:widowControl/>
      </w:pPr>
      <w:r>
        <w:rPr>
          <w:rFonts w:ascii="Aptos" w:hAnsi="Aptos"/>
        </w:rPr>
        <w:t>The design should reflect real backend behavior. Screens must account for loading, authentication, authorization, validation, empty data and server errors instead of showing only ideal content.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Technical area</w:t>
            </w:r>
          </w:p>
        </w:tc>
        <w:tc>
          <w:tcPr>
            <w:tcW w:type="dxa" w:w="8568"/>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Design requirement</w:t>
            </w:r>
          </w:p>
        </w:tc>
      </w:tr>
      <w:tr>
        <w:trPr>
          <w:cantSplit/>
        </w:trPr>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Frontend foundation</w:t>
            </w:r>
          </w:p>
        </w:tc>
        <w:tc>
          <w:tcPr>
            <w:tcW w:type="dxa" w:w="856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React application with reusable components, routing and a centralized API layer.</w:t>
            </w:r>
          </w:p>
        </w:tc>
      </w:tr>
      <w:tr>
        <w:trPr>
          <w:cantSplit/>
        </w:trPr>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Authentication</w:t>
            </w:r>
          </w:p>
        </w:tc>
        <w:tc>
          <w:tcPr>
            <w:tcW w:type="dxa" w:w="856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JWT-based login, protected routes, role-aware navigation, logout and expired-session handling.</w:t>
            </w:r>
          </w:p>
        </w:tc>
      </w:tr>
      <w:tr>
        <w:trPr>
          <w:cantSplit/>
        </w:trPr>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API communication</w:t>
            </w:r>
          </w:p>
        </w:tc>
        <w:tc>
          <w:tcPr>
            <w:tcW w:type="dxa" w:w="856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Loading, success, validation, forbidden, not found, conflict and unexpected-error patterns.</w:t>
            </w:r>
          </w:p>
        </w:tc>
      </w:tr>
      <w:tr>
        <w:trPr>
          <w:cantSplit/>
        </w:trPr>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Roles</w:t>
            </w:r>
          </w:p>
        </w:tc>
        <w:tc>
          <w:tcPr>
            <w:tcW w:type="dxa" w:w="856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 TEACHER, STUDENT and PARENT experiences must be visibly distinct while sharing one design system.</w:t>
            </w:r>
          </w:p>
        </w:tc>
      </w:tr>
      <w:tr>
        <w:trPr>
          <w:cantSplit/>
        </w:trPr>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Fees</w:t>
            </w:r>
          </w:p>
        </w:tc>
        <w:tc>
          <w:tcPr>
            <w:tcW w:type="dxa" w:w="856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Support generated, skipped, pending, overdue and paid outcomes with clear explanations.</w:t>
            </w:r>
          </w:p>
        </w:tc>
      </w:tr>
      <w:tr>
        <w:trPr>
          <w:cantSplit/>
        </w:trPr>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Razorpay</w:t>
            </w:r>
          </w:p>
        </w:tc>
        <w:tc>
          <w:tcPr>
            <w:tcW w:type="dxa" w:w="856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Order creation precedes Checkout; verification follows successful provider response. The secret key never appears in the frontend.</w:t>
            </w:r>
          </w:p>
        </w:tc>
      </w:tr>
      <w:tr>
        <w:trPr>
          <w:cantSplit/>
        </w:trPr>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Security</w:t>
            </w:r>
          </w:p>
        </w:tc>
        <w:tc>
          <w:tcPr>
            <w:tcW w:type="dxa" w:w="856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Do not expose hidden identifiers or permissions as frontend-only protection. Sensitive actions rely on backend checks.</w:t>
            </w:r>
          </w:p>
        </w:tc>
      </w:tr>
      <w:tr>
        <w:trPr>
          <w:cantSplit/>
        </w:trPr>
        <w:tc>
          <w:tcPr>
            <w:tcW w:type="dxa" w:w="2232"/>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Performance</w:t>
            </w:r>
          </w:p>
        </w:tc>
        <w:tc>
          <w:tcPr>
            <w:tcW w:type="dxa" w:w="856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Use optimized images, lazy loading for appropriate routes and stable skeletons to reduce layout movement.</w:t>
            </w:r>
          </w:p>
        </w:tc>
      </w:tr>
      <w:tr>
        <w:trPr>
          <w:cantSplit/>
        </w:trPr>
        <w:tc>
          <w:tcPr>
            <w:tcW w:type="dxa" w:w="2232"/>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AI future</w:t>
            </w:r>
          </w:p>
        </w:tc>
        <w:tc>
          <w:tcPr>
            <w:tcW w:type="dxa" w:w="856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Reserve flexible space for an assistant and insight cards, but do not place AI inside every workflow by default.</w:t>
            </w:r>
          </w:p>
        </w:tc>
      </w:tr>
    </w:tbl>
    <w:p>
      <w:pPr>
        <w:widowControl/>
        <w:spacing w:after="0"/>
      </w:pPr>
    </w:p>
    <w:p>
      <w:pPr>
        <w:pStyle w:val="Heading2"/>
        <w:widowControl/>
      </w:pPr>
      <w:r>
        <w:rPr>
          <w:rFonts w:ascii="Aptos" w:hAnsi="Aptos"/>
        </w:rPr>
        <w:t>12.1 Payment states to prototype</w:t>
      </w:r>
    </w:p>
    <w:p>
      <w:pPr>
        <w:pStyle w:val="ListBullet"/>
        <w:widowControl/>
      </w:pPr>
      <w:r>
        <w:rPr>
          <w:rFonts w:ascii="Aptos" w:hAnsi="Aptos"/>
        </w:rPr>
        <w:t>Fee is eligible and Pay is available.</w:t>
      </w:r>
    </w:p>
    <w:p>
      <w:pPr>
        <w:pStyle w:val="ListBullet"/>
        <w:widowControl/>
      </w:pPr>
      <w:r>
        <w:rPr>
          <w:rFonts w:ascii="Aptos" w:hAnsi="Aptos"/>
        </w:rPr>
        <w:t>Razorpay order is being created.</w:t>
      </w:r>
    </w:p>
    <w:p>
      <w:pPr>
        <w:pStyle w:val="ListBullet"/>
        <w:widowControl/>
      </w:pPr>
      <w:r>
        <w:rPr>
          <w:rFonts w:ascii="Aptos" w:hAnsi="Aptos"/>
        </w:rPr>
        <w:t>Checkout opens successfully.</w:t>
      </w:r>
    </w:p>
    <w:p>
      <w:pPr>
        <w:pStyle w:val="ListBullet"/>
        <w:widowControl/>
      </w:pPr>
      <w:r>
        <w:rPr>
          <w:rFonts w:ascii="Aptos" w:hAnsi="Aptos"/>
        </w:rPr>
        <w:t>User cancels Checkout.</w:t>
      </w:r>
    </w:p>
    <w:p>
      <w:pPr>
        <w:pStyle w:val="ListBullet"/>
        <w:widowControl/>
      </w:pPr>
      <w:r>
        <w:rPr>
          <w:rFonts w:ascii="Aptos" w:hAnsi="Aptos"/>
        </w:rPr>
        <w:t>Provider reports unsuccessful payment.</w:t>
      </w:r>
    </w:p>
    <w:p>
      <w:pPr>
        <w:pStyle w:val="ListBullet"/>
        <w:widowControl/>
      </w:pPr>
      <w:r>
        <w:rPr>
          <w:rFonts w:ascii="Aptos" w:hAnsi="Aptos"/>
        </w:rPr>
        <w:t>Payment completed and backend verification is running.</w:t>
      </w:r>
    </w:p>
    <w:p>
      <w:pPr>
        <w:pStyle w:val="ListBullet"/>
        <w:widowControl/>
      </w:pPr>
      <w:r>
        <w:rPr>
          <w:rFonts w:ascii="Aptos" w:hAnsi="Aptos"/>
        </w:rPr>
        <w:t>Verification succeeds and fee changes to Paid.</w:t>
      </w:r>
    </w:p>
    <w:p>
      <w:pPr>
        <w:pStyle w:val="ListBullet"/>
        <w:widowControl/>
      </w:pPr>
      <w:r>
        <w:rPr>
          <w:rFonts w:ascii="Aptos" w:hAnsi="Aptos"/>
        </w:rPr>
        <w:t>Verification fails without incorrectly marking the fee Paid.</w:t>
      </w:r>
    </w:p>
    <w:p>
      <w:pPr>
        <w:pStyle w:val="ListBullet"/>
        <w:widowControl/>
      </w:pPr>
      <w:r>
        <w:rPr>
          <w:rFonts w:ascii="Aptos" w:hAnsi="Aptos"/>
        </w:rPr>
        <w:t>Already-paid fee is opened again.</w:t>
      </w:r>
    </w:p>
    <w:p>
      <w:pPr>
        <w:pStyle w:val="ListBullet"/>
        <w:widowControl/>
      </w:pPr>
      <w:r>
        <w:rPr>
          <w:rFonts w:ascii="Aptos" w:hAnsi="Aptos"/>
        </w:rPr>
        <w:t>Network interruption occurs between provider success and backend verification.</w:t>
      </w:r>
    </w:p>
    <w:p>
      <w:pPr>
        <w:widowControl/>
      </w:pPr>
      <w:r>
        <w:rPr>
          <w:rFonts w:ascii="Aptos" w:hAnsi="Aptos"/>
        </w:rPr>
        <w:br w:type="page"/>
      </w:r>
    </w:p>
    <w:p>
      <w:pPr>
        <w:pStyle w:val="Heading1"/>
        <w:widowControl/>
      </w:pPr>
      <w:r>
        <w:rPr>
          <w:rFonts w:ascii="Aptos" w:hAnsi="Aptos"/>
        </w:rPr>
        <w:t>13 Prototype and testing plan</w:t>
      </w:r>
    </w:p>
    <w:p>
      <w:pPr>
        <w:pStyle w:val="Heading2"/>
        <w:widowControl/>
      </w:pPr>
      <w:r>
        <w:rPr>
          <w:rFonts w:ascii="Aptos" w:hAnsi="Aptos"/>
        </w:rPr>
        <w:t>13.1 Prototype scope</w:t>
      </w:r>
    </w:p>
    <w:p>
      <w:pPr>
        <w:widowControl/>
      </w:pPr>
      <w:r>
        <w:rPr>
          <w:rFonts w:ascii="Aptos" w:hAnsi="Aptos"/>
        </w:rPr>
        <w:t>Produce a clickable prototype for the P0 journeys before final visual polish. Include desktop and mobile examples for login, dashboard, list, form, attendance, fee and payment. Prototype one P1 module to prove the design system generalizes.</w:t>
      </w:r>
    </w:p>
    <w:p>
      <w:pPr>
        <w:pStyle w:val="Heading2"/>
        <w:widowControl/>
      </w:pPr>
      <w:r>
        <w:rPr>
          <w:rFonts w:ascii="Aptos" w:hAnsi="Aptos"/>
        </w:rPr>
        <w:t>13.2 Usability tasks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Participant</w:t>
            </w:r>
          </w:p>
        </w:tc>
        <w:tc>
          <w:tcPr>
            <w:tcW w:type="dxa" w:w="489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Task</w:t>
            </w:r>
          </w:p>
        </w:tc>
        <w:tc>
          <w:tcPr>
            <w:tcW w:type="dxa" w:w="4176"/>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Success evidence</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48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Create a student and assign the student to an active batch</w:t>
            </w:r>
          </w:p>
        </w:tc>
        <w:tc>
          <w:tcPr>
            <w:tcW w:type="dxa" w:w="41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Completes without help and confirms assignment</w:t>
            </w:r>
          </w:p>
        </w:tc>
      </w:tr>
      <w:tr>
        <w:trPr>
          <w:cantSplit/>
        </w:trPr>
        <w:tc>
          <w:tcPr>
            <w:tcW w:type="dxa" w:w="172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Teacher</w:t>
            </w:r>
          </w:p>
        </w:tc>
        <w:tc>
          <w:tcPr>
            <w:tcW w:type="dxa" w:w="489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Record attendance for an assigned batch</w:t>
            </w:r>
          </w:p>
        </w:tc>
        <w:tc>
          <w:tcPr>
            <w:tcW w:type="dxa" w:w="417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Understands date, roster and save state</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Student</w:t>
            </w:r>
          </w:p>
        </w:tc>
        <w:tc>
          <w:tcPr>
            <w:tcW w:type="dxa" w:w="48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Find an unpaid fee and begin payment</w:t>
            </w:r>
          </w:p>
        </w:tc>
        <w:tc>
          <w:tcPr>
            <w:tcW w:type="dxa" w:w="41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Identifies correct fee and understands amount and due date</w:t>
            </w:r>
          </w:p>
        </w:tc>
      </w:tr>
      <w:tr>
        <w:trPr>
          <w:cantSplit/>
        </w:trPr>
        <w:tc>
          <w:tcPr>
            <w:tcW w:type="dxa" w:w="1728"/>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Parent</w:t>
            </w:r>
          </w:p>
        </w:tc>
        <w:tc>
          <w:tcPr>
            <w:tcW w:type="dxa" w:w="489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Find a child’s fee and begin payment</w:t>
            </w:r>
          </w:p>
        </w:tc>
        <w:tc>
          <w:tcPr>
            <w:tcW w:type="dxa" w:w="4176"/>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Understands selected child and ownership context</w:t>
            </w:r>
          </w:p>
        </w:tc>
      </w:tr>
      <w:tr>
        <w:trPr>
          <w:cantSplit/>
        </w:trPr>
        <w:tc>
          <w:tcPr>
            <w:tcW w:type="dxa" w:w="1728"/>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w:t>
            </w:r>
          </w:p>
        </w:tc>
        <w:tc>
          <w:tcPr>
            <w:tcW w:type="dxa" w:w="489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Generate monthly fees and review results</w:t>
            </w:r>
          </w:p>
        </w:tc>
        <w:tc>
          <w:tcPr>
            <w:tcW w:type="dxa" w:w="4176"/>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Understands created versus skipped outcomes</w:t>
            </w:r>
          </w:p>
        </w:tc>
      </w:tr>
    </w:tbl>
    <w:p>
      <w:pPr>
        <w:widowControl/>
        <w:spacing w:after="0"/>
      </w:pPr>
    </w:p>
    <w:p>
      <w:pPr>
        <w:pStyle w:val="Heading2"/>
        <w:widowControl/>
      </w:pPr>
      <w:r>
        <w:rPr>
          <w:rFonts w:ascii="Aptos" w:hAnsi="Aptos"/>
        </w:rPr>
        <w:t>13.3 Review questions</w:t>
      </w:r>
    </w:p>
    <w:p>
      <w:pPr>
        <w:pStyle w:val="ListBullet"/>
        <w:widowControl/>
      </w:pPr>
      <w:r>
        <w:rPr>
          <w:rFonts w:ascii="Aptos" w:hAnsi="Aptos"/>
        </w:rPr>
        <w:t>Can users identify their current location and the next useful action?</w:t>
      </w:r>
    </w:p>
    <w:p>
      <w:pPr>
        <w:pStyle w:val="ListBullet"/>
        <w:widowControl/>
      </w:pPr>
      <w:r>
        <w:rPr>
          <w:rFonts w:ascii="Aptos" w:hAnsi="Aptos"/>
        </w:rPr>
        <w:t>Can they understand status without interpreting color?</w:t>
      </w:r>
    </w:p>
    <w:p>
      <w:pPr>
        <w:pStyle w:val="ListBullet"/>
        <w:widowControl/>
      </w:pPr>
      <w:r>
        <w:rPr>
          <w:rFonts w:ascii="Aptos" w:hAnsi="Aptos"/>
        </w:rPr>
        <w:t>Do mobile users complete the journey without precision tapping or horizontal confusion?</w:t>
      </w:r>
    </w:p>
    <w:p>
      <w:pPr>
        <w:pStyle w:val="ListBullet"/>
        <w:widowControl/>
      </w:pPr>
      <w:r>
        <w:rPr>
          <w:rFonts w:ascii="Aptos" w:hAnsi="Aptos"/>
        </w:rPr>
        <w:t>Are confirmation and error messages specific enough to recover?</w:t>
      </w:r>
    </w:p>
    <w:p>
      <w:pPr>
        <w:pStyle w:val="ListBullet"/>
        <w:widowControl/>
      </w:pPr>
      <w:r>
        <w:rPr>
          <w:rFonts w:ascii="Aptos" w:hAnsi="Aptos"/>
        </w:rPr>
        <w:t>Does the product feel connected to classical arts while remaining a credible management system?</w:t>
      </w:r>
    </w:p>
    <w:p>
      <w:pPr>
        <w:pStyle w:val="ListBullet"/>
        <w:widowControl/>
      </w:pPr>
      <w:r>
        <w:rPr>
          <w:rFonts w:ascii="Aptos" w:hAnsi="Aptos"/>
        </w:rPr>
        <w:t>Can a frontend developer identify every component, state, responsive rule and interaction from the handoff?</w:t>
      </w:r>
    </w:p>
    <w:p>
      <w:pPr>
        <w:widowControl/>
      </w:pPr>
      <w:r>
        <w:rPr>
          <w:rFonts w:ascii="Aptos" w:hAnsi="Aptos"/>
        </w:rPr>
        <w:br w:type="page"/>
      </w:r>
    </w:p>
    <w:p>
      <w:pPr>
        <w:pStyle w:val="Heading1"/>
        <w:widowControl/>
      </w:pPr>
      <w:r>
        <w:rPr>
          <w:rFonts w:ascii="Aptos" w:hAnsi="Aptos"/>
        </w:rPr>
        <w:t>14 Designer deliverables and acceptance criteria</w:t>
      </w:r>
    </w:p>
    <w:p>
      <w:pPr>
        <w:pStyle w:val="Heading2"/>
        <w:widowControl/>
      </w:pPr>
      <w:r>
        <w:rPr>
          <w:rFonts w:ascii="Aptos" w:hAnsi="Aptos"/>
        </w:rPr>
        <w:t>14.1 Required Figma deliverables</w:t>
      </w:r>
    </w:p>
    <w:p>
      <w:pPr>
        <w:pStyle w:val="ListBullet"/>
        <w:widowControl/>
      </w:pPr>
      <w:r>
        <w:rPr>
          <w:rFonts w:ascii="Aptos" w:hAnsi="Aptos"/>
        </w:rPr>
        <w:t>Project assumptions, confirmed requirements and unresolved questions page.</w:t>
      </w:r>
    </w:p>
    <w:p>
      <w:pPr>
        <w:pStyle w:val="ListBullet"/>
        <w:widowControl/>
      </w:pPr>
      <w:r>
        <w:rPr>
          <w:rFonts w:ascii="Aptos" w:hAnsi="Aptos"/>
        </w:rPr>
        <w:t>User-role summary and role-permission navigation matrix.</w:t>
      </w:r>
    </w:p>
    <w:p>
      <w:pPr>
        <w:pStyle w:val="ListBullet"/>
        <w:widowControl/>
      </w:pPr>
      <w:r>
        <w:rPr>
          <w:rFonts w:ascii="Aptos" w:hAnsi="Aptos"/>
        </w:rPr>
        <w:t>Sitemap and the core user flows listed in this brief.</w:t>
      </w:r>
    </w:p>
    <w:p>
      <w:pPr>
        <w:pStyle w:val="ListBullet"/>
        <w:widowControl/>
      </w:pPr>
      <w:r>
        <w:rPr>
          <w:rFonts w:ascii="Aptos" w:hAnsi="Aptos"/>
        </w:rPr>
        <w:t>Low-fidelity wireframes for all P0 screens.</w:t>
      </w:r>
    </w:p>
    <w:p>
      <w:pPr>
        <w:pStyle w:val="ListBullet"/>
        <w:widowControl/>
      </w:pPr>
      <w:r>
        <w:rPr>
          <w:rFonts w:ascii="Aptos" w:hAnsi="Aptos"/>
        </w:rPr>
        <w:t>High-fidelity desktop and mobile designs for all P0 screens and representative P1 screens.</w:t>
      </w:r>
    </w:p>
    <w:p>
      <w:pPr>
        <w:pStyle w:val="ListBullet"/>
        <w:widowControl/>
      </w:pPr>
      <w:r>
        <w:rPr>
          <w:rFonts w:ascii="Aptos" w:hAnsi="Aptos"/>
        </w:rPr>
        <w:t>Design tokens or variables for color, typography, spacing, radius, elevation and motion.</w:t>
      </w:r>
    </w:p>
    <w:p>
      <w:pPr>
        <w:pStyle w:val="ListBullet"/>
        <w:widowControl/>
      </w:pPr>
      <w:r>
        <w:rPr>
          <w:rFonts w:ascii="Aptos" w:hAnsi="Aptos"/>
        </w:rPr>
        <w:t>Component library with named variants and every required state.</w:t>
      </w:r>
    </w:p>
    <w:p>
      <w:pPr>
        <w:pStyle w:val="ListBullet"/>
        <w:widowControl/>
      </w:pPr>
      <w:r>
        <w:rPr>
          <w:rFonts w:ascii="Aptos" w:hAnsi="Aptos"/>
        </w:rPr>
        <w:t>Clickable prototypes for authentication, assignment, attendance, fee generation and payment.</w:t>
      </w:r>
    </w:p>
    <w:p>
      <w:pPr>
        <w:pStyle w:val="ListBullet"/>
        <w:widowControl/>
      </w:pPr>
      <w:r>
        <w:rPr>
          <w:rFonts w:ascii="Aptos" w:hAnsi="Aptos"/>
        </w:rPr>
        <w:t>Accessibility annotations including heading intent, focus order, labels, contrast and alternative text notes.</w:t>
      </w:r>
    </w:p>
    <w:p>
      <w:pPr>
        <w:pStyle w:val="ListBullet"/>
        <w:widowControl/>
      </w:pPr>
      <w:r>
        <w:rPr>
          <w:rFonts w:ascii="Aptos" w:hAnsi="Aptos"/>
        </w:rPr>
        <w:t>Developer handoff specifications, responsive behavior, assets and interaction notes.</w:t>
      </w:r>
    </w:p>
    <w:p>
      <w:pPr>
        <w:pStyle w:val="ListBullet"/>
        <w:widowControl/>
      </w:pPr>
      <w:r>
        <w:rPr>
          <w:rFonts w:ascii="Aptos" w:hAnsi="Aptos"/>
        </w:rPr>
        <w:t>Portfolio-safe presentation screens using fictional data.</w:t>
      </w:r>
    </w:p>
    <w:p>
      <w:pPr>
        <w:pStyle w:val="Heading2"/>
        <w:widowControl/>
      </w:pPr>
      <w:r>
        <w:rPr>
          <w:rFonts w:ascii="Aptos" w:hAnsi="Aptos"/>
        </w:rPr>
        <w:t>14.2 Handoff acceptance checklist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Check</w:t>
            </w:r>
          </w:p>
        </w:tc>
        <w:tc>
          <w:tcPr>
            <w:tcW w:type="dxa" w:w="9000"/>
            <w:shd w:fill="4A235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r>
              <w:rPr>
                <w:b/>
                <w:color w:val="FFFFFF"/>
                <w:sz w:val="18"/>
              </w:rPr>
              <w:t>Acceptance condition</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Coverage</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Every P0 screen and state has a design or documented reusable pattern.</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Consistency</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Shared components use the same tokens, states and interaction behavior.</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Responsiveness</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Desktop and mobile layouts are explicit; tablet behavior is documented.</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Accessibility</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Contrast, focus, keyboard path, labels, error handling and reduced motion are specified.</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Content</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Realistic text lengths and representative data appear in designs.</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Payment</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Order, Checkout, cancellation, verification, success and failure states are covered.</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Assets</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Logo, icons, images and motifs have export formats, names and usage notes.</w:t>
            </w:r>
          </w:p>
        </w:tc>
      </w:tr>
      <w:tr>
        <w:trPr>
          <w:cantSplit/>
        </w:trPr>
        <w:tc>
          <w:tcPr>
            <w:tcW w:type="dxa" w:w="18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Implementation</w:t>
            </w:r>
          </w:p>
        </w:tc>
        <w:tc>
          <w:tcPr>
            <w:tcW w:type="dxa" w:w="9000"/>
            <w:shd w:fill="FAF7FB"/>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Developers can identify spacing, typography, breakpoints, component variants and API-driven states.</w:t>
            </w:r>
          </w:p>
        </w:tc>
      </w:tr>
      <w:tr>
        <w:trPr>
          <w:cantSplit/>
        </w:trPr>
        <w:tc>
          <w:tcPr>
            <w:tcW w:type="dxa" w:w="18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Review</w:t>
            </w:r>
          </w:p>
        </w:tc>
        <w:tc>
          <w:tcPr>
            <w:tcW w:type="dxa" w:w="9000"/>
            <w:shd w:fill="FFFFFF"/>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52" w:lineRule="auto"/>
            </w:pPr>
            <w:r>
              <w:rPr>
                <w:color w:val="232323"/>
                <w:sz w:val="17"/>
              </w:rPr>
              <w:t>Admin, teacher, student and parent journeys have been walked through with the product owner.</w:t>
            </w:r>
          </w:p>
        </w:tc>
      </w:tr>
    </w:tbl>
    <w:p>
      <w:pPr>
        <w:widowControl/>
        <w:spacing w:after="0"/>
      </w:pPr>
    </w:p>
    <w:p>
      <w:pPr>
        <w:pStyle w:val="Heading2"/>
        <w:widowControl/>
      </w:pPr>
      <w:r>
        <w:rPr>
          <w:rFonts w:ascii="Aptos" w:hAnsi="Aptos"/>
        </w:rPr>
        <w:t>14.3 Recruiter-facing quality bar</w:t>
      </w:r>
    </w:p>
    <w:p>
      <w:pPr>
        <w:pStyle w:val="ListBullet"/>
        <w:widowControl/>
      </w:pPr>
      <w:r>
        <w:rPr>
          <w:rFonts w:ascii="Aptos" w:hAnsi="Aptos"/>
        </w:rPr>
        <w:t>The first 30 seconds should reveal a coherent brand, role-aware product and strong visual hierarchy.</w:t>
      </w:r>
    </w:p>
    <w:p>
      <w:pPr>
        <w:pStyle w:val="ListBullet"/>
        <w:widowControl/>
      </w:pPr>
      <w:r>
        <w:rPr>
          <w:rFonts w:ascii="Aptos" w:hAnsi="Aptos"/>
        </w:rPr>
        <w:t>The demo should show responsive layouts, reusable components, real API data and explicit loading and error states.</w:t>
      </w:r>
    </w:p>
    <w:p>
      <w:pPr>
        <w:pStyle w:val="ListBullet"/>
        <w:widowControl/>
      </w:pPr>
      <w:r>
        <w:rPr>
          <w:rFonts w:ascii="Aptos" w:hAnsi="Aptos"/>
        </w:rPr>
        <w:t>Animation should demonstrate judgment and craft rather than volume.</w:t>
      </w:r>
    </w:p>
    <w:p>
      <w:pPr>
        <w:pStyle w:val="ListBullet"/>
        <w:widowControl/>
      </w:pPr>
      <w:r>
        <w:rPr>
          <w:rFonts w:ascii="Aptos" w:hAnsi="Aptos"/>
        </w:rPr>
        <w:t>Accessibility and payment safety should be explainable as design and engineering decisions.</w:t>
      </w:r>
    </w:p>
    <w:p>
      <w:pPr>
        <w:pStyle w:val="ListBullet"/>
        <w:widowControl/>
      </w:pPr>
      <w:r>
        <w:rPr>
          <w:rFonts w:ascii="Aptos" w:hAnsi="Aptos"/>
        </w:rPr>
        <w:t>The interface should look production-minded while keeping the cultural identity distinctive.</w:t>
      </w:r>
    </w:p>
    <w:p>
      <w:pPr>
        <w:widowControl/>
      </w:pPr>
      <w:r>
        <w:rPr>
          <w:rFonts w:ascii="Aptos" w:hAnsi="Aptos"/>
        </w:rPr>
        <w:br w:type="page"/>
      </w:r>
    </w:p>
    <w:p>
      <w:pPr>
        <w:pStyle w:val="Heading1"/>
        <w:widowControl/>
      </w:pPr>
      <w:r>
        <w:rPr>
          <w:rFonts w:ascii="Aptos" w:hAnsi="Aptos"/>
        </w:rPr>
        <w:t>15 Open inputs and references</w:t>
      </w:r>
    </w:p>
    <w:p>
      <w:pPr>
        <w:pStyle w:val="Heading2"/>
        <w:widowControl/>
      </w:pPr>
      <w:r>
        <w:rPr>
          <w:rFonts w:ascii="Aptos" w:hAnsi="Aptos"/>
        </w:rPr>
        <w:t>15.1 Inputs still required</w:t>
      </w:r>
    </w:p>
    <w:p>
      <w:pPr>
        <w:pStyle w:val="ListBullet"/>
        <w:widowControl/>
      </w:pPr>
      <w:r>
        <w:rPr>
          <w:rFonts w:ascii="Aptos" w:hAnsi="Aptos"/>
        </w:rPr>
        <w:t>Attach the final Lasyankali logo file. The prompt references a logo, but no image file was available with this request.</w:t>
      </w:r>
    </w:p>
    <w:p>
      <w:pPr>
        <w:pStyle w:val="ListBullet"/>
        <w:widowControl/>
      </w:pPr>
      <w:r>
        <w:rPr>
          <w:rFonts w:ascii="Aptos" w:hAnsi="Aptos"/>
        </w:rPr>
        <w:t>Confirm whether official brand colors and fonts already exist.</w:t>
      </w:r>
    </w:p>
    <w:p>
      <w:pPr>
        <w:pStyle w:val="ListBullet"/>
        <w:widowControl/>
      </w:pPr>
      <w:r>
        <w:rPr>
          <w:rFonts w:ascii="Aptos" w:hAnsi="Aptos"/>
        </w:rPr>
        <w:t>Confirm the frontend framework choice and CSS approach before developer handoff is finalized.</w:t>
      </w:r>
    </w:p>
    <w:p>
      <w:pPr>
        <w:pStyle w:val="ListBullet"/>
        <w:widowControl/>
      </w:pPr>
      <w:r>
        <w:rPr>
          <w:rFonts w:ascii="Aptos" w:hAnsi="Aptos"/>
        </w:rPr>
        <w:t>Confirm which teacher, event and examination actions are currently authorized by the backend.</w:t>
      </w:r>
    </w:p>
    <w:p>
      <w:pPr>
        <w:pStyle w:val="ListBullet"/>
        <w:widowControl/>
      </w:pPr>
      <w:r>
        <w:rPr>
          <w:rFonts w:ascii="Aptos" w:hAnsi="Aptos"/>
        </w:rPr>
        <w:t>Confirm whether one parent can have multiple children in the current data model and API.</w:t>
      </w:r>
    </w:p>
    <w:p>
      <w:pPr>
        <w:pStyle w:val="ListBullet"/>
        <w:widowControl/>
      </w:pPr>
      <w:r>
        <w:rPr>
          <w:rFonts w:ascii="Aptos" w:hAnsi="Aptos"/>
        </w:rPr>
        <w:t>Confirm privacy, contact and payment-support content for deployment.</w:t>
      </w:r>
    </w:p>
    <w:p>
      <w:pPr>
        <w:pStyle w:val="ListBullet"/>
        <w:widowControl/>
      </w:pPr>
      <w:r>
        <w:rPr>
          <w:rFonts w:ascii="Aptos" w:hAnsi="Aptos"/>
        </w:rPr>
        <w:t>Confirm the first AI use case before exposing an AI destination in production navigation.</w:t>
      </w:r>
    </w:p>
    <w:p>
      <w:pPr>
        <w:pStyle w:val="Heading2"/>
        <w:widowControl/>
      </w:pPr>
      <w:r>
        <w:rPr>
          <w:rFonts w:ascii="Aptos" w:hAnsi="Aptos"/>
        </w:rPr>
        <w:t>15.2 Design references</w:t>
      </w:r>
    </w:p>
    <w:p>
      <w:pPr>
        <w:widowControl/>
      </w:pPr>
      <w:r>
        <w:rPr>
          <w:rFonts w:ascii="Aptos" w:hAnsi="Aptos"/>
          <w:b/>
        </w:rPr>
        <w:t xml:space="preserve">Fullstory UI design principles and practices. </w:t>
      </w:r>
      <w:r>
        <w:rPr>
          <w:rFonts w:ascii="Aptos" w:hAnsi="Aptos"/>
        </w:rPr>
        <w:t xml:space="preserve">Supports user-centered usability, consistency, accessibility, interface patterns and the balance of UI with UX. </w:t>
      </w:r>
      <w:hyperlink r:id="rId10">
        <w:r>
          <w:rPr>
            <w:color w:val="5A2A6E"/>
            <w:u w:val="single"/>
          </w:rPr>
          <w:t>Open reference</w:t>
        </w:r>
      </w:hyperlink>
    </w:p>
    <w:p>
      <w:pPr>
        <w:widowControl/>
      </w:pPr>
      <w:r>
        <w:rPr>
          <w:rFonts w:ascii="Aptos" w:hAnsi="Aptos"/>
          <w:b/>
        </w:rPr>
        <w:t xml:space="preserve">Blush guide to UI design. </w:t>
      </w:r>
      <w:r>
        <w:rPr>
          <w:rFonts w:ascii="Aptos" w:hAnsi="Aptos"/>
        </w:rPr>
        <w:t xml:space="preserve">Reference supplied by the product owner for brand-led UI thinking. </w:t>
      </w:r>
      <w:hyperlink r:id="rId11">
        <w:r>
          <w:rPr>
            <w:color w:val="5A2A6E"/>
            <w:u w:val="single"/>
          </w:rPr>
          <w:t>Open reference</w:t>
        </w:r>
      </w:hyperlink>
    </w:p>
    <w:p>
      <w:pPr>
        <w:widowControl/>
      </w:pPr>
      <w:r>
        <w:rPr>
          <w:rFonts w:ascii="Aptos" w:hAnsi="Aptos"/>
          <w:b/>
        </w:rPr>
        <w:t xml:space="preserve">Konrad UI design guide. </w:t>
      </w:r>
      <w:r>
        <w:rPr>
          <w:rFonts w:ascii="Aptos" w:hAnsi="Aptos"/>
        </w:rPr>
        <w:t xml:space="preserve">Reference supplied for interface design process and examples. </w:t>
      </w:r>
      <w:hyperlink r:id="rId12">
        <w:r>
          <w:rPr>
            <w:color w:val="5A2A6E"/>
            <w:u w:val="single"/>
          </w:rPr>
          <w:t>Open reference</w:t>
        </w:r>
      </w:hyperlink>
    </w:p>
    <w:p>
      <w:pPr>
        <w:widowControl/>
      </w:pPr>
      <w:r>
        <w:rPr>
          <w:rFonts w:ascii="Aptos" w:hAnsi="Aptos"/>
          <w:b/>
        </w:rPr>
        <w:t xml:space="preserve">UX Design Institute UI design process. </w:t>
      </w:r>
      <w:r>
        <w:rPr>
          <w:rFonts w:ascii="Aptos" w:hAnsi="Aptos"/>
        </w:rPr>
        <w:t xml:space="preserve">Supports a process from understanding the problem through wireframes, visual design, prototyping and handoff. </w:t>
      </w:r>
      <w:hyperlink r:id="rId13">
        <w:r>
          <w:rPr>
            <w:color w:val="5A2A6E"/>
            <w:u w:val="single"/>
          </w:rPr>
          <w:t>Open reference</w:t>
        </w:r>
      </w:hyperlink>
    </w:p>
    <w:p>
      <w:pPr>
        <w:widowControl/>
      </w:pPr>
      <w:r>
        <w:rPr>
          <w:rFonts w:ascii="Aptos" w:hAnsi="Aptos"/>
          <w:b/>
        </w:rPr>
        <w:t xml:space="preserve">W3C WCAG 2.2 Quick Reference. </w:t>
      </w:r>
      <w:r>
        <w:rPr>
          <w:rFonts w:ascii="Aptos" w:hAnsi="Aptos"/>
        </w:rPr>
        <w:t xml:space="preserve">Normative implementation reference for accessibility requirements and success criteria. </w:t>
      </w:r>
      <w:hyperlink r:id="rId14">
        <w:r>
          <w:rPr>
            <w:color w:val="5A2A6E"/>
            <w:u w:val="single"/>
          </w:rPr>
          <w:t>Open reference</w:t>
        </w:r>
      </w:hyperlink>
    </w:p>
    <w:p>
      <w:pPr>
        <w:pStyle w:val="Heading2"/>
        <w:widowControl/>
      </w:pPr>
      <w:r>
        <w:rPr>
          <w:rFonts w:ascii="Aptos" w:hAnsi="Aptos"/>
        </w:rPr>
        <w:t>15.3 Designer kickoff checklist</w:t>
      </w:r>
    </w:p>
    <w:p>
      <w:pPr>
        <w:pStyle w:val="ListBullet"/>
        <w:widowControl/>
      </w:pPr>
      <w:r>
        <w:rPr>
          <w:rFonts w:ascii="Aptos" w:hAnsi="Aptos"/>
        </w:rPr>
        <w:t>☐ Logo and brand assets received</w:t>
      </w:r>
    </w:p>
    <w:p>
      <w:pPr>
        <w:pStyle w:val="ListBullet"/>
        <w:widowControl/>
      </w:pPr>
      <w:r>
        <w:rPr>
          <w:rFonts w:ascii="Aptos" w:hAnsi="Aptos"/>
        </w:rPr>
        <w:t>☐ Page and role scope confirmed</w:t>
      </w:r>
    </w:p>
    <w:p>
      <w:pPr>
        <w:pStyle w:val="ListBullet"/>
        <w:widowControl/>
      </w:pPr>
      <w:r>
        <w:rPr>
          <w:rFonts w:ascii="Aptos" w:hAnsi="Aptos"/>
        </w:rPr>
        <w:t>☐ Backend-supported actions verified</w:t>
      </w:r>
    </w:p>
    <w:p>
      <w:pPr>
        <w:pStyle w:val="ListBullet"/>
        <w:widowControl/>
      </w:pPr>
      <w:r>
        <w:rPr>
          <w:rFonts w:ascii="Aptos" w:hAnsi="Aptos"/>
        </w:rPr>
        <w:t>☐ Representative content and sample data supplied</w:t>
      </w:r>
    </w:p>
    <w:p>
      <w:pPr>
        <w:pStyle w:val="ListBullet"/>
        <w:widowControl/>
      </w:pPr>
      <w:r>
        <w:rPr>
          <w:rFonts w:ascii="Aptos" w:hAnsi="Aptos"/>
        </w:rPr>
        <w:t>☐ Primary journeys approved</w:t>
      </w:r>
    </w:p>
    <w:p>
      <w:pPr>
        <w:pStyle w:val="ListBullet"/>
        <w:widowControl/>
      </w:pPr>
      <w:r>
        <w:rPr>
          <w:rFonts w:ascii="Aptos" w:hAnsi="Aptos"/>
        </w:rPr>
        <w:t>☐ Accessibility target accepted</w:t>
      </w:r>
    </w:p>
    <w:p>
      <w:pPr>
        <w:pStyle w:val="ListBullet"/>
        <w:widowControl/>
      </w:pPr>
      <w:r>
        <w:rPr>
          <w:rFonts w:ascii="Aptos" w:hAnsi="Aptos"/>
        </w:rPr>
        <w:t>☐ Desktop and mobile priorities agreed</w:t>
      </w:r>
    </w:p>
    <w:p>
      <w:pPr>
        <w:pStyle w:val="ListBullet"/>
        <w:widowControl/>
      </w:pPr>
      <w:r>
        <w:rPr>
          <w:rFonts w:ascii="Aptos" w:hAnsi="Aptos"/>
        </w:rPr>
        <w:t>☐ Payment and future AI boundaries understood</w:t>
      </w:r>
    </w:p>
    <w:p>
      <w:pPr>
        <w:pStyle w:val="ListBullet"/>
        <w:widowControl/>
      </w:pPr>
      <w:r>
        <w:rPr>
          <w:rFonts w:ascii="Aptos" w:hAnsi="Aptos"/>
        </w:rPr>
        <w:t>☐ Deliverables, review rounds and handoff format scheduled</w:t>
      </w:r>
    </w:p>
    <w:p>
      <w:pPr>
        <w:widowControl/>
        <w:spacing w:before="240"/>
      </w:pPr>
      <w:r>
        <w:rPr>
          <w:rFonts w:ascii="Aptos" w:hAnsi="Aptos"/>
          <w:b/>
        </w:rPr>
        <w:t xml:space="preserve">Final direction. </w:t>
      </w:r>
      <w:r>
        <w:rPr>
          <w:rFonts w:ascii="Aptos" w:hAnsi="Aptos"/>
        </w:rPr>
        <w:t>Design Lasyankali as an arts-centered operational product: expressive enough to feel memorable, structured enough to handle real academy work, and clear enough that every role can complete important tasks with confidence.</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ullstory.com/blog/ui-design/" TargetMode="External"/><Relationship Id="rId11" Type="http://schemas.openxmlformats.org/officeDocument/2006/relationships/hyperlink" Target="https://blush.design/blog/post/guide-ui-design" TargetMode="External"/><Relationship Id="rId12" Type="http://schemas.openxmlformats.org/officeDocument/2006/relationships/hyperlink" Target="https://www.konrad.com/research/ui-design-example" TargetMode="External"/><Relationship Id="rId13" Type="http://schemas.openxmlformats.org/officeDocument/2006/relationships/hyperlink" Target="https://www.uxdesigninstitute.com/blog/guide-to-the-ui-design-process/" TargetMode="External"/><Relationship Id="rId14"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Lasyankali Web Application UI UX Design Brief</dc:title>
  <dc:subject>Product strategy, user experience, visual direction and design handoff requirements</dc:subject>
  <dc:creator>Lasyankali Product Team</dc:creator>
  <cp:keywords>Lasyankali, UI, UX, classical arts, web application, design brief</cp:keywords>
  <dc:description>generated by python-docx</dc:description>
  <cp:lastModifiedBy/>
  <cp:revision>1</cp:revision>
  <dcterms:created xsi:type="dcterms:W3CDTF">2013-12-23T23:15:00Z</dcterms:created>
  <dcterms:modified xsi:type="dcterms:W3CDTF">2013-12-23T23:15:00Z</dcterms:modified>
  <cp:category/>
</cp:coreProperties>
</file>