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334E9" w14:textId="62D09B27" w:rsidR="00FC7477" w:rsidRPr="009E07A0" w:rsidRDefault="00FC7477" w:rsidP="00FC7477">
      <w:pPr>
        <w:jc w:val="center"/>
        <w:rPr>
          <w:rFonts w:ascii="Times New Roman" w:hAnsi="Times New Roman" w:cs="Times New Roman"/>
          <w:b/>
          <w:bCs/>
          <w:sz w:val="32"/>
          <w:szCs w:val="32"/>
        </w:rPr>
      </w:pPr>
      <w:r w:rsidRPr="009E07A0">
        <w:rPr>
          <w:rFonts w:ascii="Times New Roman" w:hAnsi="Times New Roman" w:cs="Times New Roman"/>
          <w:b/>
          <w:bCs/>
        </w:rPr>
        <w:tab/>
      </w:r>
      <w:r w:rsidR="009E07A0" w:rsidRPr="009E07A0">
        <w:rPr>
          <w:rFonts w:ascii="Times New Roman" w:hAnsi="Times New Roman" w:cs="Times New Roman"/>
          <w:b/>
          <w:bCs/>
          <w:sz w:val="32"/>
          <w:szCs w:val="32"/>
        </w:rPr>
        <w:t>Executive Summary</w:t>
      </w:r>
    </w:p>
    <w:p w14:paraId="3BCD6CB5" w14:textId="77777777" w:rsidR="00FC7477" w:rsidRPr="009E07A0" w:rsidRDefault="00FC7477" w:rsidP="00FC7477">
      <w:pPr>
        <w:rPr>
          <w:rFonts w:ascii="Times New Roman" w:hAnsi="Times New Roman" w:cs="Times New Roman"/>
          <w:b/>
          <w:bCs/>
        </w:rPr>
      </w:pPr>
    </w:p>
    <w:p w14:paraId="0107F2CE" w14:textId="13F1BC31" w:rsidR="00FC7477" w:rsidRDefault="00FC7477" w:rsidP="009E07A0">
      <w:pPr>
        <w:jc w:val="both"/>
        <w:rPr>
          <w:rFonts w:ascii="Times New Roman" w:hAnsi="Times New Roman" w:cs="Times New Roman"/>
        </w:rPr>
      </w:pPr>
      <w:r w:rsidRPr="00FC7477">
        <w:rPr>
          <w:rFonts w:ascii="Times New Roman" w:hAnsi="Times New Roman" w:cs="Times New Roman"/>
          <w:b/>
          <w:bCs/>
        </w:rPr>
        <w:t>Project Title:</w:t>
      </w:r>
      <w:r w:rsidRPr="00FC7477">
        <w:rPr>
          <w:rFonts w:ascii="Times New Roman" w:hAnsi="Times New Roman" w:cs="Times New Roman"/>
        </w:rPr>
        <w:t xml:space="preserve"> Customer Churn Analysis for Telecom Business</w:t>
      </w:r>
    </w:p>
    <w:p w14:paraId="3EBAE193" w14:textId="77777777" w:rsidR="009E07A0" w:rsidRPr="00FC7477" w:rsidRDefault="009E07A0" w:rsidP="009E07A0">
      <w:pPr>
        <w:jc w:val="both"/>
        <w:rPr>
          <w:rFonts w:ascii="Times New Roman" w:hAnsi="Times New Roman" w:cs="Times New Roman"/>
        </w:rPr>
      </w:pPr>
    </w:p>
    <w:p w14:paraId="28FA890D" w14:textId="77777777" w:rsidR="00FC7477" w:rsidRPr="00FC7477" w:rsidRDefault="00FC7477" w:rsidP="009E07A0">
      <w:pPr>
        <w:jc w:val="both"/>
        <w:rPr>
          <w:rFonts w:ascii="Times New Roman" w:hAnsi="Times New Roman" w:cs="Times New Roman"/>
          <w:b/>
          <w:bCs/>
        </w:rPr>
      </w:pPr>
      <w:r w:rsidRPr="00FC7477">
        <w:rPr>
          <w:rFonts w:ascii="Times New Roman" w:hAnsi="Times New Roman" w:cs="Times New Roman"/>
          <w:b/>
          <w:bCs/>
        </w:rPr>
        <w:t>Overview</w:t>
      </w:r>
    </w:p>
    <w:p w14:paraId="2E6884C0" w14:textId="77777777" w:rsidR="00FC7477" w:rsidRPr="00FC7477" w:rsidRDefault="00FC7477" w:rsidP="009E07A0">
      <w:pPr>
        <w:jc w:val="both"/>
        <w:rPr>
          <w:rFonts w:ascii="Times New Roman" w:hAnsi="Times New Roman" w:cs="Times New Roman"/>
        </w:rPr>
      </w:pPr>
      <w:r w:rsidRPr="00FC7477">
        <w:rPr>
          <w:rFonts w:ascii="Times New Roman" w:hAnsi="Times New Roman" w:cs="Times New Roman"/>
        </w:rPr>
        <w:t>Customer churn is a major challenge for subscription-based businesses such as telecom companies. When customers stop using a service, companies lose recurring revenue and must spend more resources acquiring new customers. Therefore, understanding the factors that influence churn is essential for improving customer retention and long-term profitability.</w:t>
      </w:r>
    </w:p>
    <w:p w14:paraId="7AB99499" w14:textId="77777777" w:rsidR="00FC7477" w:rsidRPr="00FC7477" w:rsidRDefault="00FC7477" w:rsidP="009E07A0">
      <w:pPr>
        <w:jc w:val="both"/>
        <w:rPr>
          <w:rFonts w:ascii="Times New Roman" w:hAnsi="Times New Roman" w:cs="Times New Roman"/>
        </w:rPr>
      </w:pPr>
      <w:r w:rsidRPr="00FC7477">
        <w:rPr>
          <w:rFonts w:ascii="Times New Roman" w:hAnsi="Times New Roman" w:cs="Times New Roman"/>
        </w:rPr>
        <w:t>This project performs a complete business analysis on a telecom customer dataset containing more than 500 customer records. The dataset includes demographic information, account details, billing information, and service usage features. The primary objective of this project is to identify key drivers of churn and develop data-driven recommendations that help reduce customer attrition.</w:t>
      </w:r>
    </w:p>
    <w:p w14:paraId="3C86A7C8" w14:textId="77777777" w:rsidR="00FC7477" w:rsidRPr="00FC7477" w:rsidRDefault="00FC7477" w:rsidP="009E07A0">
      <w:pPr>
        <w:jc w:val="both"/>
        <w:rPr>
          <w:rFonts w:ascii="Times New Roman" w:hAnsi="Times New Roman" w:cs="Times New Roman"/>
        </w:rPr>
      </w:pPr>
      <w:r w:rsidRPr="00FC7477">
        <w:rPr>
          <w:rFonts w:ascii="Times New Roman" w:hAnsi="Times New Roman" w:cs="Times New Roman"/>
        </w:rPr>
        <w:t xml:space="preserve">The analysis involved several stages including data cleaning, exploratory data analysis (EDA), statistical analysis, and predictive </w:t>
      </w:r>
      <w:proofErr w:type="spellStart"/>
      <w:r w:rsidRPr="00FC7477">
        <w:rPr>
          <w:rFonts w:ascii="Times New Roman" w:hAnsi="Times New Roman" w:cs="Times New Roman"/>
        </w:rPr>
        <w:t>modeling</w:t>
      </w:r>
      <w:proofErr w:type="spellEnd"/>
      <w:r w:rsidRPr="00FC7477">
        <w:rPr>
          <w:rFonts w:ascii="Times New Roman" w:hAnsi="Times New Roman" w:cs="Times New Roman"/>
        </w:rPr>
        <w:t xml:space="preserve"> using Logistic Regression. Visualizations such as churn distribution charts, correlation heatmaps, and feature importance plots were used to identify patterns and relationships between variables.</w:t>
      </w:r>
    </w:p>
    <w:p w14:paraId="14DF7EFF" w14:textId="77777777" w:rsidR="00FC7477" w:rsidRPr="00FC7477" w:rsidRDefault="00FC7477" w:rsidP="009E07A0">
      <w:pPr>
        <w:jc w:val="both"/>
        <w:rPr>
          <w:rFonts w:ascii="Times New Roman" w:hAnsi="Times New Roman" w:cs="Times New Roman"/>
        </w:rPr>
      </w:pPr>
      <w:r w:rsidRPr="00FC7477">
        <w:rPr>
          <w:rFonts w:ascii="Times New Roman" w:hAnsi="Times New Roman" w:cs="Times New Roman"/>
        </w:rPr>
        <w:t>The analysis revealed that customers with higher monthly charges, shorter tenure, and month-to-month contracts are more likely to churn. Additionally, certain payment methods and customer demographics such as senior citizens show higher churn tendencies.</w:t>
      </w:r>
    </w:p>
    <w:p w14:paraId="5D17C038" w14:textId="77777777" w:rsidR="00FC7477" w:rsidRPr="00FC7477" w:rsidRDefault="00FC7477" w:rsidP="009E07A0">
      <w:pPr>
        <w:jc w:val="both"/>
        <w:rPr>
          <w:rFonts w:ascii="Times New Roman" w:hAnsi="Times New Roman" w:cs="Times New Roman"/>
        </w:rPr>
      </w:pPr>
      <w:r w:rsidRPr="00FC7477">
        <w:rPr>
          <w:rFonts w:ascii="Times New Roman" w:hAnsi="Times New Roman" w:cs="Times New Roman"/>
        </w:rPr>
        <w:t>Based on these findings, several business recommendations were proposed. These include implementing loyalty reward programs, offering flexible pricing plans for high-value customers, improving onboarding experiences for new customers, and creating targeted retention campaigns for customers identified as high risk.</w:t>
      </w:r>
    </w:p>
    <w:p w14:paraId="73361E66" w14:textId="77777777" w:rsidR="00FC7477" w:rsidRPr="00FC7477" w:rsidRDefault="00FC7477" w:rsidP="009E07A0">
      <w:pPr>
        <w:jc w:val="both"/>
        <w:rPr>
          <w:rFonts w:ascii="Times New Roman" w:hAnsi="Times New Roman" w:cs="Times New Roman"/>
        </w:rPr>
      </w:pPr>
      <w:r w:rsidRPr="00FC7477">
        <w:rPr>
          <w:rFonts w:ascii="Times New Roman" w:hAnsi="Times New Roman" w:cs="Times New Roman"/>
        </w:rPr>
        <w:t>By implementing these strategies, telecom companies can proactively identify potential churn customers and take preventive action. This approach helps improve customer satisfaction, reduce churn rates, and increase overall revenue and customer lifetime value.</w:t>
      </w:r>
    </w:p>
    <w:p w14:paraId="07A912AA" w14:textId="77777777" w:rsidR="00FC2077" w:rsidRPr="009E07A0" w:rsidRDefault="00FC2077" w:rsidP="009E07A0">
      <w:pPr>
        <w:jc w:val="both"/>
        <w:rPr>
          <w:rFonts w:ascii="Times New Roman" w:hAnsi="Times New Roman" w:cs="Times New Roman"/>
        </w:rPr>
      </w:pPr>
    </w:p>
    <w:sectPr w:rsidR="00FC2077" w:rsidRPr="009E07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887"/>
    <w:rsid w:val="000035AA"/>
    <w:rsid w:val="003C6887"/>
    <w:rsid w:val="009E07A0"/>
    <w:rsid w:val="00C90366"/>
    <w:rsid w:val="00DC0E00"/>
    <w:rsid w:val="00FC2077"/>
    <w:rsid w:val="00FC7477"/>
  </w:rsids>
  <m:mathPr>
    <m:mathFont m:val="Cambria Math"/>
    <m:brkBin m:val="before"/>
    <m:brkBinSub m:val="--"/>
    <m:smallFrac m:val="0"/>
    <m:dispDef/>
    <m:lMargin m:val="0"/>
    <m:rMargin m:val="0"/>
    <m:defJc m:val="centerGroup"/>
    <m:wrapIndent m:val="1440"/>
    <m:intLim m:val="subSup"/>
    <m:naryLim m:val="undOvr"/>
  </m:mathPr>
  <w:themeFontLang w:val="en-IN" w:eastAsia="ko-KR"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BB1EF"/>
  <w15:chartTrackingRefBased/>
  <w15:docId w15:val="{DA699E23-4B60-46F5-886F-080A7A53E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68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68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68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68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68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68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68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68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68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68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68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68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68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68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68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68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68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6887"/>
    <w:rPr>
      <w:rFonts w:eastAsiaTheme="majorEastAsia" w:cstheme="majorBidi"/>
      <w:color w:val="272727" w:themeColor="text1" w:themeTint="D8"/>
    </w:rPr>
  </w:style>
  <w:style w:type="paragraph" w:styleId="Title">
    <w:name w:val="Title"/>
    <w:basedOn w:val="Normal"/>
    <w:next w:val="Normal"/>
    <w:link w:val="TitleChar"/>
    <w:uiPriority w:val="10"/>
    <w:qFormat/>
    <w:rsid w:val="003C68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68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68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68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6887"/>
    <w:pPr>
      <w:spacing w:before="160"/>
      <w:jc w:val="center"/>
    </w:pPr>
    <w:rPr>
      <w:i/>
      <w:iCs/>
      <w:color w:val="404040" w:themeColor="text1" w:themeTint="BF"/>
    </w:rPr>
  </w:style>
  <w:style w:type="character" w:customStyle="1" w:styleId="QuoteChar">
    <w:name w:val="Quote Char"/>
    <w:basedOn w:val="DefaultParagraphFont"/>
    <w:link w:val="Quote"/>
    <w:uiPriority w:val="29"/>
    <w:rsid w:val="003C6887"/>
    <w:rPr>
      <w:i/>
      <w:iCs/>
      <w:color w:val="404040" w:themeColor="text1" w:themeTint="BF"/>
    </w:rPr>
  </w:style>
  <w:style w:type="paragraph" w:styleId="ListParagraph">
    <w:name w:val="List Paragraph"/>
    <w:basedOn w:val="Normal"/>
    <w:uiPriority w:val="34"/>
    <w:qFormat/>
    <w:rsid w:val="003C6887"/>
    <w:pPr>
      <w:ind w:left="720"/>
      <w:contextualSpacing/>
    </w:pPr>
  </w:style>
  <w:style w:type="character" w:styleId="IntenseEmphasis">
    <w:name w:val="Intense Emphasis"/>
    <w:basedOn w:val="DefaultParagraphFont"/>
    <w:uiPriority w:val="21"/>
    <w:qFormat/>
    <w:rsid w:val="003C6887"/>
    <w:rPr>
      <w:i/>
      <w:iCs/>
      <w:color w:val="2F5496" w:themeColor="accent1" w:themeShade="BF"/>
    </w:rPr>
  </w:style>
  <w:style w:type="paragraph" w:styleId="IntenseQuote">
    <w:name w:val="Intense Quote"/>
    <w:basedOn w:val="Normal"/>
    <w:next w:val="Normal"/>
    <w:link w:val="IntenseQuoteChar"/>
    <w:uiPriority w:val="30"/>
    <w:qFormat/>
    <w:rsid w:val="003C68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6887"/>
    <w:rPr>
      <w:i/>
      <w:iCs/>
      <w:color w:val="2F5496" w:themeColor="accent1" w:themeShade="BF"/>
    </w:rPr>
  </w:style>
  <w:style w:type="character" w:styleId="IntenseReference">
    <w:name w:val="Intense Reference"/>
    <w:basedOn w:val="DefaultParagraphFont"/>
    <w:uiPriority w:val="32"/>
    <w:qFormat/>
    <w:rsid w:val="003C688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298</Words>
  <Characters>1703</Characters>
  <Application>Microsoft Office Word</Application>
  <DocSecurity>0</DocSecurity>
  <Lines>14</Lines>
  <Paragraphs>3</Paragraphs>
  <ScaleCrop>false</ScaleCrop>
  <Company/>
  <LinksUpToDate>false</LinksUpToDate>
  <CharactersWithSpaces>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Siddhi Kolage</dc:creator>
  <cp:keywords/>
  <dc:description/>
  <cp:lastModifiedBy>Siddhi Kolage</cp:lastModifiedBy>
  <cp:revision>3</cp:revision>
  <dcterms:created xsi:type="dcterms:W3CDTF">2026-03-11T18:00:00Z</dcterms:created>
  <dcterms:modified xsi:type="dcterms:W3CDTF">2026-03-11T18:01:00Z</dcterms:modified>
</cp:coreProperties>
</file>