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97303" w14:textId="3417958E" w:rsidR="00E1149B" w:rsidRPr="00E1149B" w:rsidRDefault="00E1149B" w:rsidP="00E1149B">
      <w:pPr>
        <w:jc w:val="center"/>
        <w:rPr>
          <w:rFonts w:ascii="Times New Roman" w:hAnsi="Times New Roman" w:cs="Times New Roman"/>
          <w:b/>
          <w:bCs/>
          <w:sz w:val="32"/>
          <w:szCs w:val="32"/>
        </w:rPr>
      </w:pPr>
      <w:r w:rsidRPr="00E1149B">
        <w:rPr>
          <w:rFonts w:ascii="Times New Roman" w:hAnsi="Times New Roman" w:cs="Times New Roman"/>
          <w:b/>
          <w:bCs/>
          <w:sz w:val="32"/>
          <w:szCs w:val="32"/>
        </w:rPr>
        <w:t>Technical Report</w:t>
      </w:r>
    </w:p>
    <w:p w14:paraId="04EE2025"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1. Introduction</w:t>
      </w:r>
    </w:p>
    <w:p w14:paraId="3E53EE0E"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Customer churn refers to the loss of customers who stop using a company’s product or service. In industries such as telecommunications, churn is a critical performance indicator because acquiring new customers is often significantly more expensive than retaining existing ones.</w:t>
      </w:r>
    </w:p>
    <w:p w14:paraId="34E054EC"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 xml:space="preserve">With increasing competition in the telecom industry, companies must understand customer </w:t>
      </w:r>
      <w:proofErr w:type="spellStart"/>
      <w:r w:rsidRPr="00E1149B">
        <w:rPr>
          <w:rFonts w:ascii="Times New Roman" w:hAnsi="Times New Roman" w:cs="Times New Roman"/>
        </w:rPr>
        <w:t>behavior</w:t>
      </w:r>
      <w:proofErr w:type="spellEnd"/>
      <w:r w:rsidRPr="00E1149B">
        <w:rPr>
          <w:rFonts w:ascii="Times New Roman" w:hAnsi="Times New Roman" w:cs="Times New Roman"/>
        </w:rPr>
        <w:t xml:space="preserve"> in order to design effective retention strategies. Data analytics provides powerful tools to </w:t>
      </w:r>
      <w:proofErr w:type="spellStart"/>
      <w:r w:rsidRPr="00E1149B">
        <w:rPr>
          <w:rFonts w:ascii="Times New Roman" w:hAnsi="Times New Roman" w:cs="Times New Roman"/>
        </w:rPr>
        <w:t>analyze</w:t>
      </w:r>
      <w:proofErr w:type="spellEnd"/>
      <w:r w:rsidRPr="00E1149B">
        <w:rPr>
          <w:rFonts w:ascii="Times New Roman" w:hAnsi="Times New Roman" w:cs="Times New Roman"/>
        </w:rPr>
        <w:t xml:space="preserve"> historical customer data and identify patterns that lead to churn.</w:t>
      </w:r>
    </w:p>
    <w:p w14:paraId="1D26A04D"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 objective of this project is to perform a comprehensive business analysis using customer data and to develop predictive insights that help organizations reduce churn rates.</w:t>
      </w:r>
    </w:p>
    <w:p w14:paraId="6DE07725"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55D98E21">
          <v:rect id="_x0000_i1079" style="width:0;height:1.5pt" o:hralign="center" o:hrstd="t" o:hr="t" fillcolor="#a0a0a0" stroked="f"/>
        </w:pict>
      </w:r>
    </w:p>
    <w:p w14:paraId="5747CA17"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2. Problem Statement</w:t>
      </w:r>
    </w:p>
    <w:p w14:paraId="7820B3BC"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Telecom companies often experience customer loss due to factors such as pricing dissatisfaction, service quality issues, or attractive offers from competitors. High churn rates directly affect revenue growth and customer lifetime value.</w:t>
      </w:r>
    </w:p>
    <w:p w14:paraId="199C3C45"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 key questions addressed in this analysis include:</w:t>
      </w:r>
    </w:p>
    <w:p w14:paraId="19C0D80B" w14:textId="77777777" w:rsidR="00E1149B" w:rsidRPr="00E1149B" w:rsidRDefault="00E1149B" w:rsidP="00E1149B">
      <w:pPr>
        <w:numPr>
          <w:ilvl w:val="0"/>
          <w:numId w:val="1"/>
        </w:numPr>
        <w:jc w:val="both"/>
        <w:rPr>
          <w:rFonts w:ascii="Times New Roman" w:hAnsi="Times New Roman" w:cs="Times New Roman"/>
        </w:rPr>
      </w:pPr>
      <w:r w:rsidRPr="00E1149B">
        <w:rPr>
          <w:rFonts w:ascii="Times New Roman" w:hAnsi="Times New Roman" w:cs="Times New Roman"/>
        </w:rPr>
        <w:t>Which factors contribute most to customer churn?</w:t>
      </w:r>
    </w:p>
    <w:p w14:paraId="162CE196" w14:textId="77777777" w:rsidR="00E1149B" w:rsidRPr="00E1149B" w:rsidRDefault="00E1149B" w:rsidP="00E1149B">
      <w:pPr>
        <w:numPr>
          <w:ilvl w:val="0"/>
          <w:numId w:val="1"/>
        </w:numPr>
        <w:jc w:val="both"/>
        <w:rPr>
          <w:rFonts w:ascii="Times New Roman" w:hAnsi="Times New Roman" w:cs="Times New Roman"/>
        </w:rPr>
      </w:pPr>
      <w:r w:rsidRPr="00E1149B">
        <w:rPr>
          <w:rFonts w:ascii="Times New Roman" w:hAnsi="Times New Roman" w:cs="Times New Roman"/>
        </w:rPr>
        <w:t>Are there specific customer segments that are more likely to churn?</w:t>
      </w:r>
    </w:p>
    <w:p w14:paraId="52D6E4D3" w14:textId="77777777" w:rsidR="00E1149B" w:rsidRPr="00E1149B" w:rsidRDefault="00E1149B" w:rsidP="00E1149B">
      <w:pPr>
        <w:numPr>
          <w:ilvl w:val="0"/>
          <w:numId w:val="1"/>
        </w:numPr>
        <w:jc w:val="both"/>
        <w:rPr>
          <w:rFonts w:ascii="Times New Roman" w:hAnsi="Times New Roman" w:cs="Times New Roman"/>
        </w:rPr>
      </w:pPr>
      <w:r w:rsidRPr="00E1149B">
        <w:rPr>
          <w:rFonts w:ascii="Times New Roman" w:hAnsi="Times New Roman" w:cs="Times New Roman"/>
        </w:rPr>
        <w:t>Can we build a predictive model to identify customers at risk?</w:t>
      </w:r>
    </w:p>
    <w:p w14:paraId="1915485F" w14:textId="77777777" w:rsidR="00E1149B" w:rsidRPr="00E1149B" w:rsidRDefault="00E1149B" w:rsidP="00E1149B">
      <w:pPr>
        <w:numPr>
          <w:ilvl w:val="0"/>
          <w:numId w:val="1"/>
        </w:numPr>
        <w:jc w:val="both"/>
        <w:rPr>
          <w:rFonts w:ascii="Times New Roman" w:hAnsi="Times New Roman" w:cs="Times New Roman"/>
        </w:rPr>
      </w:pPr>
      <w:r w:rsidRPr="00E1149B">
        <w:rPr>
          <w:rFonts w:ascii="Times New Roman" w:hAnsi="Times New Roman" w:cs="Times New Roman"/>
        </w:rPr>
        <w:t>What strategies can businesses implement to reduce churn?</w:t>
      </w:r>
    </w:p>
    <w:p w14:paraId="6086368E"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Answering these questions helps organizations make data-driven decisions instead of relying solely on intuition.</w:t>
      </w:r>
    </w:p>
    <w:p w14:paraId="17E7E1D2"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pict w14:anchorId="162E58D7">
          <v:rect id="_x0000_i1080" style="width:0;height:1.5pt" o:hralign="center" o:hrstd="t" o:hr="t" fillcolor="#a0a0a0" stroked="f"/>
        </w:pict>
      </w:r>
    </w:p>
    <w:p w14:paraId="35CEEEE9"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3. Dataset Description</w:t>
      </w:r>
    </w:p>
    <w:p w14:paraId="5EB02E45"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 dataset used in this project contains customer information collected by a telecom company. It includes more than 500 records and multiple features describing customer demographics, services, and billing information.</w:t>
      </w:r>
    </w:p>
    <w:p w14:paraId="27EBEDCD"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Important features include:</w:t>
      </w:r>
    </w:p>
    <w:p w14:paraId="210E980F" w14:textId="77777777" w:rsidR="00E1149B" w:rsidRPr="00E1149B" w:rsidRDefault="00E1149B" w:rsidP="00E1149B">
      <w:pPr>
        <w:numPr>
          <w:ilvl w:val="0"/>
          <w:numId w:val="2"/>
        </w:numPr>
        <w:jc w:val="both"/>
        <w:rPr>
          <w:rFonts w:ascii="Times New Roman" w:hAnsi="Times New Roman" w:cs="Times New Roman"/>
        </w:rPr>
      </w:pPr>
      <w:proofErr w:type="spellStart"/>
      <w:r w:rsidRPr="00E1149B">
        <w:rPr>
          <w:rFonts w:ascii="Times New Roman" w:hAnsi="Times New Roman" w:cs="Times New Roman"/>
          <w:b/>
          <w:bCs/>
        </w:rPr>
        <w:t>CustomerID</w:t>
      </w:r>
      <w:proofErr w:type="spellEnd"/>
      <w:r w:rsidRPr="00E1149B">
        <w:rPr>
          <w:rFonts w:ascii="Times New Roman" w:hAnsi="Times New Roman" w:cs="Times New Roman"/>
        </w:rPr>
        <w:t xml:space="preserve"> – Unique identifier for each customer</w:t>
      </w:r>
    </w:p>
    <w:p w14:paraId="47EC2EF9" w14:textId="77777777" w:rsidR="00E1149B" w:rsidRPr="00E1149B" w:rsidRDefault="00E1149B" w:rsidP="00E1149B">
      <w:pPr>
        <w:numPr>
          <w:ilvl w:val="0"/>
          <w:numId w:val="2"/>
        </w:numPr>
        <w:jc w:val="both"/>
        <w:rPr>
          <w:rFonts w:ascii="Times New Roman" w:hAnsi="Times New Roman" w:cs="Times New Roman"/>
        </w:rPr>
      </w:pPr>
      <w:r w:rsidRPr="00E1149B">
        <w:rPr>
          <w:rFonts w:ascii="Times New Roman" w:hAnsi="Times New Roman" w:cs="Times New Roman"/>
          <w:b/>
          <w:bCs/>
        </w:rPr>
        <w:t>Gender</w:t>
      </w:r>
      <w:r w:rsidRPr="00E1149B">
        <w:rPr>
          <w:rFonts w:ascii="Times New Roman" w:hAnsi="Times New Roman" w:cs="Times New Roman"/>
        </w:rPr>
        <w:t xml:space="preserve"> – Male or Female</w:t>
      </w:r>
    </w:p>
    <w:p w14:paraId="4AD2D0C9" w14:textId="77777777" w:rsidR="00E1149B" w:rsidRPr="00E1149B" w:rsidRDefault="00E1149B" w:rsidP="00E1149B">
      <w:pPr>
        <w:numPr>
          <w:ilvl w:val="0"/>
          <w:numId w:val="2"/>
        </w:numPr>
        <w:jc w:val="both"/>
        <w:rPr>
          <w:rFonts w:ascii="Times New Roman" w:hAnsi="Times New Roman" w:cs="Times New Roman"/>
        </w:rPr>
      </w:pPr>
      <w:proofErr w:type="spellStart"/>
      <w:r w:rsidRPr="00E1149B">
        <w:rPr>
          <w:rFonts w:ascii="Times New Roman" w:hAnsi="Times New Roman" w:cs="Times New Roman"/>
          <w:b/>
          <w:bCs/>
        </w:rPr>
        <w:t>SeniorCitizen</w:t>
      </w:r>
      <w:proofErr w:type="spellEnd"/>
      <w:r w:rsidRPr="00E1149B">
        <w:rPr>
          <w:rFonts w:ascii="Times New Roman" w:hAnsi="Times New Roman" w:cs="Times New Roman"/>
        </w:rPr>
        <w:t xml:space="preserve"> – Indicates whether the customer is a senior citizen</w:t>
      </w:r>
    </w:p>
    <w:p w14:paraId="14A0900E" w14:textId="77777777" w:rsidR="00E1149B" w:rsidRPr="00E1149B" w:rsidRDefault="00E1149B" w:rsidP="00E1149B">
      <w:pPr>
        <w:numPr>
          <w:ilvl w:val="0"/>
          <w:numId w:val="2"/>
        </w:numPr>
        <w:jc w:val="both"/>
        <w:rPr>
          <w:rFonts w:ascii="Times New Roman" w:hAnsi="Times New Roman" w:cs="Times New Roman"/>
        </w:rPr>
      </w:pPr>
      <w:r w:rsidRPr="00E1149B">
        <w:rPr>
          <w:rFonts w:ascii="Times New Roman" w:hAnsi="Times New Roman" w:cs="Times New Roman"/>
          <w:b/>
          <w:bCs/>
        </w:rPr>
        <w:t>Tenure</w:t>
      </w:r>
      <w:r w:rsidRPr="00E1149B">
        <w:rPr>
          <w:rFonts w:ascii="Times New Roman" w:hAnsi="Times New Roman" w:cs="Times New Roman"/>
        </w:rPr>
        <w:t xml:space="preserve"> – Number of months the customer has been with the company</w:t>
      </w:r>
    </w:p>
    <w:p w14:paraId="6EC3252D" w14:textId="77777777" w:rsidR="00E1149B" w:rsidRPr="00E1149B" w:rsidRDefault="00E1149B" w:rsidP="00E1149B">
      <w:pPr>
        <w:numPr>
          <w:ilvl w:val="0"/>
          <w:numId w:val="2"/>
        </w:numPr>
        <w:jc w:val="both"/>
        <w:rPr>
          <w:rFonts w:ascii="Times New Roman" w:hAnsi="Times New Roman" w:cs="Times New Roman"/>
        </w:rPr>
      </w:pPr>
      <w:proofErr w:type="spellStart"/>
      <w:r w:rsidRPr="00E1149B">
        <w:rPr>
          <w:rFonts w:ascii="Times New Roman" w:hAnsi="Times New Roman" w:cs="Times New Roman"/>
          <w:b/>
          <w:bCs/>
        </w:rPr>
        <w:lastRenderedPageBreak/>
        <w:t>MonthlyCharges</w:t>
      </w:r>
      <w:proofErr w:type="spellEnd"/>
      <w:r w:rsidRPr="00E1149B">
        <w:rPr>
          <w:rFonts w:ascii="Times New Roman" w:hAnsi="Times New Roman" w:cs="Times New Roman"/>
        </w:rPr>
        <w:t xml:space="preserve"> – Monthly service charges</w:t>
      </w:r>
    </w:p>
    <w:p w14:paraId="4F76231C" w14:textId="77777777" w:rsidR="00E1149B" w:rsidRPr="00E1149B" w:rsidRDefault="00E1149B" w:rsidP="00E1149B">
      <w:pPr>
        <w:numPr>
          <w:ilvl w:val="0"/>
          <w:numId w:val="2"/>
        </w:numPr>
        <w:jc w:val="both"/>
        <w:rPr>
          <w:rFonts w:ascii="Times New Roman" w:hAnsi="Times New Roman" w:cs="Times New Roman"/>
        </w:rPr>
      </w:pPr>
      <w:proofErr w:type="spellStart"/>
      <w:r w:rsidRPr="00E1149B">
        <w:rPr>
          <w:rFonts w:ascii="Times New Roman" w:hAnsi="Times New Roman" w:cs="Times New Roman"/>
          <w:b/>
          <w:bCs/>
        </w:rPr>
        <w:t>TotalCharges</w:t>
      </w:r>
      <w:proofErr w:type="spellEnd"/>
      <w:r w:rsidRPr="00E1149B">
        <w:rPr>
          <w:rFonts w:ascii="Times New Roman" w:hAnsi="Times New Roman" w:cs="Times New Roman"/>
        </w:rPr>
        <w:t xml:space="preserve"> – Total amount billed to the customer</w:t>
      </w:r>
    </w:p>
    <w:p w14:paraId="022DDB71" w14:textId="77777777" w:rsidR="00E1149B" w:rsidRPr="00E1149B" w:rsidRDefault="00E1149B" w:rsidP="00E1149B">
      <w:pPr>
        <w:numPr>
          <w:ilvl w:val="0"/>
          <w:numId w:val="2"/>
        </w:numPr>
        <w:jc w:val="both"/>
        <w:rPr>
          <w:rFonts w:ascii="Times New Roman" w:hAnsi="Times New Roman" w:cs="Times New Roman"/>
        </w:rPr>
      </w:pPr>
      <w:r w:rsidRPr="00E1149B">
        <w:rPr>
          <w:rFonts w:ascii="Times New Roman" w:hAnsi="Times New Roman" w:cs="Times New Roman"/>
          <w:b/>
          <w:bCs/>
        </w:rPr>
        <w:t>Contract</w:t>
      </w:r>
      <w:r w:rsidRPr="00E1149B">
        <w:rPr>
          <w:rFonts w:ascii="Times New Roman" w:hAnsi="Times New Roman" w:cs="Times New Roman"/>
        </w:rPr>
        <w:t xml:space="preserve"> – Type of contract (month-to-month, yearly, etc.)</w:t>
      </w:r>
    </w:p>
    <w:p w14:paraId="3448319A" w14:textId="77777777" w:rsidR="00E1149B" w:rsidRPr="00E1149B" w:rsidRDefault="00E1149B" w:rsidP="00E1149B">
      <w:pPr>
        <w:numPr>
          <w:ilvl w:val="0"/>
          <w:numId w:val="2"/>
        </w:numPr>
        <w:jc w:val="both"/>
        <w:rPr>
          <w:rFonts w:ascii="Times New Roman" w:hAnsi="Times New Roman" w:cs="Times New Roman"/>
        </w:rPr>
      </w:pPr>
      <w:proofErr w:type="spellStart"/>
      <w:r w:rsidRPr="00E1149B">
        <w:rPr>
          <w:rFonts w:ascii="Times New Roman" w:hAnsi="Times New Roman" w:cs="Times New Roman"/>
          <w:b/>
          <w:bCs/>
        </w:rPr>
        <w:t>InternetService</w:t>
      </w:r>
      <w:proofErr w:type="spellEnd"/>
      <w:r w:rsidRPr="00E1149B">
        <w:rPr>
          <w:rFonts w:ascii="Times New Roman" w:hAnsi="Times New Roman" w:cs="Times New Roman"/>
        </w:rPr>
        <w:t xml:space="preserve"> – Type of internet service subscribed</w:t>
      </w:r>
    </w:p>
    <w:p w14:paraId="50A3B996" w14:textId="77777777" w:rsidR="00E1149B" w:rsidRPr="00E1149B" w:rsidRDefault="00E1149B" w:rsidP="00E1149B">
      <w:pPr>
        <w:numPr>
          <w:ilvl w:val="0"/>
          <w:numId w:val="2"/>
        </w:numPr>
        <w:jc w:val="both"/>
        <w:rPr>
          <w:rFonts w:ascii="Times New Roman" w:hAnsi="Times New Roman" w:cs="Times New Roman"/>
        </w:rPr>
      </w:pPr>
      <w:proofErr w:type="spellStart"/>
      <w:r w:rsidRPr="00E1149B">
        <w:rPr>
          <w:rFonts w:ascii="Times New Roman" w:hAnsi="Times New Roman" w:cs="Times New Roman"/>
          <w:b/>
          <w:bCs/>
        </w:rPr>
        <w:t>PaymentMethod</w:t>
      </w:r>
      <w:proofErr w:type="spellEnd"/>
      <w:r w:rsidRPr="00E1149B">
        <w:rPr>
          <w:rFonts w:ascii="Times New Roman" w:hAnsi="Times New Roman" w:cs="Times New Roman"/>
        </w:rPr>
        <w:t xml:space="preserve"> – Method used to pay bills</w:t>
      </w:r>
    </w:p>
    <w:p w14:paraId="34139BC4" w14:textId="77777777" w:rsidR="00E1149B" w:rsidRPr="00E1149B" w:rsidRDefault="00E1149B" w:rsidP="00E1149B">
      <w:pPr>
        <w:numPr>
          <w:ilvl w:val="0"/>
          <w:numId w:val="2"/>
        </w:numPr>
        <w:jc w:val="both"/>
        <w:rPr>
          <w:rFonts w:ascii="Times New Roman" w:hAnsi="Times New Roman" w:cs="Times New Roman"/>
        </w:rPr>
      </w:pPr>
      <w:r w:rsidRPr="00E1149B">
        <w:rPr>
          <w:rFonts w:ascii="Times New Roman" w:hAnsi="Times New Roman" w:cs="Times New Roman"/>
          <w:b/>
          <w:bCs/>
        </w:rPr>
        <w:t>Churn</w:t>
      </w:r>
      <w:r w:rsidRPr="00E1149B">
        <w:rPr>
          <w:rFonts w:ascii="Times New Roman" w:hAnsi="Times New Roman" w:cs="Times New Roman"/>
        </w:rPr>
        <w:t xml:space="preserve"> – Target variable indicating whether the customer left the service</w:t>
      </w:r>
    </w:p>
    <w:p w14:paraId="6F4B73BC"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 xml:space="preserve">The dataset contains both categorical and numerical variables, making it suitable for exploratory analysis and machine learning </w:t>
      </w:r>
      <w:proofErr w:type="spellStart"/>
      <w:r w:rsidRPr="00E1149B">
        <w:rPr>
          <w:rFonts w:ascii="Times New Roman" w:hAnsi="Times New Roman" w:cs="Times New Roman"/>
        </w:rPr>
        <w:t>modeling</w:t>
      </w:r>
      <w:proofErr w:type="spellEnd"/>
      <w:r w:rsidRPr="00E1149B">
        <w:rPr>
          <w:rFonts w:ascii="Times New Roman" w:hAnsi="Times New Roman" w:cs="Times New Roman"/>
        </w:rPr>
        <w:t>.</w:t>
      </w:r>
    </w:p>
    <w:p w14:paraId="3CA3E2B7"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0B12E336">
          <v:rect id="_x0000_i1081" style="width:0;height:1.5pt" o:hralign="center" o:hrstd="t" o:hr="t" fillcolor="#a0a0a0" stroked="f"/>
        </w:pict>
      </w:r>
    </w:p>
    <w:p w14:paraId="763D6436"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4. Data Cleaning and Preparation</w:t>
      </w:r>
    </w:p>
    <w:p w14:paraId="2C3A74BD"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Before performing analysis, the dataset was cleaned to ensure data quality and reliability.</w:t>
      </w:r>
    </w:p>
    <w:p w14:paraId="599D39B8"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 following preprocessing steps were performed:</w:t>
      </w:r>
    </w:p>
    <w:p w14:paraId="7FBC377C" w14:textId="77777777" w:rsidR="00E1149B" w:rsidRPr="00E1149B" w:rsidRDefault="00E1149B" w:rsidP="00E1149B">
      <w:pPr>
        <w:numPr>
          <w:ilvl w:val="0"/>
          <w:numId w:val="3"/>
        </w:numPr>
        <w:jc w:val="both"/>
        <w:rPr>
          <w:rFonts w:ascii="Times New Roman" w:hAnsi="Times New Roman" w:cs="Times New Roman"/>
        </w:rPr>
      </w:pPr>
      <w:r w:rsidRPr="00E1149B">
        <w:rPr>
          <w:rFonts w:ascii="Times New Roman" w:hAnsi="Times New Roman" w:cs="Times New Roman"/>
          <w:b/>
          <w:bCs/>
        </w:rPr>
        <w:t>Handling Missing Values</w:t>
      </w:r>
    </w:p>
    <w:p w14:paraId="72A9829C" w14:textId="77777777" w:rsidR="00E1149B" w:rsidRPr="00E1149B" w:rsidRDefault="00E1149B" w:rsidP="00E1149B">
      <w:pPr>
        <w:numPr>
          <w:ilvl w:val="1"/>
          <w:numId w:val="3"/>
        </w:numPr>
        <w:jc w:val="both"/>
        <w:rPr>
          <w:rFonts w:ascii="Times New Roman" w:hAnsi="Times New Roman" w:cs="Times New Roman"/>
        </w:rPr>
      </w:pPr>
      <w:r w:rsidRPr="00E1149B">
        <w:rPr>
          <w:rFonts w:ascii="Times New Roman" w:hAnsi="Times New Roman" w:cs="Times New Roman"/>
        </w:rPr>
        <w:t>Checked for null values across all columns.</w:t>
      </w:r>
    </w:p>
    <w:p w14:paraId="6C049088" w14:textId="77777777" w:rsidR="00E1149B" w:rsidRPr="00E1149B" w:rsidRDefault="00E1149B" w:rsidP="00E1149B">
      <w:pPr>
        <w:numPr>
          <w:ilvl w:val="1"/>
          <w:numId w:val="3"/>
        </w:numPr>
        <w:jc w:val="both"/>
        <w:rPr>
          <w:rFonts w:ascii="Times New Roman" w:hAnsi="Times New Roman" w:cs="Times New Roman"/>
        </w:rPr>
      </w:pPr>
      <w:r w:rsidRPr="00E1149B">
        <w:rPr>
          <w:rFonts w:ascii="Times New Roman" w:hAnsi="Times New Roman" w:cs="Times New Roman"/>
        </w:rPr>
        <w:t>Missing values were handled using appropriate techniques such as removal or replacement.</w:t>
      </w:r>
    </w:p>
    <w:p w14:paraId="0629A6F9" w14:textId="77777777" w:rsidR="00E1149B" w:rsidRPr="00E1149B" w:rsidRDefault="00E1149B" w:rsidP="00E1149B">
      <w:pPr>
        <w:numPr>
          <w:ilvl w:val="0"/>
          <w:numId w:val="3"/>
        </w:numPr>
        <w:jc w:val="both"/>
        <w:rPr>
          <w:rFonts w:ascii="Times New Roman" w:hAnsi="Times New Roman" w:cs="Times New Roman"/>
        </w:rPr>
      </w:pPr>
      <w:r w:rsidRPr="00E1149B">
        <w:rPr>
          <w:rFonts w:ascii="Times New Roman" w:hAnsi="Times New Roman" w:cs="Times New Roman"/>
          <w:b/>
          <w:bCs/>
        </w:rPr>
        <w:t>Data Type Verification</w:t>
      </w:r>
    </w:p>
    <w:p w14:paraId="06F751C9" w14:textId="77777777" w:rsidR="00E1149B" w:rsidRPr="00E1149B" w:rsidRDefault="00E1149B" w:rsidP="00E1149B">
      <w:pPr>
        <w:numPr>
          <w:ilvl w:val="1"/>
          <w:numId w:val="3"/>
        </w:numPr>
        <w:jc w:val="both"/>
        <w:rPr>
          <w:rFonts w:ascii="Times New Roman" w:hAnsi="Times New Roman" w:cs="Times New Roman"/>
        </w:rPr>
      </w:pPr>
      <w:r w:rsidRPr="00E1149B">
        <w:rPr>
          <w:rFonts w:ascii="Times New Roman" w:hAnsi="Times New Roman" w:cs="Times New Roman"/>
        </w:rPr>
        <w:t xml:space="preserve">Ensured numerical fields such as </w:t>
      </w:r>
      <w:proofErr w:type="spellStart"/>
      <w:r w:rsidRPr="00E1149B">
        <w:rPr>
          <w:rFonts w:ascii="Times New Roman" w:hAnsi="Times New Roman" w:cs="Times New Roman"/>
        </w:rPr>
        <w:t>MonthlyCharges</w:t>
      </w:r>
      <w:proofErr w:type="spellEnd"/>
      <w:r w:rsidRPr="00E1149B">
        <w:rPr>
          <w:rFonts w:ascii="Times New Roman" w:hAnsi="Times New Roman" w:cs="Times New Roman"/>
        </w:rPr>
        <w:t xml:space="preserve"> and Tenure were stored in numeric format.</w:t>
      </w:r>
    </w:p>
    <w:p w14:paraId="59094FC1" w14:textId="77777777" w:rsidR="00E1149B" w:rsidRPr="00E1149B" w:rsidRDefault="00E1149B" w:rsidP="00E1149B">
      <w:pPr>
        <w:numPr>
          <w:ilvl w:val="0"/>
          <w:numId w:val="3"/>
        </w:numPr>
        <w:jc w:val="both"/>
        <w:rPr>
          <w:rFonts w:ascii="Times New Roman" w:hAnsi="Times New Roman" w:cs="Times New Roman"/>
        </w:rPr>
      </w:pPr>
      <w:r w:rsidRPr="00E1149B">
        <w:rPr>
          <w:rFonts w:ascii="Times New Roman" w:hAnsi="Times New Roman" w:cs="Times New Roman"/>
          <w:b/>
          <w:bCs/>
        </w:rPr>
        <w:t>Encoding Categorical Variables</w:t>
      </w:r>
    </w:p>
    <w:p w14:paraId="554580BE" w14:textId="77777777" w:rsidR="00E1149B" w:rsidRPr="00E1149B" w:rsidRDefault="00E1149B" w:rsidP="00E1149B">
      <w:pPr>
        <w:numPr>
          <w:ilvl w:val="1"/>
          <w:numId w:val="3"/>
        </w:numPr>
        <w:jc w:val="both"/>
        <w:rPr>
          <w:rFonts w:ascii="Times New Roman" w:hAnsi="Times New Roman" w:cs="Times New Roman"/>
        </w:rPr>
      </w:pPr>
      <w:r w:rsidRPr="00E1149B">
        <w:rPr>
          <w:rFonts w:ascii="Times New Roman" w:hAnsi="Times New Roman" w:cs="Times New Roman"/>
        </w:rPr>
        <w:t xml:space="preserve">Categorical variables such as Gender, Contract, and </w:t>
      </w:r>
      <w:proofErr w:type="spellStart"/>
      <w:r w:rsidRPr="00E1149B">
        <w:rPr>
          <w:rFonts w:ascii="Times New Roman" w:hAnsi="Times New Roman" w:cs="Times New Roman"/>
        </w:rPr>
        <w:t>PaymentMethod</w:t>
      </w:r>
      <w:proofErr w:type="spellEnd"/>
      <w:r w:rsidRPr="00E1149B">
        <w:rPr>
          <w:rFonts w:ascii="Times New Roman" w:hAnsi="Times New Roman" w:cs="Times New Roman"/>
        </w:rPr>
        <w:t xml:space="preserve"> were converted to numeric format using label encoding.</w:t>
      </w:r>
    </w:p>
    <w:p w14:paraId="6668ECDC" w14:textId="77777777" w:rsidR="00E1149B" w:rsidRPr="00E1149B" w:rsidRDefault="00E1149B" w:rsidP="00E1149B">
      <w:pPr>
        <w:numPr>
          <w:ilvl w:val="0"/>
          <w:numId w:val="3"/>
        </w:numPr>
        <w:jc w:val="both"/>
        <w:rPr>
          <w:rFonts w:ascii="Times New Roman" w:hAnsi="Times New Roman" w:cs="Times New Roman"/>
        </w:rPr>
      </w:pPr>
      <w:r w:rsidRPr="00E1149B">
        <w:rPr>
          <w:rFonts w:ascii="Times New Roman" w:hAnsi="Times New Roman" w:cs="Times New Roman"/>
          <w:b/>
          <w:bCs/>
        </w:rPr>
        <w:t>Removing Irrelevant Columns</w:t>
      </w:r>
    </w:p>
    <w:p w14:paraId="6253AD14" w14:textId="77777777" w:rsidR="00E1149B" w:rsidRPr="00E1149B" w:rsidRDefault="00E1149B" w:rsidP="00E1149B">
      <w:pPr>
        <w:numPr>
          <w:ilvl w:val="1"/>
          <w:numId w:val="3"/>
        </w:numPr>
        <w:jc w:val="both"/>
        <w:rPr>
          <w:rFonts w:ascii="Times New Roman" w:hAnsi="Times New Roman" w:cs="Times New Roman"/>
        </w:rPr>
      </w:pPr>
      <w:proofErr w:type="spellStart"/>
      <w:r w:rsidRPr="00E1149B">
        <w:rPr>
          <w:rFonts w:ascii="Times New Roman" w:hAnsi="Times New Roman" w:cs="Times New Roman"/>
        </w:rPr>
        <w:t>CustomerID</w:t>
      </w:r>
      <w:proofErr w:type="spellEnd"/>
      <w:r w:rsidRPr="00E1149B">
        <w:rPr>
          <w:rFonts w:ascii="Times New Roman" w:hAnsi="Times New Roman" w:cs="Times New Roman"/>
        </w:rPr>
        <w:t xml:space="preserve"> was excluded from the </w:t>
      </w:r>
      <w:proofErr w:type="spellStart"/>
      <w:r w:rsidRPr="00E1149B">
        <w:rPr>
          <w:rFonts w:ascii="Times New Roman" w:hAnsi="Times New Roman" w:cs="Times New Roman"/>
        </w:rPr>
        <w:t>modeling</w:t>
      </w:r>
      <w:proofErr w:type="spellEnd"/>
      <w:r w:rsidRPr="00E1149B">
        <w:rPr>
          <w:rFonts w:ascii="Times New Roman" w:hAnsi="Times New Roman" w:cs="Times New Roman"/>
        </w:rPr>
        <w:t xml:space="preserve"> process because it does not influence churn prediction.</w:t>
      </w:r>
    </w:p>
    <w:p w14:paraId="3F23CD74"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After cleaning, the dataset was saved as a new cleaned dataset for further analysis.</w:t>
      </w:r>
    </w:p>
    <w:p w14:paraId="5B8DB846"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6EA33D72">
          <v:rect id="_x0000_i1082" style="width:0;height:1.5pt" o:hralign="center" o:hrstd="t" o:hr="t" fillcolor="#a0a0a0" stroked="f"/>
        </w:pict>
      </w:r>
    </w:p>
    <w:p w14:paraId="65311EBA" w14:textId="77777777" w:rsidR="00E1149B" w:rsidRPr="006E4AAC" w:rsidRDefault="00E1149B" w:rsidP="00E1149B">
      <w:pPr>
        <w:rPr>
          <w:rFonts w:ascii="Times New Roman" w:hAnsi="Times New Roman" w:cs="Times New Roman"/>
          <w:b/>
          <w:bCs/>
        </w:rPr>
      </w:pPr>
    </w:p>
    <w:p w14:paraId="66E34D2A" w14:textId="41188849"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5. Exploratory Data Analysis (EDA)</w:t>
      </w:r>
    </w:p>
    <w:p w14:paraId="39142823"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Exploratory Data Analysis was performed to understand patterns and relationships in the dataset.</w:t>
      </w:r>
    </w:p>
    <w:p w14:paraId="5554A56C"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lastRenderedPageBreak/>
        <w:t xml:space="preserve">Several visualizations were created to examine customer </w:t>
      </w:r>
      <w:proofErr w:type="spellStart"/>
      <w:r w:rsidRPr="00E1149B">
        <w:rPr>
          <w:rFonts w:ascii="Times New Roman" w:hAnsi="Times New Roman" w:cs="Times New Roman"/>
        </w:rPr>
        <w:t>behavior</w:t>
      </w:r>
      <w:proofErr w:type="spellEnd"/>
      <w:r w:rsidRPr="00E1149B">
        <w:rPr>
          <w:rFonts w:ascii="Times New Roman" w:hAnsi="Times New Roman" w:cs="Times New Roman"/>
        </w:rPr>
        <w:t>:</w:t>
      </w:r>
    </w:p>
    <w:p w14:paraId="2B5B10DA"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Churn Distribution</w:t>
      </w:r>
    </w:p>
    <w:p w14:paraId="5FA25542"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A count plot was used to visualize how many customers churned compared to those who stayed. This helps understand the overall churn rate in the dataset.</w:t>
      </w:r>
    </w:p>
    <w:p w14:paraId="71ADAB8D"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Monthly Charges vs Churn</w:t>
      </w:r>
    </w:p>
    <w:p w14:paraId="2E9B339D"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A boxplot was used to compare monthly charges for churned and non-churned customers. The visualization shows that customers paying higher monthly charges tend to churn more frequently.</w:t>
      </w:r>
    </w:p>
    <w:p w14:paraId="1317DD63"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Tenure Distribution</w:t>
      </w:r>
    </w:p>
    <w:p w14:paraId="1594E028"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 xml:space="preserve">A histogram was created to </w:t>
      </w:r>
      <w:proofErr w:type="spellStart"/>
      <w:r w:rsidRPr="00E1149B">
        <w:rPr>
          <w:rFonts w:ascii="Times New Roman" w:hAnsi="Times New Roman" w:cs="Times New Roman"/>
        </w:rPr>
        <w:t>analyze</w:t>
      </w:r>
      <w:proofErr w:type="spellEnd"/>
      <w:r w:rsidRPr="00E1149B">
        <w:rPr>
          <w:rFonts w:ascii="Times New Roman" w:hAnsi="Times New Roman" w:cs="Times New Roman"/>
        </w:rPr>
        <w:t xml:space="preserve"> the distribution of customer tenure. Many churned customers were found to have shorter tenure.</w:t>
      </w:r>
    </w:p>
    <w:p w14:paraId="0B68130F"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Correlation Heatmap</w:t>
      </w:r>
    </w:p>
    <w:p w14:paraId="32AFE697"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A correlation matrix was used to identify relationships between numerical features. This helps identify variables that may influence churn.</w:t>
      </w:r>
    </w:p>
    <w:p w14:paraId="212DF4EA"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Senior Citizen vs Churn</w:t>
      </w:r>
    </w:p>
    <w:p w14:paraId="7B19887A"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A count plot was used to examine whether senior citizens show different churn patterns compared to younger customers.</w:t>
      </w:r>
    </w:p>
    <w:p w14:paraId="1D959780"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These visualizations helped identify patterns that guided further analysis.</w:t>
      </w:r>
    </w:p>
    <w:p w14:paraId="0EE1C1A0"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07792C6A">
          <v:rect id="_x0000_i1083" style="width:0;height:1.5pt" o:hralign="center" o:hrstd="t" o:hr="t" fillcolor="#a0a0a0" stroked="f"/>
        </w:pict>
      </w:r>
    </w:p>
    <w:p w14:paraId="05CDCC7A"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 xml:space="preserve">6. Predictive </w:t>
      </w:r>
      <w:proofErr w:type="spellStart"/>
      <w:r w:rsidRPr="00E1149B">
        <w:rPr>
          <w:rFonts w:ascii="Times New Roman" w:hAnsi="Times New Roman" w:cs="Times New Roman"/>
          <w:b/>
          <w:bCs/>
        </w:rPr>
        <w:t>Modeling</w:t>
      </w:r>
      <w:proofErr w:type="spellEnd"/>
    </w:p>
    <w:p w14:paraId="432A2462"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To predict customer churn, a Logistic Regression model was used. Logistic Regression is widely used for binary classification problems where the outcome has two possible values (churn or not churn).</w:t>
      </w:r>
    </w:p>
    <w:p w14:paraId="42C2A90E"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Model Development Steps</w:t>
      </w:r>
    </w:p>
    <w:p w14:paraId="40DC55AD" w14:textId="77777777" w:rsidR="00E1149B" w:rsidRPr="00E1149B" w:rsidRDefault="00E1149B" w:rsidP="00E1149B">
      <w:pPr>
        <w:numPr>
          <w:ilvl w:val="0"/>
          <w:numId w:val="4"/>
        </w:numPr>
        <w:jc w:val="both"/>
        <w:rPr>
          <w:rFonts w:ascii="Times New Roman" w:hAnsi="Times New Roman" w:cs="Times New Roman"/>
        </w:rPr>
      </w:pPr>
      <w:r w:rsidRPr="00E1149B">
        <w:rPr>
          <w:rFonts w:ascii="Times New Roman" w:hAnsi="Times New Roman" w:cs="Times New Roman"/>
        </w:rPr>
        <w:t>Split the dataset into training and testing sets using an 80-20 ratio.</w:t>
      </w:r>
    </w:p>
    <w:p w14:paraId="5FCFB4A6" w14:textId="77777777" w:rsidR="00E1149B" w:rsidRPr="00E1149B" w:rsidRDefault="00E1149B" w:rsidP="00E1149B">
      <w:pPr>
        <w:numPr>
          <w:ilvl w:val="0"/>
          <w:numId w:val="4"/>
        </w:numPr>
        <w:jc w:val="both"/>
        <w:rPr>
          <w:rFonts w:ascii="Times New Roman" w:hAnsi="Times New Roman" w:cs="Times New Roman"/>
        </w:rPr>
      </w:pPr>
      <w:r w:rsidRPr="00E1149B">
        <w:rPr>
          <w:rFonts w:ascii="Times New Roman" w:hAnsi="Times New Roman" w:cs="Times New Roman"/>
        </w:rPr>
        <w:t>Train the Logistic Regression model using the training dataset.</w:t>
      </w:r>
    </w:p>
    <w:p w14:paraId="3E52263D" w14:textId="77777777" w:rsidR="00E1149B" w:rsidRPr="00E1149B" w:rsidRDefault="00E1149B" w:rsidP="00E1149B">
      <w:pPr>
        <w:numPr>
          <w:ilvl w:val="0"/>
          <w:numId w:val="4"/>
        </w:numPr>
        <w:jc w:val="both"/>
        <w:rPr>
          <w:rFonts w:ascii="Times New Roman" w:hAnsi="Times New Roman" w:cs="Times New Roman"/>
        </w:rPr>
      </w:pPr>
      <w:r w:rsidRPr="00E1149B">
        <w:rPr>
          <w:rFonts w:ascii="Times New Roman" w:hAnsi="Times New Roman" w:cs="Times New Roman"/>
        </w:rPr>
        <w:t>Generate predictions using the testing dataset.</w:t>
      </w:r>
    </w:p>
    <w:p w14:paraId="7091B525" w14:textId="77777777" w:rsidR="00E1149B" w:rsidRPr="00E1149B" w:rsidRDefault="00E1149B" w:rsidP="00E1149B">
      <w:pPr>
        <w:numPr>
          <w:ilvl w:val="0"/>
          <w:numId w:val="4"/>
        </w:numPr>
        <w:jc w:val="both"/>
        <w:rPr>
          <w:rFonts w:ascii="Times New Roman" w:hAnsi="Times New Roman" w:cs="Times New Roman"/>
        </w:rPr>
      </w:pPr>
      <w:r w:rsidRPr="00E1149B">
        <w:rPr>
          <w:rFonts w:ascii="Times New Roman" w:hAnsi="Times New Roman" w:cs="Times New Roman"/>
        </w:rPr>
        <w:t>Evaluate the model using metrics such as accuracy, confusion matrix, and classification report.</w:t>
      </w:r>
    </w:p>
    <w:p w14:paraId="20DF351E" w14:textId="77777777" w:rsidR="00E1149B" w:rsidRPr="00E1149B" w:rsidRDefault="00E1149B" w:rsidP="00E1149B">
      <w:pPr>
        <w:jc w:val="both"/>
        <w:rPr>
          <w:rFonts w:ascii="Times New Roman" w:hAnsi="Times New Roman" w:cs="Times New Roman"/>
          <w:b/>
          <w:bCs/>
        </w:rPr>
      </w:pPr>
      <w:r w:rsidRPr="00E1149B">
        <w:rPr>
          <w:rFonts w:ascii="Times New Roman" w:hAnsi="Times New Roman" w:cs="Times New Roman"/>
          <w:b/>
          <w:bCs/>
        </w:rPr>
        <w:t>Model Evaluation</w:t>
      </w:r>
    </w:p>
    <w:p w14:paraId="2E05904C"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 model achieved reasonable predictive performance. The confusion matrix and classification report helped evaluate precision, recall, and overall accuracy of the model.</w:t>
      </w:r>
    </w:p>
    <w:p w14:paraId="267D89A1"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lastRenderedPageBreak/>
        <w:t>Feature importance analysis was also performed to identify the most influential variables affecting churn.</w:t>
      </w:r>
    </w:p>
    <w:p w14:paraId="3915AD0C"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4EA9847F">
          <v:rect id="_x0000_i1084" style="width:0;height:1.5pt" o:hralign="center" o:hrstd="t" o:hr="t" fillcolor="#a0a0a0" stroked="f"/>
        </w:pict>
      </w:r>
    </w:p>
    <w:p w14:paraId="0F9C6ABF"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7. Key Findings</w:t>
      </w:r>
    </w:p>
    <w:p w14:paraId="7EB7DC80"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 analysis produced several important insights:</w:t>
      </w:r>
    </w:p>
    <w:p w14:paraId="6E9326C3" w14:textId="77777777" w:rsidR="00E1149B" w:rsidRPr="00E1149B" w:rsidRDefault="00E1149B" w:rsidP="00E1149B">
      <w:pPr>
        <w:numPr>
          <w:ilvl w:val="0"/>
          <w:numId w:val="5"/>
        </w:numPr>
        <w:jc w:val="both"/>
        <w:rPr>
          <w:rFonts w:ascii="Times New Roman" w:hAnsi="Times New Roman" w:cs="Times New Roman"/>
        </w:rPr>
      </w:pPr>
      <w:r w:rsidRPr="00E1149B">
        <w:rPr>
          <w:rFonts w:ascii="Times New Roman" w:hAnsi="Times New Roman" w:cs="Times New Roman"/>
        </w:rPr>
        <w:t>Customers with higher monthly charges are more likely to churn.</w:t>
      </w:r>
    </w:p>
    <w:p w14:paraId="1E43083E" w14:textId="77777777" w:rsidR="00E1149B" w:rsidRPr="00E1149B" w:rsidRDefault="00E1149B" w:rsidP="00E1149B">
      <w:pPr>
        <w:numPr>
          <w:ilvl w:val="0"/>
          <w:numId w:val="5"/>
        </w:numPr>
        <w:jc w:val="both"/>
        <w:rPr>
          <w:rFonts w:ascii="Times New Roman" w:hAnsi="Times New Roman" w:cs="Times New Roman"/>
        </w:rPr>
      </w:pPr>
      <w:r w:rsidRPr="00E1149B">
        <w:rPr>
          <w:rFonts w:ascii="Times New Roman" w:hAnsi="Times New Roman" w:cs="Times New Roman"/>
        </w:rPr>
        <w:t>Customers with shorter tenure are more likely to leave the service.</w:t>
      </w:r>
    </w:p>
    <w:p w14:paraId="0CA000AD" w14:textId="77777777" w:rsidR="00E1149B" w:rsidRPr="00E1149B" w:rsidRDefault="00E1149B" w:rsidP="00E1149B">
      <w:pPr>
        <w:numPr>
          <w:ilvl w:val="0"/>
          <w:numId w:val="5"/>
        </w:numPr>
        <w:jc w:val="both"/>
        <w:rPr>
          <w:rFonts w:ascii="Times New Roman" w:hAnsi="Times New Roman" w:cs="Times New Roman"/>
        </w:rPr>
      </w:pPr>
      <w:r w:rsidRPr="00E1149B">
        <w:rPr>
          <w:rFonts w:ascii="Times New Roman" w:hAnsi="Times New Roman" w:cs="Times New Roman"/>
        </w:rPr>
        <w:t>Month-to-month contract customers show higher churn rates compared to long-term contract customers.</w:t>
      </w:r>
    </w:p>
    <w:p w14:paraId="7146B1A1" w14:textId="77777777" w:rsidR="00E1149B" w:rsidRPr="00E1149B" w:rsidRDefault="00E1149B" w:rsidP="00E1149B">
      <w:pPr>
        <w:numPr>
          <w:ilvl w:val="0"/>
          <w:numId w:val="5"/>
        </w:numPr>
        <w:jc w:val="both"/>
        <w:rPr>
          <w:rFonts w:ascii="Times New Roman" w:hAnsi="Times New Roman" w:cs="Times New Roman"/>
        </w:rPr>
      </w:pPr>
      <w:r w:rsidRPr="00E1149B">
        <w:rPr>
          <w:rFonts w:ascii="Times New Roman" w:hAnsi="Times New Roman" w:cs="Times New Roman"/>
        </w:rPr>
        <w:t>Certain billing methods correlate with increased churn risk.</w:t>
      </w:r>
    </w:p>
    <w:p w14:paraId="401963F3" w14:textId="77777777" w:rsidR="00E1149B" w:rsidRPr="00E1149B" w:rsidRDefault="00E1149B" w:rsidP="00E1149B">
      <w:pPr>
        <w:numPr>
          <w:ilvl w:val="0"/>
          <w:numId w:val="5"/>
        </w:numPr>
        <w:jc w:val="both"/>
        <w:rPr>
          <w:rFonts w:ascii="Times New Roman" w:hAnsi="Times New Roman" w:cs="Times New Roman"/>
        </w:rPr>
      </w:pPr>
      <w:r w:rsidRPr="00E1149B">
        <w:rPr>
          <w:rFonts w:ascii="Times New Roman" w:hAnsi="Times New Roman" w:cs="Times New Roman"/>
        </w:rPr>
        <w:t>Senior citizens demonstrate slightly higher churn probability.</w:t>
      </w:r>
    </w:p>
    <w:p w14:paraId="291C41DD"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These insights help identify high-risk customer groups.</w:t>
      </w:r>
    </w:p>
    <w:p w14:paraId="3C1773EE"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584CD97F">
          <v:rect id="_x0000_i1085" style="width:0;height:1.5pt" o:hralign="center" o:hrstd="t" o:hr="t" fillcolor="#a0a0a0" stroked="f"/>
        </w:pict>
      </w:r>
    </w:p>
    <w:p w14:paraId="6AC75796"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8. Business Recommendations</w:t>
      </w:r>
    </w:p>
    <w:p w14:paraId="7C78056F"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Based on the insights derived from the analysis, several strategies are recommended:</w:t>
      </w:r>
    </w:p>
    <w:p w14:paraId="23755B8D"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Loyalty Programs</w:t>
      </w:r>
    </w:p>
    <w:p w14:paraId="6845FD2C"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Provide incentives such as discounts, rewards, or exclusive benefits for long-term customers.</w:t>
      </w:r>
    </w:p>
    <w:p w14:paraId="600E6FBA"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Flexible Pricing Plans</w:t>
      </w:r>
    </w:p>
    <w:p w14:paraId="24E11E3F"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Offer customized plans for customers with high monthly charges to reduce dissatisfaction.</w:t>
      </w:r>
    </w:p>
    <w:p w14:paraId="6B520B09"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Targeted Retention Campaigns</w:t>
      </w:r>
    </w:p>
    <w:p w14:paraId="457E424B"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Use predictive analytics to identify customers likely to churn and provide special offers to retain them.</w:t>
      </w:r>
    </w:p>
    <w:p w14:paraId="17C211FD"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Improved Customer Support</w:t>
      </w:r>
    </w:p>
    <w:p w14:paraId="0B38C91E"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Enhance customer service quality and reduce response times for support requests.</w:t>
      </w:r>
    </w:p>
    <w:p w14:paraId="1C882BD6"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Contract Incentives</w:t>
      </w:r>
    </w:p>
    <w:p w14:paraId="2F068377"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Encourage customers to switch from month-to-month plans to longer-term contracts through promotional discounts.</w:t>
      </w:r>
    </w:p>
    <w:p w14:paraId="27EE3417"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1740C36B">
          <v:rect id="_x0000_i1086" style="width:0;height:1.5pt" o:hrstd="t" o:hr="t" fillcolor="#a0a0a0" stroked="f"/>
        </w:pict>
      </w:r>
    </w:p>
    <w:p w14:paraId="7851113F"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9. Implementation Plan</w:t>
      </w:r>
    </w:p>
    <w:p w14:paraId="590F953F"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t>To implement these strategies effectively, the company can follow a phased approach:</w:t>
      </w:r>
    </w:p>
    <w:p w14:paraId="45DD795D" w14:textId="77777777" w:rsidR="00E1149B" w:rsidRPr="00E1149B" w:rsidRDefault="00E1149B" w:rsidP="00E1149B">
      <w:pPr>
        <w:rPr>
          <w:rFonts w:ascii="Times New Roman" w:hAnsi="Times New Roman" w:cs="Times New Roman"/>
        </w:rPr>
      </w:pPr>
      <w:r w:rsidRPr="00E1149B">
        <w:rPr>
          <w:rFonts w:ascii="Times New Roman" w:hAnsi="Times New Roman" w:cs="Times New Roman"/>
          <w:b/>
          <w:bCs/>
        </w:rPr>
        <w:lastRenderedPageBreak/>
        <w:t>Phase 1 – Model Deployment</w:t>
      </w:r>
      <w:r w:rsidRPr="00E1149B">
        <w:rPr>
          <w:rFonts w:ascii="Times New Roman" w:hAnsi="Times New Roman" w:cs="Times New Roman"/>
        </w:rPr>
        <w:br/>
        <w:t>Integrate churn prediction models into the company's CRM system.</w:t>
      </w:r>
    </w:p>
    <w:p w14:paraId="5C85B8B4" w14:textId="77777777" w:rsidR="00E1149B" w:rsidRPr="00E1149B" w:rsidRDefault="00E1149B" w:rsidP="00E1149B">
      <w:pPr>
        <w:rPr>
          <w:rFonts w:ascii="Times New Roman" w:hAnsi="Times New Roman" w:cs="Times New Roman"/>
        </w:rPr>
      </w:pPr>
      <w:r w:rsidRPr="00E1149B">
        <w:rPr>
          <w:rFonts w:ascii="Times New Roman" w:hAnsi="Times New Roman" w:cs="Times New Roman"/>
          <w:b/>
          <w:bCs/>
        </w:rPr>
        <w:t>Phase 2 – Customer Segmentation</w:t>
      </w:r>
      <w:r w:rsidRPr="00E1149B">
        <w:rPr>
          <w:rFonts w:ascii="Times New Roman" w:hAnsi="Times New Roman" w:cs="Times New Roman"/>
        </w:rPr>
        <w:br/>
        <w:t>Categorize customers into risk groups based on churn probability.</w:t>
      </w:r>
    </w:p>
    <w:p w14:paraId="110BBC04" w14:textId="77777777" w:rsidR="00E1149B" w:rsidRPr="00E1149B" w:rsidRDefault="00E1149B" w:rsidP="00E1149B">
      <w:pPr>
        <w:rPr>
          <w:rFonts w:ascii="Times New Roman" w:hAnsi="Times New Roman" w:cs="Times New Roman"/>
        </w:rPr>
      </w:pPr>
      <w:r w:rsidRPr="00E1149B">
        <w:rPr>
          <w:rFonts w:ascii="Times New Roman" w:hAnsi="Times New Roman" w:cs="Times New Roman"/>
          <w:b/>
          <w:bCs/>
        </w:rPr>
        <w:t>Phase 3 – Targeted Marketing</w:t>
      </w:r>
      <w:r w:rsidRPr="00E1149B">
        <w:rPr>
          <w:rFonts w:ascii="Times New Roman" w:hAnsi="Times New Roman" w:cs="Times New Roman"/>
        </w:rPr>
        <w:br/>
        <w:t>Develop personalized campaigns targeting high-risk customers.</w:t>
      </w:r>
    </w:p>
    <w:p w14:paraId="0A38AB24" w14:textId="77777777" w:rsidR="00E1149B" w:rsidRPr="00E1149B" w:rsidRDefault="00E1149B" w:rsidP="00E1149B">
      <w:pPr>
        <w:rPr>
          <w:rFonts w:ascii="Times New Roman" w:hAnsi="Times New Roman" w:cs="Times New Roman"/>
        </w:rPr>
      </w:pPr>
      <w:r w:rsidRPr="00E1149B">
        <w:rPr>
          <w:rFonts w:ascii="Times New Roman" w:hAnsi="Times New Roman" w:cs="Times New Roman"/>
          <w:b/>
          <w:bCs/>
        </w:rPr>
        <w:t>Phase 4 – Continuous Monitoring</w:t>
      </w:r>
      <w:r w:rsidRPr="00E1149B">
        <w:rPr>
          <w:rFonts w:ascii="Times New Roman" w:hAnsi="Times New Roman" w:cs="Times New Roman"/>
        </w:rPr>
        <w:br/>
        <w:t>Track churn metrics and update predictive models using new data.</w:t>
      </w:r>
    </w:p>
    <w:p w14:paraId="3B0A34B5" w14:textId="77777777" w:rsidR="00E1149B" w:rsidRPr="00E1149B" w:rsidRDefault="00E1149B" w:rsidP="00E1149B">
      <w:pPr>
        <w:rPr>
          <w:rFonts w:ascii="Times New Roman" w:hAnsi="Times New Roman" w:cs="Times New Roman"/>
        </w:rPr>
      </w:pPr>
      <w:r w:rsidRPr="00E1149B">
        <w:rPr>
          <w:rFonts w:ascii="Times New Roman" w:hAnsi="Times New Roman" w:cs="Times New Roman"/>
        </w:rPr>
        <w:pict w14:anchorId="2A959107">
          <v:rect id="_x0000_i1087" style="width:0;height:1.5pt" o:hrstd="t" o:hr="t" fillcolor="#a0a0a0" stroked="f"/>
        </w:pict>
      </w:r>
    </w:p>
    <w:p w14:paraId="1194D92D" w14:textId="77777777" w:rsidR="00E1149B" w:rsidRPr="00E1149B" w:rsidRDefault="00E1149B" w:rsidP="00E1149B">
      <w:pPr>
        <w:rPr>
          <w:rFonts w:ascii="Times New Roman" w:hAnsi="Times New Roman" w:cs="Times New Roman"/>
          <w:b/>
          <w:bCs/>
        </w:rPr>
      </w:pPr>
      <w:r w:rsidRPr="00E1149B">
        <w:rPr>
          <w:rFonts w:ascii="Times New Roman" w:hAnsi="Times New Roman" w:cs="Times New Roman"/>
          <w:b/>
          <w:bCs/>
        </w:rPr>
        <w:t>10. Conclusion</w:t>
      </w:r>
    </w:p>
    <w:p w14:paraId="165C4986"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 xml:space="preserve">This project demonstrates how data analytics and machine learning can be used to </w:t>
      </w:r>
      <w:proofErr w:type="spellStart"/>
      <w:r w:rsidRPr="00E1149B">
        <w:rPr>
          <w:rFonts w:ascii="Times New Roman" w:hAnsi="Times New Roman" w:cs="Times New Roman"/>
        </w:rPr>
        <w:t>analyze</w:t>
      </w:r>
      <w:proofErr w:type="spellEnd"/>
      <w:r w:rsidRPr="00E1149B">
        <w:rPr>
          <w:rFonts w:ascii="Times New Roman" w:hAnsi="Times New Roman" w:cs="Times New Roman"/>
        </w:rPr>
        <w:t xml:space="preserve"> customer </w:t>
      </w:r>
      <w:proofErr w:type="spellStart"/>
      <w:r w:rsidRPr="00E1149B">
        <w:rPr>
          <w:rFonts w:ascii="Times New Roman" w:hAnsi="Times New Roman" w:cs="Times New Roman"/>
        </w:rPr>
        <w:t>behavior</w:t>
      </w:r>
      <w:proofErr w:type="spellEnd"/>
      <w:r w:rsidRPr="00E1149B">
        <w:rPr>
          <w:rFonts w:ascii="Times New Roman" w:hAnsi="Times New Roman" w:cs="Times New Roman"/>
        </w:rPr>
        <w:t xml:space="preserve"> and reduce churn.</w:t>
      </w:r>
    </w:p>
    <w:p w14:paraId="6D7D59AA"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 xml:space="preserve">By combining exploratory data analysis, predictive </w:t>
      </w:r>
      <w:proofErr w:type="spellStart"/>
      <w:r w:rsidRPr="00E1149B">
        <w:rPr>
          <w:rFonts w:ascii="Times New Roman" w:hAnsi="Times New Roman" w:cs="Times New Roman"/>
        </w:rPr>
        <w:t>modeling</w:t>
      </w:r>
      <w:proofErr w:type="spellEnd"/>
      <w:r w:rsidRPr="00E1149B">
        <w:rPr>
          <w:rFonts w:ascii="Times New Roman" w:hAnsi="Times New Roman" w:cs="Times New Roman"/>
        </w:rPr>
        <w:t>, and business insights, organizations can proactively identify customers at risk and implement strategies to improve retention.</w:t>
      </w:r>
    </w:p>
    <w:p w14:paraId="7CE5D39A"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Future work could involve applying advanced machine learning algorithms such as Random Forest, Gradient Boosting, or Neural Networks to improve predictive accuracy. Additionally, incorporating customer feedback and service usage metrics could further enhance the analysis.</w:t>
      </w:r>
    </w:p>
    <w:p w14:paraId="17F3BD19" w14:textId="77777777" w:rsidR="00E1149B" w:rsidRPr="00E1149B" w:rsidRDefault="00E1149B" w:rsidP="00E1149B">
      <w:pPr>
        <w:jc w:val="both"/>
        <w:rPr>
          <w:rFonts w:ascii="Times New Roman" w:hAnsi="Times New Roman" w:cs="Times New Roman"/>
        </w:rPr>
      </w:pPr>
      <w:r w:rsidRPr="00E1149B">
        <w:rPr>
          <w:rFonts w:ascii="Times New Roman" w:hAnsi="Times New Roman" w:cs="Times New Roman"/>
        </w:rPr>
        <w:t>Overall, data-driven decision making enables businesses to remain competitive by improving customer satisfaction and maximizing long-term revenue.</w:t>
      </w:r>
    </w:p>
    <w:p w14:paraId="16956E30" w14:textId="77777777" w:rsidR="00FC2077" w:rsidRPr="006E4AAC" w:rsidRDefault="00FC2077">
      <w:pPr>
        <w:rPr>
          <w:rFonts w:ascii="Times New Roman" w:hAnsi="Times New Roman" w:cs="Times New Roman"/>
        </w:rPr>
      </w:pPr>
    </w:p>
    <w:sectPr w:rsidR="00FC2077" w:rsidRPr="006E4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00F"/>
    <w:multiLevelType w:val="multilevel"/>
    <w:tmpl w:val="211C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A1F30"/>
    <w:multiLevelType w:val="multilevel"/>
    <w:tmpl w:val="4B94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22BCA"/>
    <w:multiLevelType w:val="multilevel"/>
    <w:tmpl w:val="3B3E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50C4A"/>
    <w:multiLevelType w:val="multilevel"/>
    <w:tmpl w:val="2F3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27139"/>
    <w:multiLevelType w:val="multilevel"/>
    <w:tmpl w:val="BB02F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197392">
    <w:abstractNumId w:val="1"/>
  </w:num>
  <w:num w:numId="2" w16cid:durableId="1945843754">
    <w:abstractNumId w:val="3"/>
  </w:num>
  <w:num w:numId="3" w16cid:durableId="1186402091">
    <w:abstractNumId w:val="4"/>
  </w:num>
  <w:num w:numId="4" w16cid:durableId="1417821101">
    <w:abstractNumId w:val="0"/>
  </w:num>
  <w:num w:numId="5" w16cid:durableId="1210453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90C"/>
    <w:rsid w:val="000035AA"/>
    <w:rsid w:val="006E4AAC"/>
    <w:rsid w:val="00AF090C"/>
    <w:rsid w:val="00C90366"/>
    <w:rsid w:val="00DC0E00"/>
    <w:rsid w:val="00E1149B"/>
    <w:rsid w:val="00FC2077"/>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0EE20"/>
  <w15:chartTrackingRefBased/>
  <w15:docId w15:val="{DEC4DB6F-C6C5-44DD-B436-EDDE8EDD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90C"/>
    <w:rPr>
      <w:rFonts w:eastAsiaTheme="majorEastAsia" w:cstheme="majorBidi"/>
      <w:color w:val="272727" w:themeColor="text1" w:themeTint="D8"/>
    </w:rPr>
  </w:style>
  <w:style w:type="paragraph" w:styleId="Title">
    <w:name w:val="Title"/>
    <w:basedOn w:val="Normal"/>
    <w:next w:val="Normal"/>
    <w:link w:val="TitleChar"/>
    <w:uiPriority w:val="10"/>
    <w:qFormat/>
    <w:rsid w:val="00AF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90C"/>
    <w:pPr>
      <w:spacing w:before="160"/>
      <w:jc w:val="center"/>
    </w:pPr>
    <w:rPr>
      <w:i/>
      <w:iCs/>
      <w:color w:val="404040" w:themeColor="text1" w:themeTint="BF"/>
    </w:rPr>
  </w:style>
  <w:style w:type="character" w:customStyle="1" w:styleId="QuoteChar">
    <w:name w:val="Quote Char"/>
    <w:basedOn w:val="DefaultParagraphFont"/>
    <w:link w:val="Quote"/>
    <w:uiPriority w:val="29"/>
    <w:rsid w:val="00AF090C"/>
    <w:rPr>
      <w:i/>
      <w:iCs/>
      <w:color w:val="404040" w:themeColor="text1" w:themeTint="BF"/>
    </w:rPr>
  </w:style>
  <w:style w:type="paragraph" w:styleId="ListParagraph">
    <w:name w:val="List Paragraph"/>
    <w:basedOn w:val="Normal"/>
    <w:uiPriority w:val="34"/>
    <w:qFormat/>
    <w:rsid w:val="00AF090C"/>
    <w:pPr>
      <w:ind w:left="720"/>
      <w:contextualSpacing/>
    </w:pPr>
  </w:style>
  <w:style w:type="character" w:styleId="IntenseEmphasis">
    <w:name w:val="Intense Emphasis"/>
    <w:basedOn w:val="DefaultParagraphFont"/>
    <w:uiPriority w:val="21"/>
    <w:qFormat/>
    <w:rsid w:val="00AF090C"/>
    <w:rPr>
      <w:i/>
      <w:iCs/>
      <w:color w:val="2F5496" w:themeColor="accent1" w:themeShade="BF"/>
    </w:rPr>
  </w:style>
  <w:style w:type="paragraph" w:styleId="IntenseQuote">
    <w:name w:val="Intense Quote"/>
    <w:basedOn w:val="Normal"/>
    <w:next w:val="Normal"/>
    <w:link w:val="IntenseQuoteChar"/>
    <w:uiPriority w:val="30"/>
    <w:qFormat/>
    <w:rsid w:val="00AF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90C"/>
    <w:rPr>
      <w:i/>
      <w:iCs/>
      <w:color w:val="2F5496" w:themeColor="accent1" w:themeShade="BF"/>
    </w:rPr>
  </w:style>
  <w:style w:type="character" w:styleId="IntenseReference">
    <w:name w:val="Intense Reference"/>
    <w:basedOn w:val="DefaultParagraphFont"/>
    <w:uiPriority w:val="32"/>
    <w:qFormat/>
    <w:rsid w:val="00AF09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Kolage</dc:creator>
  <cp:keywords/>
  <dc:description/>
  <cp:lastModifiedBy>Siddhi Kolage</cp:lastModifiedBy>
  <cp:revision>3</cp:revision>
  <dcterms:created xsi:type="dcterms:W3CDTF">2026-03-11T18:01:00Z</dcterms:created>
  <dcterms:modified xsi:type="dcterms:W3CDTF">2026-03-11T18:04:00Z</dcterms:modified>
</cp:coreProperties>
</file>