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1"/>
      </w:pPr>
      <w:r>
        <w:rPr>
          <w:b/>
          <w:sz w:val="24"/>
          <w:rFonts w:ascii="Arial"/>
        </w:rPr>
        <w:t>S B   S T O C K S</w:t>
      </w:r>
    </w:p>
    <w:p>
      <w:pPr>
        <w:pStyle w:val="Title"/>
      </w:pPr>
      <w:r>
        <w:rPr/>
        <w:t>Paper Trading Web Application</w:t>
      </w:r>
    </w:p>
    <w:p>
      <w:pPr>
        <w:pStyle w:val="BodyText"/>
        <w:spacing w:before="56"/>
        <w:rPr>
          <w:rFonts w:ascii="Arial"/>
          <w:b/>
          <w:sz w:val="20"/>
        </w:rPr>
      </w:pPr>
      <w:r>
        <w:rPr>
          <w:b/>
          <w:sz w:val="20"/>
        </w:rPr>
        <w:t>Based on the SB Stocks product specification and user journey for stock market beginners practising paper trading</w:t>
      </w:r>
    </w:p>
    <w:p>
      <w:pPr>
        <w:spacing w:before="60" w:after="0"/>
      </w:pP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101" name="BG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BG1"/>
                      <wps:cNvSpPr txBox="1"/>
                      <wps:spPr>
                        <a:xfrm>
                          <a:off x="0" y="0"/>
                          <a:ext cx="20104100" cy="1067244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102" name="BG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BG2"/>
                      <wps:cNvSpPr txBox="1"/>
                      <wps:spPr>
                        <a:xfrm>
                          <a:off x="0" y="0"/>
                          <a:ext cx="20050125" cy="10617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645522</wp:posOffset>
                </wp:positionH>
                <wp:positionV relativeFrom="paragraph">
                  <wp:posOffset>-281915</wp:posOffset>
                </wp:positionV>
                <wp:extent cx="1426210" cy="87947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SCENARIO: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Registering,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exploring,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trading,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reviewing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performance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SB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Stocks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3201322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Hears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about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SB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via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social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media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friend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3886779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Visits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sbstocks.com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landing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page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4897779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Creates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account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name,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password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5583236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Verifies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logs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6268693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welcome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dashboard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balance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7279693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Browses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listings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live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prices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7965150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Searches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specific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by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name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ticker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8650607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detail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statistics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9336064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Adds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personal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watchlist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10347064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Selects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opens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buy/sell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modal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11032521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Enters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quantity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reviews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cost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11717978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Confirms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order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sees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12403435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updated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holdings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P&amp;L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13414435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Reviews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full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transaction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history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14099892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Checks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performance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14785349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Plans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next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 xml:space="preserve">strategy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3201322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gets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recommendation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searches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online.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3886779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lands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homepage,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reads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platform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overview,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clicks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'Get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Started'.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4897779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fills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registration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name,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password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submits.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5583236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clicks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link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their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credentials.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6268693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personalized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dashboard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showing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$100,000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starting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balance.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7279693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live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available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%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change.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7965150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types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ticker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company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name;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filters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real-time.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8650607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clicks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view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line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history,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key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stats.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9336064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clicks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icon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watch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monitor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closely.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10347064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selects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listings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watchlist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clicks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'Buy'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'Sell'.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11032521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types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number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shares;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system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calculates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total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cost.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11717978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order;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system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updates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transaction.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12403435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navigates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current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holdings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P&amp;L.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13414435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full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every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transaction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details.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14099892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views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showing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value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time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overall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return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%.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14785349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reflects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performance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data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decides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which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next.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3201322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Social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media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feed,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friend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recommendation,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search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engine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result.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3886779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landing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(web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browser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mobile);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marketing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copy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CTA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button.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4897779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Registration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website/mobile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app;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server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link.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5583236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inbox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(confirmation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link);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&amp;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password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fields.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6268693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Dashboard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UI;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welcome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modal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tutorial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prompt;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balance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display.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7279693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listings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mobile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app;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real-time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data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7965150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Search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component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listings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filtered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results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8650607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detail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Chart.js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statistics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panel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key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metrics.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9336064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Watchlist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icon/button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cards;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Watchlist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saved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10347064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Buy/Sell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button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detail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modal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dialog.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11032521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Quantity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input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field;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calculator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showing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total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11717978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Order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button;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success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toast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notification;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transaction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logging.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12403435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showing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holdings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qty,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avg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current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13414435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Transaction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history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date,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type,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symbol,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qty,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total.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14099892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Performance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dashboard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Chart.js;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summary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card.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14785349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Dashboard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metrics;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user's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own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decision-making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process.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3201322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learn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about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safe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practice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money.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3886779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quickly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offers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before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commit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signing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up.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4897779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create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account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friction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start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right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away.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5583236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get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verified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platform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fast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possible.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6268693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oriented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excited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about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$100,000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starting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balance.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7279693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are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available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their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current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performance.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7965150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quickly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specific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have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mind.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8650607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this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enough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decide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9336064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keep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I'm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interested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buying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yet.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10347064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place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easily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confidently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without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making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mistake.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11032521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exactly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I'm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spending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before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commit.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11717978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confident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went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through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successfully.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12403435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doing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across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holdings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glance.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13414435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full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history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I've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bought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sold.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14099892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whether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strategy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working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time.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14785349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Help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decide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next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move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based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data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from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3201322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Exciting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discover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risk-free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learn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trading!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3886779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Clean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landing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clearly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communicates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value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proposition.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6268693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$100,000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virtual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balance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immediately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motivating.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7279693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Live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price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updates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make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platform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dynamic.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9336064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Watchlist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feature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makes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app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personalized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engaging.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11717978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toast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satisfying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—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like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trade!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14099892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Seeing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grow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time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rewarding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addictive.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4897779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Registration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has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social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login;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some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expect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Google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sign-in.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5583236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spam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folder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causing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confusion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drop-off.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7279693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First-time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feel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overwhelmed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full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table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guidance.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8650607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detail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confusing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beginners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unfamiliar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candlesticks.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10347064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Buy/Sell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modal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could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intimidating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who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fear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making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wrong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choice.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12403435</wp:posOffset>
                </wp:positionH>
                <wp:positionV relativeFrom="paragraph">
                  <wp:posOffset>-830000</wp:posOffset>
                </wp:positionV>
                <wp:extent cx="623570" cy="37401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P&amp;L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can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confusing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doesn't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understand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'unrealised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gains'.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4897779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Google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/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GitHub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OAuth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login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reduce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registration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friction.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7279693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beginner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mode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that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highlights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10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popular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explanations.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8650607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Provide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tooltip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quick-guide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explaining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how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read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stock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charts.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10347064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Show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confirmation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step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with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projected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cost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before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committing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trade.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12403435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Add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simple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explainer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tooltip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next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P&amp;L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fields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for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new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14099892</wp:posOffset>
                </wp:positionH>
                <wp:positionV relativeFrom="paragraph">
                  <wp:posOffset>-1140000</wp:posOffset>
                </wp:positionV>
                <wp:extent cx="623570" cy="37401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118" w:right="116" w:firstLine="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Send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weekly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portfolio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summary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email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to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re-engage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 xml:space="preserve">users.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spacing w:before="60" w:after="0"/>
      </w:pPr>
    </w:p>
    <w:p>
      <w:pPr>
        <w:pStyle w:val="Heading1"/>
        <w:spacing w:before="100" w:after="0"/>
      </w:pPr>
      <w:r>
        <w:rPr>
          <w:b/>
          <w:sz w:val="22"/>
        </w:rPr>
        <w:t>Entice</w:t>
      </w:r>
    </w:p>
    <w:p>
      <w:pPr>
        <w:ind w:left="720"/>
      </w:pPr>
      <w:r>
        <w:rPr>
          <w:sz w:val="18"/>
        </w:rPr>
        <w:t>How does a user initially discover SB Stocks?</w:t>
      </w:r>
    </w:p>
    <w:p>
      <w:pPr>
        <w:pStyle w:val="Heading1"/>
        <w:spacing w:before="100" w:after="0"/>
      </w:pPr>
      <w:r>
        <w:rPr>
          <w:b/>
          <w:sz w:val="22"/>
        </w:rPr>
        <w:t>Enter</w:t>
      </w:r>
    </w:p>
    <w:p>
      <w:pPr>
        <w:ind w:left="720"/>
      </w:pPr>
      <w:r>
        <w:rPr>
          <w:sz w:val="18"/>
        </w:rPr>
        <w:t>What do users experience as they register and log in for the first time?</w:t>
      </w:r>
    </w:p>
    <w:p>
      <w:pPr>
        <w:pStyle w:val="Heading1"/>
        <w:spacing w:before="100" w:after="0"/>
      </w:pPr>
      <w:r>
        <w:rPr>
          <w:b/>
          <w:sz w:val="22"/>
        </w:rPr>
        <w:t>Engage</w:t>
      </w:r>
    </w:p>
    <w:p>
      <w:pPr>
        <w:ind w:left="720"/>
      </w:pPr>
      <w:r>
        <w:rPr>
          <w:sz w:val="18"/>
        </w:rPr>
        <w:t>In the core moments of exploring stocks and placing trades, what happens?</w:t>
      </w:r>
    </w:p>
    <w:p>
      <w:pPr>
        <w:pStyle w:val="Heading1"/>
        <w:spacing w:before="100" w:after="0"/>
      </w:pPr>
      <w:r>
        <w:rPr>
          <w:b/>
          <w:sz w:val="22"/>
        </w:rPr>
        <w:t>Exit</w:t>
      </w:r>
    </w:p>
    <w:p>
      <w:pPr>
        <w:ind w:left="720"/>
      </w:pPr>
      <w:r>
        <w:rPr>
          <w:sz w:val="18"/>
        </w:rPr>
        <w:t>What do users typically experience as a trading session ends?</w:t>
      </w:r>
    </w:p>
    <w:p>
      <w:pPr>
        <w:pStyle w:val="Heading1"/>
        <w:spacing w:before="100" w:after="0"/>
      </w:pPr>
      <w:r>
        <w:rPr>
          <w:b/>
          <w:sz w:val="22"/>
        </w:rPr>
        <w:t>Extend</w:t>
      </w:r>
    </w:p>
    <w:p>
      <w:pPr>
        <w:ind w:left="720"/>
      </w:pPr>
      <w:r>
        <w:rPr>
          <w:sz w:val="18"/>
        </w:rPr>
        <w:t>What happens after the session is over — reflection, strategy, and re-engagement?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Steps</w:t>
      </w:r>
    </w:p>
    <w:p>
      <w:pPr>
        <w:ind w:left="720"/>
      </w:pPr>
      <w:r>
        <w:rPr>
          <w:sz w:val="18"/>
        </w:rPr>
        <w:t>What does the user (stock market beginner) typically experience at each step?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Interactions</w:t>
      </w:r>
    </w:p>
    <w:p>
      <w:pPr>
        <w:ind w:left="720"/>
      </w:pPr>
      <w:r>
        <w:rPr>
          <w:sz w:val="18"/>
        </w:rPr>
        <w:t>What touchpoints do users have at each step along the way?</w:t>
      </w:r>
    </w:p>
    <w:p>
      <w:pPr>
        <w:ind w:left="720"/>
      </w:pPr>
      <w:r>
        <w:rPr>
          <w:b/>
          <w:sz w:val="18"/>
        </w:rPr>
        <w:t>Platform:</w:t>
      </w:r>
      <w:r>
        <w:rPr>
          <w:sz w:val="18"/>
        </w:rPr>
        <w:t xml:space="preserve"> Which page or feature of SB Stocks are they using?</w:t>
      </w:r>
    </w:p>
    <w:p>
      <w:pPr>
        <w:ind w:left="720"/>
      </w:pPr>
      <w:r>
        <w:rPr>
          <w:b/>
          <w:sz w:val="18"/>
        </w:rPr>
        <w:t>Digital touchpoints:</w:t>
      </w:r>
      <w:r>
        <w:rPr>
          <w:sz w:val="18"/>
        </w:rPr>
        <w:t xml:space="preserve"> What UI components, emails, or notifications do they encounter?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Goals &amp; motivations</w:t>
      </w:r>
    </w:p>
    <w:p>
      <w:pPr>
        <w:ind w:left="720"/>
      </w:pPr>
      <w:r>
        <w:rPr>
          <w:sz w:val="18"/>
        </w:rPr>
        <w:t>At each step, what is the user's primary goal? ("Help me..." or "Help me avoid...")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Positive moments</w:t>
      </w:r>
    </w:p>
    <w:p>
      <w:pPr>
        <w:ind w:left="720"/>
      </w:pPr>
      <w:r>
        <w:rPr>
          <w:sz w:val="18"/>
        </w:rPr>
        <w:t>What steps does a typical user find enjoyable, motivating, or exciting?</w:t>
      </w:r>
    </w:p>
    <w:p>
      <w:pPr>
        <w:pStyle w:val="Heading3"/>
        <w:spacing w:before="100" w:after="0"/>
      </w:pPr>
      <w:r>
        <w:rPr>
          <w:sz w:val="18"/>
        </w:rPr>
        <w:t>Seeing the $100,000 virtual balance for the first time is immediately exciting and confidence-building</w:t>
      </w:r>
    </w:p>
    <w:p>
      <w:pPr>
        <w:pStyle w:val="Heading3"/>
        <w:spacing w:before="100" w:after="0"/>
      </w:pPr>
      <w:r>
        <w:rPr>
          <w:sz w:val="18"/>
        </w:rPr>
        <w:t>Live price updates and real ticker data make the experience feel authentic</w:t>
      </w:r>
    </w:p>
    <w:p>
      <w:pPr>
        <w:pStyle w:val="BodyText"/>
        <w:spacing w:before="100" w:after="0"/>
      </w:pPr>
      <w:r>
        <w:rPr>
          <w:sz w:val="18"/>
        </w:rPr>
        <w:t>The clean dashboard and modern UI make users feel they are using a professional trading platform</w:t>
      </w:r>
    </w:p>
    <w:p>
      <w:pPr>
        <w:pStyle w:val="Heading3"/>
        <w:spacing w:before="100" w:after="0"/>
      </w:pPr>
      <w:r>
        <w:rPr>
          <w:sz w:val="18"/>
        </w:rPr>
        <w:t>A successful trade confirmation gives a dopamine hit similar to real trading</w:t>
      </w:r>
    </w:p>
    <w:p>
      <w:pPr>
        <w:pStyle w:val="BodyText"/>
        <w:spacing w:before="100" w:after="0"/>
      </w:pPr>
      <w:r>
        <w:rPr>
          <w:sz w:val="18"/>
        </w:rPr>
        <w:t>Users love seeing their portfolio chart grow — it is motivating to see visual progress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Negative moments</w:t>
      </w:r>
    </w:p>
    <w:p>
      <w:pPr>
        <w:ind w:left="720"/>
      </w:pPr>
      <w:r>
        <w:rPr>
          <w:sz w:val="18"/>
        </w:rPr>
        <w:t>What steps does a typical user find frustrating, confusing, or time-consuming?</w:t>
      </w:r>
    </w:p>
    <w:p>
      <w:pPr>
        <w:pStyle w:val="BodyText"/>
        <w:spacing w:before="100" w:after="0"/>
      </w:pPr>
      <w:r>
        <w:rPr>
          <w:sz w:val="18"/>
        </w:rPr>
        <w:t>Confirmation email can land in spam, causing drop-off during registration</w:t>
      </w:r>
    </w:p>
    <w:p>
      <w:pPr>
        <w:pStyle w:val="BodyText"/>
        <w:spacing w:before="100" w:after="0"/>
      </w:pPr>
      <w:r>
        <w:rPr>
          <w:sz w:val="18"/>
        </w:rPr>
        <w:t>First-time users feel overwhelmed by the full stock listing table with no guidance on where to start</w:t>
      </w:r>
    </w:p>
    <w:p>
      <w:pPr>
        <w:pStyle w:val="Heading3"/>
        <w:spacing w:before="100" w:after="0"/>
      </w:pPr>
      <w:r>
        <w:rPr>
          <w:sz w:val="18"/>
        </w:rPr>
        <w:t>Some users fear placing the wrong trade even with virtual money — the trade modal feels high-stakes</w:t>
      </w:r>
    </w:p>
    <w:p>
      <w:pPr>
        <w:pStyle w:val="BodyText"/>
        <w:spacing w:before="100" w:after="0"/>
      </w:pPr>
      <w:r>
        <w:rPr>
          <w:sz w:val="18"/>
        </w:rPr>
        <w:t>Portfolio P&amp;L terminology (unrealised gain, average buy price) confuses beginners</w:t>
      </w:r>
    </w:p>
    <w:p>
      <w:pPr>
        <w:pStyle w:val="Heading3"/>
        <w:spacing w:before="100" w:after="0"/>
      </w:pPr>
      <w:r>
        <w:rPr>
          <w:sz w:val="18"/>
        </w:rPr>
        <w:t>Users who don't engage within 48 hours of registration rarely return — there is no re-engagement mechanism</w:t>
      </w:r>
    </w:p>
    <w:p>
      <w:pPr>
        <w:spacing w:before="60" w:after="0"/>
      </w:pPr>
    </w:p>
    <w:p>
      <w:pPr>
        <w:pStyle w:val="Heading2"/>
        <w:spacing w:before="100" w:after="0"/>
      </w:pPr>
      <w:r>
        <w:rPr>
          <w:b/>
          <w:sz w:val="20"/>
        </w:rPr>
        <w:t>Areas of opportunity</w:t>
      </w:r>
    </w:p>
    <w:p>
      <w:pPr>
        <w:ind w:left="720"/>
      </w:pPr>
      <w:r>
        <w:rPr>
          <w:sz w:val="18"/>
        </w:rPr>
        <w:t>How might we improve each step? What ideas or suggestions have been identified?</w:t>
      </w:r>
    </w:p>
    <w:p>
      <w:pPr>
        <w:pStyle w:val="BodyText"/>
        <w:spacing w:before="100" w:after="0"/>
      </w:pPr>
      <w:r>
        <w:rPr>
          <w:sz w:val="18"/>
        </w:rPr>
        <w:t>Add Google / GitHub OAuth to the registration page to reduce sign-up friction</w:t>
      </w:r>
    </w:p>
    <w:p>
      <w:pPr>
        <w:pStyle w:val="BodyText"/>
        <w:spacing w:before="100" w:after="0"/>
      </w:pPr>
      <w:r>
        <w:rPr>
          <w:sz w:val="18"/>
        </w:rPr>
        <w:t>Add a beginner mode that highlights the top 10 most traded stocks with plain-language explanations</w:t>
      </w:r>
    </w:p>
    <w:p>
      <w:pPr>
        <w:pStyle w:val="Heading3"/>
        <w:spacing w:before="100" w:after="0"/>
      </w:pPr>
      <w:r>
        <w:rPr>
          <w:sz w:val="18"/>
        </w:rPr>
        <w:t>Provide an interactive stock chart tutorial tooltip for first-time visitors to the stock detail page</w:t>
      </w:r>
    </w:p>
    <w:p>
      <w:pPr>
        <w:pStyle w:val="BodyText"/>
        <w:spacing w:before="100" w:after="0"/>
      </w:pPr>
      <w:r>
        <w:rPr>
          <w:sz w:val="18"/>
        </w:rPr>
        <w:t>Show a clear cost-preview step in the trade modal before the user confirms any order</w:t>
      </w:r>
    </w:p>
    <w:p>
      <w:pPr>
        <w:pStyle w:val="Heading3"/>
        <w:spacing w:before="100" w:after="0"/>
      </w:pPr>
      <w:r>
        <w:rPr>
          <w:sz w:val="18"/>
        </w:rPr>
        <w:t>Could we add a weekly portfolio summary email to re-engage users who haven't logged in recently?</w:t>
      </w:r>
    </w:p>
    <w:p>
      <w:pPr>
        <w:pStyle w:val="BodyText"/>
        <w:spacing w:before="100" w:after="0"/>
      </w:pPr>
      <w:r>
        <w:rPr>
          <w:sz w:val="18"/>
        </w:rPr>
        <w:t>How might we add a plain-language glossary tooltip next to P&amp;L and portfolio metrics for beginners?</w:t>
      </w:r>
    </w:p>
    <w:p>
      <w:pPr>
        <w:pStyle w:val="BodyText"/>
        <w:spacing w:before="100" w:after="0"/>
      </w:pPr>
      <w:r>
        <w:rPr>
          <w:sz w:val="18"/>
        </w:rPr>
        <w:t>How might we celebrate milestones — such as first trade, first profit — with badges or notifications?</w:t>
      </w:r>
    </w:p>
    <w:sectPr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1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 w:right="59"/>
      <w:jc w:val="center"/>
      <w:outlineLvl w:val="3"/>
    </w:pPr>
    <w:rPr>
      <w:rFonts w:ascii="Trebuchet MS" w:hAnsi="Trebuchet MS" w:eastAsia="Trebuchet MS" w:cs="Trebuchet MS"/>
      <w:sz w:val="10"/>
      <w:szCs w:val="1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5"/>
      <w:ind w:left="61"/>
      <w:jc w:val="center"/>
      <w:outlineLvl w:val="4"/>
    </w:pPr>
    <w:rPr>
      <w:rFonts w:ascii="Trebuchet MS" w:hAnsi="Trebuchet MS" w:eastAsia="Trebuchet MS" w:cs="Trebuchet MS"/>
      <w:sz w:val="9"/>
      <w:szCs w:val="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7"/>
      <w:ind w:left="75"/>
    </w:pPr>
    <w:rPr>
      <w:rFonts w:ascii="Trebuchet MS" w:hAnsi="Trebuchet MS" w:eastAsia="Trebuchet MS" w:cs="Trebuchet MS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2026-03-11T11:43:33Z</dcterms:created>
  <dcterms:modified xsi:type="dcterms:W3CDTF">2026-03-11T11:43:33Z</dcterms:modified>
</cp:coreProperties>
</file>