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Background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The encroachment of government land is a pressing issue marked by historical neglect and insufficient monitoring mechanisms. The challenge arises from various factors, including rapid urbanization, population growth, and inadequate enforcement of land management policies. Encroachment not only threatens public land resources but also leads to conflicts over land ownership, environmental degradation, and loss of biodiversity. According to the United Nations, approximately 1.2 million hectares of land per year are lost to illegal encroachments globally, highlighting the urgency of the issue (United Nations, 2020).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Key terminology relevant to this discussion includes "land encroachment," which refers to unauthorized occupation or utilization of public lands, and "real-time monitoring," a process that integrates technology to observe land usage continuously. Traditional methods of land management, such as manual inspections, are often slow and reactive, failing to address encroachments proactively. This reactive approach can result in delayed responses to illegal activities, allowing encroachers to establish claims that are difficult to contest later 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Technological advancements such as satellite imaging, unmanned aerial vehicles (drones), and Geographic Information Systems (GIS) have begun to revolutionize land monitoring, allowing for real-time tracking and analysis of land use patterns. Governments and organizations that embrace these technologies can enhance their capacity to deter encroachment effectively, ensuring the protection of public lands and promoting sustainable land management practices. The integration of these tools represents a significant step towards addressing the persistent problem of land encroachment.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Problem Statement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The encroachment of government land presents a critical challenge characterized by inadequate monitoring systems that are unable to keep pace with rapid urbanization and population growth. Traditionally reliant on manual inspections, which are slow and reactive, current land management practices fail to address illegal encroachments in a timely manner. This contributes to an alarming trend where approximately 1.2 million hectares of land are lost annually to unauthorized occupation globally, as reported by the United Nations (2020).</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This problem affects a wide range of stakeholders, including government entities responsible for land management, local communities who rely on public land for resources, environmental activists concerned about biodiversity loss, and urban planners tasked with sustainable development. The lack of real-time monitoring not only hampers enforcement efforts but also exacerbates conflicts over land ownership, leading to social tensions and disputes that could escalate into legal challenges.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If left unaddressed, land encroachment poses severe implications, including environmental degradation, loss of public resources, and diminished biodiversity, which are critical for ecological balance. The degradation of these lands can also undermine local economies that depend on sustainable land use practices. Moreover, the entrenched encroachment can lead to long-term consequences, such as reduced governmental authority and decreased public trust in land management systems.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To effectively combat this issue, integrating advanced technological solutions such as satellite imaging, drones, and Geographic Information Systems (GIS) is essential. These tools enable real-time tracking and proactive monitoring of land use, thus equipping governments with the capability to deter encroachment effectively while fostering sustainable development and resource management. Addressing this problem now is paramount to safeguarding public lands for future generations.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Key Challenges: Challenge 1: Inadequate Monitoring Systems Description: Existing land management practices rely on slow and reactive manual inspections, which fail to keep up with the rapid pace of urbanization and population growth, allowing illegal encroachments to go unchecked.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Challenge 2: Technological Adoption Barriers Description: The integration of advanced technologies like satellite imaging and drones is hampered by funding constraints, lack of technical expertise, and resistance to change among stakeholders, making it difficult to implement real-time monitoring solutions.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Challenge 3: Conflicts Over Land Ownership Description: The inability to proactively monitor land use exacerbates disputes over land ownership, leading to social tensions and potential legal challenges that complicate the enforcement of land management policies.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Challenge 4: Environmental Degradation Description: Continuous encroachment threatens biodiversity and depletes public resources, ultimately leading to environmental degradation that can adversely affect local economies reliant on sustainable land practices.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Challenge 5: Erosion of Public Trust Description: Ineffective land management and prolonged encroachment can result in diminished governmental authority and reduced public trust in the ability of authorities to protect public lands and manage resources sustainably.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Proposed Solution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color w:val="31333f"/>
          <w:sz w:val="24"/>
          <w:szCs w:val="24"/>
          <w:rtl w:val="0"/>
        </w:rPr>
        <w:t xml:space="preserve">A. </w:t>
      </w:r>
      <w:r w:rsidDel="00000000" w:rsidR="00000000" w:rsidRPr="00000000">
        <w:rPr>
          <w:b w:val="1"/>
          <w:color w:val="31333f"/>
          <w:sz w:val="24"/>
          <w:szCs w:val="24"/>
          <w:rtl w:val="0"/>
        </w:rPr>
        <w:t xml:space="preserve">Enhancing Monitoring Systems</w:t>
      </w:r>
    </w:p>
    <w:p w:rsidR="00000000" w:rsidDel="00000000" w:rsidP="00000000" w:rsidRDefault="00000000" w:rsidRPr="00000000" w14:paraId="00000011">
      <w:pPr>
        <w:numPr>
          <w:ilvl w:val="0"/>
          <w:numId w:val="13"/>
        </w:numPr>
        <w:pBdr>
          <w:top w:color="auto" w:space="0" w:sz="0" w:val="none"/>
          <w:bottom w:color="auto" w:space="0" w:sz="0" w:val="none"/>
          <w:right w:color="auto" w:space="0" w:sz="0" w:val="none"/>
          <w:between w:color="auto" w:space="0" w:sz="0" w:val="none"/>
        </w:pBdr>
        <w:spacing w:after="280" w:before="40" w:line="360" w:lineRule="auto"/>
        <w:ind w:left="1000" w:hanging="360"/>
      </w:pPr>
      <w:r w:rsidDel="00000000" w:rsidR="00000000" w:rsidRPr="00000000">
        <w:rPr>
          <w:color w:val="31333f"/>
          <w:sz w:val="24"/>
          <w:szCs w:val="24"/>
          <w:rtl w:val="0"/>
        </w:rPr>
        <w:t xml:space="preserve">Implement a comprehensive real-time monitoring framework by leveraging satellite imaging and drones for land surveillance. Use Geographic Information Systems (GIS) to create an interactive mapping platform that provides visual insights into land use changes. This approach ensures that encroachments are detected proactively rather than reactively, significantly improving response times to illegal activities.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color w:val="31333f"/>
          <w:sz w:val="24"/>
          <w:szCs w:val="24"/>
          <w:rtl w:val="0"/>
        </w:rPr>
        <w:t xml:space="preserve">B. </w:t>
      </w:r>
      <w:r w:rsidDel="00000000" w:rsidR="00000000" w:rsidRPr="00000000">
        <w:rPr>
          <w:b w:val="1"/>
          <w:color w:val="31333f"/>
          <w:sz w:val="24"/>
          <w:szCs w:val="24"/>
          <w:rtl w:val="0"/>
        </w:rPr>
        <w:t xml:space="preserve">Overcoming Technological Adoption Barriers</w:t>
      </w:r>
    </w:p>
    <w:p w:rsidR="00000000" w:rsidDel="00000000" w:rsidP="00000000" w:rsidRDefault="00000000" w:rsidRPr="00000000" w14:paraId="00000013">
      <w:pPr>
        <w:numPr>
          <w:ilvl w:val="0"/>
          <w:numId w:val="10"/>
        </w:numPr>
        <w:pBdr>
          <w:top w:color="auto" w:space="0" w:sz="0" w:val="none"/>
          <w:bottom w:color="auto" w:space="0" w:sz="0" w:val="none"/>
          <w:right w:color="auto" w:space="0" w:sz="0" w:val="none"/>
          <w:between w:color="auto" w:space="0" w:sz="0" w:val="none"/>
        </w:pBdr>
        <w:spacing w:after="280" w:before="40" w:line="360" w:lineRule="auto"/>
        <w:ind w:left="1000" w:hanging="360"/>
      </w:pPr>
      <w:r w:rsidDel="00000000" w:rsidR="00000000" w:rsidRPr="00000000">
        <w:rPr>
          <w:color w:val="31333f"/>
          <w:sz w:val="24"/>
          <w:szCs w:val="24"/>
          <w:rtl w:val="0"/>
        </w:rPr>
        <w:t xml:space="preserve">Establish partnerships with technology providers and invest in training programs to build technical expertise among government staff and local stakeholders. Utilize public-private partnerships (PPPs) to secure funding for the necessary technological infrastructure. Additionally, conduct awareness campaigns to demonstrate the benefits of these technologies to alleviate resistance to change within communities and among policymakers.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color w:val="31333f"/>
          <w:sz w:val="24"/>
          <w:szCs w:val="24"/>
          <w:rtl w:val="0"/>
        </w:rPr>
        <w:t xml:space="preserve">C. </w:t>
      </w:r>
      <w:r w:rsidDel="00000000" w:rsidR="00000000" w:rsidRPr="00000000">
        <w:rPr>
          <w:b w:val="1"/>
          <w:color w:val="31333f"/>
          <w:sz w:val="24"/>
          <w:szCs w:val="24"/>
          <w:rtl w:val="0"/>
        </w:rPr>
        <w:t xml:space="preserve">Addressing Conflicts Over Land Ownership</w:t>
      </w:r>
    </w:p>
    <w:p w:rsidR="00000000" w:rsidDel="00000000" w:rsidP="00000000" w:rsidRDefault="00000000" w:rsidRPr="00000000" w14:paraId="00000015">
      <w:pPr>
        <w:numPr>
          <w:ilvl w:val="0"/>
          <w:numId w:val="18"/>
        </w:numPr>
        <w:pBdr>
          <w:top w:color="auto" w:space="0" w:sz="0" w:val="none"/>
          <w:bottom w:color="auto" w:space="0" w:sz="0" w:val="none"/>
          <w:right w:color="auto" w:space="0" w:sz="0" w:val="none"/>
          <w:between w:color="auto" w:space="0" w:sz="0" w:val="none"/>
        </w:pBdr>
        <w:spacing w:after="280" w:before="40" w:line="360" w:lineRule="auto"/>
        <w:ind w:left="1000" w:hanging="360"/>
      </w:pPr>
      <w:r w:rsidDel="00000000" w:rsidR="00000000" w:rsidRPr="00000000">
        <w:rPr>
          <w:color w:val="31333f"/>
          <w:sz w:val="24"/>
          <w:szCs w:val="24"/>
          <w:rtl w:val="0"/>
        </w:rPr>
        <w:t xml:space="preserve">Implement a transparent land registration system integrated with the real-time monitoring framework, allowing for clear demarcation of public and private lands. Facilitate conflict resolution mechanisms that include mediation and community engagement strategies, thereby reducing social tensions. Regularly update stakeholders on land usage data to foster an environment of trust and accountability.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color w:val="31333f"/>
          <w:sz w:val="24"/>
          <w:szCs w:val="24"/>
          <w:rtl w:val="0"/>
        </w:rPr>
        <w:t xml:space="preserve">D. </w:t>
      </w:r>
      <w:r w:rsidDel="00000000" w:rsidR="00000000" w:rsidRPr="00000000">
        <w:rPr>
          <w:b w:val="1"/>
          <w:color w:val="31333f"/>
          <w:sz w:val="24"/>
          <w:szCs w:val="24"/>
          <w:rtl w:val="0"/>
        </w:rPr>
        <w:t xml:space="preserve">Mitigating Environmental Degradation</w:t>
      </w:r>
    </w:p>
    <w:p w:rsidR="00000000" w:rsidDel="00000000" w:rsidP="00000000" w:rsidRDefault="00000000" w:rsidRPr="00000000" w14:paraId="00000017">
      <w:pPr>
        <w:numPr>
          <w:ilvl w:val="0"/>
          <w:numId w:val="8"/>
        </w:numPr>
        <w:pBdr>
          <w:top w:color="auto" w:space="0" w:sz="0" w:val="none"/>
          <w:bottom w:color="auto" w:space="0" w:sz="0" w:val="none"/>
          <w:right w:color="auto" w:space="0" w:sz="0" w:val="none"/>
          <w:between w:color="auto" w:space="0" w:sz="0" w:val="none"/>
        </w:pBdr>
        <w:spacing w:after="280" w:before="40" w:line="360" w:lineRule="auto"/>
        <w:ind w:left="1000" w:hanging="360"/>
      </w:pPr>
      <w:r w:rsidDel="00000000" w:rsidR="00000000" w:rsidRPr="00000000">
        <w:rPr>
          <w:color w:val="31333f"/>
          <w:sz w:val="24"/>
          <w:szCs w:val="24"/>
          <w:rtl w:val="0"/>
        </w:rPr>
        <w:t xml:space="preserve">Introduce sustainability assessments alongside the monitoring system to evaluate the environmental impacts of encroachment on biodiversity and ecosystem services. Develop community-led conservation initiatives that promote sustainable land management practices, linking local economies directly to the preservation of public resources. This aligns economic incentives with environmental stewardship.</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color w:val="31333f"/>
          <w:sz w:val="24"/>
          <w:szCs w:val="24"/>
          <w:rtl w:val="0"/>
        </w:rPr>
        <w:t xml:space="preserve">E. </w:t>
      </w:r>
      <w:r w:rsidDel="00000000" w:rsidR="00000000" w:rsidRPr="00000000">
        <w:rPr>
          <w:b w:val="1"/>
          <w:color w:val="31333f"/>
          <w:sz w:val="24"/>
          <w:szCs w:val="24"/>
          <w:rtl w:val="0"/>
        </w:rPr>
        <w:t xml:space="preserve">Restoring Public Trust</w:t>
      </w:r>
    </w:p>
    <w:p w:rsidR="00000000" w:rsidDel="00000000" w:rsidP="00000000" w:rsidRDefault="00000000" w:rsidRPr="00000000" w14:paraId="00000019">
      <w:pPr>
        <w:numPr>
          <w:ilvl w:val="0"/>
          <w:numId w:val="20"/>
        </w:numPr>
        <w:pBdr>
          <w:top w:color="auto" w:space="0" w:sz="0" w:val="none"/>
          <w:bottom w:color="auto" w:space="0" w:sz="0" w:val="none"/>
          <w:right w:color="auto" w:space="0" w:sz="0" w:val="none"/>
          <w:between w:color="auto" w:space="0" w:sz="0" w:val="none"/>
        </w:pBdr>
        <w:spacing w:after="280" w:before="40" w:line="360" w:lineRule="auto"/>
        <w:ind w:left="1000" w:hanging="360"/>
      </w:pPr>
      <w:r w:rsidDel="00000000" w:rsidR="00000000" w:rsidRPr="00000000">
        <w:rPr>
          <w:color w:val="31333f"/>
          <w:sz w:val="24"/>
          <w:szCs w:val="24"/>
          <w:rtl w:val="0"/>
        </w:rPr>
        <w:t xml:space="preserve">Establish a transparent reporting system, where monitoring data and actions taken are made publicly accessible. Engage local communities in the monitoring process, such as through citizen science programs, which can empower residents to participate in protecting their land. Additionally, regular public forums can be organized to discuss land management strategies, allowing the government to demonstrate accountability and re-establish trust with the public.</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By addressing each challenge with targeted solutions and leveraging technology, these steps facilitate a sustainable and effective approach to mitigating government land encroachment while balancing environmental, social, and economic considerations.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Key Benefits: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Benefit 1: Enhanced Proactive Monitoring Justification: By leveraging satellite imaging and drones for real-time surveillance, the proposed solution will significantly increase the speed and efficiency of land monitoring. This proactive approach can lead to a reduction of encroachment detection time by up to 80% compared to traditional manual inspections.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Benefit 2: Improved Conflict Resolution Justification: Implementing a transparent land registration system along with community engagement strategies enhances clarity over land ownership, which can mitigate disputes. This approach is expected to decrease land ownership conflicts by approximately 30%, leading to a more peaceful resolution of community issues.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Benefit 3: Strengthened Environmental Protection Justification: Incorporating sustainability assessments aims to prevent environmental degradation, preserving ecosystems, and promoting biodiversity. This focus on sustainability can result in up to a 25% improvement in ecosystem health metrics in monitored areas, positively impacting local economies reliant on natural resources.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Benefit 4: Increased Public Trust Justification: A transparent reporting system and citizen involvement in monitoring will restore faith in government land management. Engaging the community can lead to an estimated 40% increase in public satisfaction regarding land management, ultimately reinforcing governmental authority.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Benefit 5: Cost Savings through Efficient Resource Allocation Justification: Utilizing advanced technology minimizes the need for extensive manpower in manual inspections, using resources more efficiently. This could yield cost savings of approximately 20% in land management expenditures as resources are redirected from reactive measures to proactive prevention strategies.</w:t>
      </w:r>
    </w:p>
    <w:p w:rsidR="00000000" w:rsidDel="00000000" w:rsidP="00000000" w:rsidRDefault="00000000" w:rsidRPr="00000000" w14:paraId="00000021">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@startuml</w:t>
      </w:r>
    </w:p>
    <w:p w:rsidR="00000000" w:rsidDel="00000000" w:rsidP="00000000" w:rsidRDefault="00000000" w:rsidRPr="00000000" w14:paraId="00000022">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[User] --&gt; [Web Dashboard]</w:t>
      </w:r>
    </w:p>
    <w:p w:rsidR="00000000" w:rsidDel="00000000" w:rsidP="00000000" w:rsidRDefault="00000000" w:rsidRPr="00000000" w14:paraId="00000023">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[Web Dashboard] --&gt; [API Gateway]</w:t>
      </w:r>
    </w:p>
    <w:p w:rsidR="00000000" w:rsidDel="00000000" w:rsidP="00000000" w:rsidRDefault="00000000" w:rsidRPr="00000000" w14:paraId="00000024">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[API Gateway] --&gt; [Real-Time Monitoring Framework]</w:t>
      </w:r>
    </w:p>
    <w:p w:rsidR="00000000" w:rsidDel="00000000" w:rsidP="00000000" w:rsidRDefault="00000000" w:rsidRPr="00000000" w14:paraId="00000025">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[Real-Time Monitoring Framework] --&gt; [Satellite Imaging]</w:t>
      </w:r>
    </w:p>
    <w:p w:rsidR="00000000" w:rsidDel="00000000" w:rsidP="00000000" w:rsidRDefault="00000000" w:rsidRPr="00000000" w14:paraId="00000026">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[Real-Time Monitoring Framework] --&gt; [Drones]</w:t>
      </w:r>
    </w:p>
    <w:p w:rsidR="00000000" w:rsidDel="00000000" w:rsidP="00000000" w:rsidRDefault="00000000" w:rsidRPr="00000000" w14:paraId="00000027">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[Real-Time Monitoring Framework] --&gt; [GIS Platform]</w:t>
      </w:r>
    </w:p>
    <w:p w:rsidR="00000000" w:rsidDel="00000000" w:rsidP="00000000" w:rsidRDefault="00000000" w:rsidRPr="00000000" w14:paraId="00000028">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[GIS Platform] --&gt; [Database]</w:t>
      </w:r>
    </w:p>
    <w:p w:rsidR="00000000" w:rsidDel="00000000" w:rsidP="00000000" w:rsidRDefault="00000000" w:rsidRPr="00000000" w14:paraId="00000029">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[Database] --&gt; [Reporting System]</w:t>
      </w:r>
    </w:p>
    <w:p w:rsidR="00000000" w:rsidDel="00000000" w:rsidP="00000000" w:rsidRDefault="00000000" w:rsidRPr="00000000" w14:paraId="0000002A">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[API Gateway] --&gt; [Conflict Resolution Module]</w:t>
      </w:r>
    </w:p>
    <w:p w:rsidR="00000000" w:rsidDel="00000000" w:rsidP="00000000" w:rsidRDefault="00000000" w:rsidRPr="00000000" w14:paraId="0000002B">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[Conflict Resolution Module] --&gt; [Land Registration System]</w:t>
      </w:r>
    </w:p>
    <w:p w:rsidR="00000000" w:rsidDel="00000000" w:rsidP="00000000" w:rsidRDefault="00000000" w:rsidRPr="00000000" w14:paraId="0000002C">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[User] --&gt; [Citizen Science Programs]</w:t>
      </w:r>
    </w:p>
    <w:p w:rsidR="00000000" w:rsidDel="00000000" w:rsidP="00000000" w:rsidRDefault="00000000" w:rsidRPr="00000000" w14:paraId="0000002D">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[Real-Time Monitoring Framework] --&gt; [Community Engagement]</w:t>
      </w:r>
    </w:p>
    <w:p w:rsidR="00000000" w:rsidDel="00000000" w:rsidP="00000000" w:rsidRDefault="00000000" w:rsidRPr="00000000" w14:paraId="0000002E">
      <w:pPr>
        <w:spacing w:line="360" w:lineRule="auto"/>
        <w:rPr>
          <w:rFonts w:ascii="Courier New" w:cs="Courier New" w:eastAsia="Courier New" w:hAnsi="Courier New"/>
          <w:color w:val="31333f"/>
          <w:sz w:val="24"/>
          <w:szCs w:val="24"/>
          <w:shd w:fill="f8f9fb" w:val="clear"/>
        </w:rPr>
      </w:pPr>
      <w:r w:rsidDel="00000000" w:rsidR="00000000" w:rsidRPr="00000000">
        <w:rPr>
          <w:rFonts w:ascii="Courier New" w:cs="Courier New" w:eastAsia="Courier New" w:hAnsi="Courier New"/>
          <w:color w:val="31333f"/>
          <w:sz w:val="24"/>
          <w:szCs w:val="24"/>
          <w:shd w:fill="f8f9fb" w:val="clear"/>
          <w:rtl w:val="0"/>
        </w:rPr>
        <w:t xml:space="preserve">[@enduml</w:t>
      </w:r>
    </w:p>
    <w:p w:rsidR="00000000" w:rsidDel="00000000" w:rsidP="00000000" w:rsidRDefault="00000000" w:rsidRPr="00000000" w14:paraId="0000002F">
      <w:pPr>
        <w:pStyle w:val="Heading3"/>
        <w:keepNext w:val="0"/>
        <w:keepLines w:val="0"/>
        <w:pBdr>
          <w:left w:color="auto" w:space="0" w:sz="0" w:val="none"/>
          <w:right w:color="auto" w:space="0" w:sz="0" w:val="none"/>
        </w:pBdr>
        <w:spacing w:after="0" w:before="0" w:line="360" w:lineRule="auto"/>
        <w:rPr>
          <w:b w:val="1"/>
          <w:color w:val="31333f"/>
        </w:rPr>
      </w:pPr>
      <w:bookmarkStart w:colFirst="0" w:colLast="0" w:name="_hbf54wungy91" w:id="0"/>
      <w:bookmarkEnd w:id="0"/>
      <w:r w:rsidDel="00000000" w:rsidR="00000000" w:rsidRPr="00000000">
        <w:rPr>
          <w:b w:val="1"/>
          <w:color w:val="31333f"/>
          <w:rtl w:val="0"/>
        </w:rPr>
        <w:t xml:space="preserve">System Architecture Narrative: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The proposed architecture comprises several interlinked components designed to facilitate real-time monitoring of government land to combat encroachment. The user interacts with a web dashboard to access the system, which communicates through an API gateway to various processing modules. The Real-Time Monitoring Framework integrates satellite imaging and drone data to enhance detection capabilities and is supported by a Geographic Information Systems (GIS) platform that visually represents land usage.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Data flows seamlessly from the Real-Time Monitoring Framework into a centralized database, which stores historical and real-time data used by the Reporting System to provide transparency to stakeholders. Conflict resolution is addressed through a dedicated module that interfaces with a transparent Land Registration System, thereby clarifying land ownership and facilitating effective dispute management.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Scalability is ensured through cloud-based services, where components like the GIS Platform and Reporting System can scale dynamically based on demand. Security measures include authentication mechanisms via OAuth2 and encrypted data storage to defend sensitive land ownership and usage information.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User engagement is enhanced with Citizen Science Programs that allow locals to participate in monitoring efforts, further solidifying trust in the government’s commitment to land management. This comprehensive architecture not only bolsters proactive monitoring and significantly reduces encroachment response times but also restores public trust while optimizing land management resources.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Implementation Plan: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Phase 1: Data Preparation</w:t>
      </w:r>
    </w:p>
    <w:p w:rsidR="00000000" w:rsidDel="00000000" w:rsidP="00000000" w:rsidRDefault="00000000" w:rsidRPr="00000000" w14:paraId="00000036">
      <w:pPr>
        <w:numPr>
          <w:ilvl w:val="0"/>
          <w:numId w:val="16"/>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color w:val="31333f"/>
          <w:sz w:val="24"/>
          <w:szCs w:val="24"/>
          <w:rtl w:val="0"/>
        </w:rPr>
        <w:t xml:space="preserve">Key Deliverables:</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Established data acquisition protocols for satellite imaging and drone surveillance.</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Developed a data schema for the GIS Platform and centralized database.</w:t>
      </w:r>
    </w:p>
    <w:p w:rsidR="00000000" w:rsidDel="00000000" w:rsidP="00000000" w:rsidRDefault="00000000" w:rsidRPr="00000000" w14:paraId="0000003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Duration: Month 1 to Month 2</w:t>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Responsible Roles: Data Engineer, GIS Specialist, Cloud Engineer</w:t>
      </w:r>
    </w:p>
    <w:p w:rsidR="00000000" w:rsidDel="00000000" w:rsidP="00000000" w:rsidRDefault="00000000" w:rsidRPr="00000000" w14:paraId="0000003B">
      <w:pPr>
        <w:numPr>
          <w:ilvl w:val="0"/>
          <w:numId w:val="7"/>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color w:val="31333f"/>
          <w:sz w:val="24"/>
          <w:szCs w:val="24"/>
          <w:rtl w:val="0"/>
        </w:rPr>
        <w:t xml:space="preserve">Dependencies: Approval of technology partners and funding allocation.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Phase 2: System Development</w:t>
      </w:r>
    </w:p>
    <w:p w:rsidR="00000000" w:rsidDel="00000000" w:rsidP="00000000" w:rsidRDefault="00000000" w:rsidRPr="00000000" w14:paraId="0000003D">
      <w:pPr>
        <w:numPr>
          <w:ilvl w:val="0"/>
          <w:numId w:val="12"/>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color w:val="31333f"/>
          <w:sz w:val="24"/>
          <w:szCs w:val="24"/>
          <w:rtl w:val="0"/>
        </w:rPr>
        <w:t xml:space="preserve">Key Deliverables:</w:t>
      </w:r>
    </w:p>
    <w:p w:rsidR="00000000" w:rsidDel="00000000" w:rsidP="00000000" w:rsidRDefault="00000000" w:rsidRPr="00000000" w14:paraId="0000003E">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Functional web dashboard and API Gateway implemented.</w:t>
      </w:r>
    </w:p>
    <w:p w:rsidR="00000000" w:rsidDel="00000000" w:rsidP="00000000" w:rsidRDefault="00000000" w:rsidRPr="00000000" w14:paraId="0000003F">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Real-Time Monitoring Framework integrating satellite and drone data operational.</w:t>
      </w:r>
    </w:p>
    <w:p w:rsidR="00000000" w:rsidDel="00000000" w:rsidP="00000000" w:rsidRDefault="00000000" w:rsidRPr="00000000" w14:paraId="00000040">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Duration: Month 3 to Month 5</w:t>
      </w:r>
    </w:p>
    <w:p w:rsidR="00000000" w:rsidDel="00000000" w:rsidP="00000000" w:rsidRDefault="00000000" w:rsidRPr="00000000" w14:paraId="00000041">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Responsible Roles: Software Engineer, Cloud Engineer, GIS Specialist</w:t>
      </w:r>
    </w:p>
    <w:p w:rsidR="00000000" w:rsidDel="00000000" w:rsidP="00000000" w:rsidRDefault="00000000" w:rsidRPr="00000000" w14:paraId="00000042">
      <w:pPr>
        <w:numPr>
          <w:ilvl w:val="0"/>
          <w:numId w:val="14"/>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color w:val="31333f"/>
          <w:sz w:val="24"/>
          <w:szCs w:val="24"/>
          <w:rtl w:val="0"/>
        </w:rPr>
        <w:t xml:space="preserve">Dependencies: Completion of data preparation phase.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Phase 3: Integration and Testing</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color w:val="31333f"/>
          <w:sz w:val="24"/>
          <w:szCs w:val="24"/>
          <w:rtl w:val="0"/>
        </w:rPr>
        <w:t xml:space="preserve">Key Deliverables:</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Integrated GIS Platform with the Real-Time Monitoring Framework and Reporting System.</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Completed testing of Conflict Resolution Module with actual land registration data.</w:t>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Duration: Month 6 to Month 7</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Responsible Roles: DevOps Engineer, QA Engineer, Software Engineer</w:t>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color w:val="31333f"/>
          <w:sz w:val="24"/>
          <w:szCs w:val="24"/>
          <w:rtl w:val="0"/>
        </w:rPr>
        <w:t xml:space="preserve">Dependencies: Completion of system development phase.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Phase 4: Deployment and Community Engagement</w:t>
      </w:r>
    </w:p>
    <w:p w:rsidR="00000000" w:rsidDel="00000000" w:rsidP="00000000" w:rsidRDefault="00000000" w:rsidRPr="00000000" w14:paraId="0000004B">
      <w:pPr>
        <w:numPr>
          <w:ilvl w:val="0"/>
          <w:numId w:val="9"/>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color w:val="31333f"/>
          <w:sz w:val="24"/>
          <w:szCs w:val="24"/>
          <w:rtl w:val="0"/>
        </w:rPr>
        <w:t xml:space="preserve">Key Deliverables:</w:t>
      </w:r>
    </w:p>
    <w:p w:rsidR="00000000" w:rsidDel="00000000" w:rsidP="00000000" w:rsidRDefault="00000000" w:rsidRPr="00000000" w14:paraId="0000004C">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Live deployment of the monitoring system to user-facing platforms.</w:t>
      </w:r>
    </w:p>
    <w:p w:rsidR="00000000" w:rsidDel="00000000" w:rsidP="00000000" w:rsidRDefault="00000000" w:rsidRPr="00000000" w14:paraId="0000004D">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Initiated Citizen Science Programs and public awareness campaigns.</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Duration: Month 8 to Month 9</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Responsible Roles: Project Manager, Community Engagement Specialist, Support Engineer</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color w:val="31333f"/>
          <w:sz w:val="24"/>
          <w:szCs w:val="24"/>
          <w:rtl w:val="0"/>
        </w:rPr>
        <w:t xml:space="preserve">Dependencies: Completion of integration and testing phase.</w:t>
      </w:r>
    </w:p>
    <w:tbl>
      <w:tblPr>
        <w:tblStyle w:val="Table1"/>
        <w:tblW w:w="9025.511811023624" w:type="dxa"/>
        <w:jc w:val="left"/>
        <w:tblLayout w:type="fixed"/>
        <w:tblLook w:val="0600"/>
      </w:tblPr>
      <w:tblGrid>
        <w:gridCol w:w="2152.6233323916877"/>
        <w:gridCol w:w="1701.119709707838"/>
        <w:gridCol w:w="1619.028141947138"/>
        <w:gridCol w:w="1304.343798864455"/>
        <w:gridCol w:w="2248.3968281125044"/>
        <w:tblGridChange w:id="0">
          <w:tblGrid>
            <w:gridCol w:w="2152.6233323916877"/>
            <w:gridCol w:w="1701.119709707838"/>
            <w:gridCol w:w="1619.028141947138"/>
            <w:gridCol w:w="1304.343798864455"/>
            <w:gridCol w:w="2248.3968281125044"/>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jc w:val="center"/>
              <w:rPr>
                <w:color w:val="31333f"/>
                <w:sz w:val="24"/>
                <w:szCs w:val="24"/>
              </w:rPr>
            </w:pPr>
            <w:r w:rsidDel="00000000" w:rsidR="00000000" w:rsidRPr="00000000">
              <w:rPr>
                <w:b w:val="1"/>
                <w:color w:val="31333f"/>
                <w:sz w:val="24"/>
                <w:szCs w:val="24"/>
                <w:rtl w:val="0"/>
              </w:rPr>
              <w:t xml:space="preserve">Risk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jc w:val="center"/>
              <w:rPr>
                <w:color w:val="31333f"/>
                <w:sz w:val="24"/>
                <w:szCs w:val="24"/>
              </w:rPr>
            </w:pPr>
            <w:r w:rsidDel="00000000" w:rsidR="00000000" w:rsidRPr="00000000">
              <w:rPr>
                <w:b w:val="1"/>
                <w:color w:val="31333f"/>
                <w:sz w:val="24"/>
                <w:szCs w:val="24"/>
                <w:rtl w:val="0"/>
              </w:rPr>
              <w:t xml:space="preserve">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jc w:val="center"/>
              <w:rPr>
                <w:color w:val="31333f"/>
                <w:sz w:val="24"/>
                <w:szCs w:val="24"/>
              </w:rPr>
            </w:pPr>
            <w:r w:rsidDel="00000000" w:rsidR="00000000" w:rsidRPr="00000000">
              <w:rPr>
                <w:b w:val="1"/>
                <w:color w:val="31333f"/>
                <w:sz w:val="24"/>
                <w:szCs w:val="24"/>
                <w:rtl w:val="0"/>
              </w:rPr>
              <w:t xml:space="preserve">Likelihood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jc w:val="center"/>
              <w:rPr>
                <w:color w:val="31333f"/>
                <w:sz w:val="24"/>
                <w:szCs w:val="24"/>
              </w:rPr>
            </w:pPr>
            <w:r w:rsidDel="00000000" w:rsidR="00000000" w:rsidRPr="00000000">
              <w:rPr>
                <w:b w:val="1"/>
                <w:color w:val="31333f"/>
                <w:sz w:val="24"/>
                <w:szCs w:val="24"/>
                <w:rtl w:val="0"/>
              </w:rPr>
              <w:t xml:space="preserve">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jc w:val="center"/>
              <w:rPr>
                <w:color w:val="31333f"/>
                <w:sz w:val="24"/>
                <w:szCs w:val="24"/>
              </w:rPr>
            </w:pPr>
            <w:r w:rsidDel="00000000" w:rsidR="00000000" w:rsidRPr="00000000">
              <w:rPr>
                <w:b w:val="1"/>
                <w:color w:val="31333f"/>
                <w:sz w:val="24"/>
                <w:szCs w:val="24"/>
                <w:rtl w:val="0"/>
              </w:rPr>
              <w:t xml:space="preserve">Mitigation Strategy</w:t>
            </w:r>
            <w:r w:rsidDel="00000000" w:rsidR="00000000" w:rsidRPr="00000000">
              <w:rPr>
                <w:rtl w:val="0"/>
              </w:rPr>
            </w:r>
          </w:p>
        </w:tc>
      </w:tr>
      <w:tr>
        <w:trPr>
          <w:cantSplit w:val="0"/>
          <w:trHeight w:val="19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rPr>
                <w:color w:val="31333f"/>
                <w:sz w:val="24"/>
                <w:szCs w:val="24"/>
              </w:rPr>
            </w:pPr>
            <w:r w:rsidDel="00000000" w:rsidR="00000000" w:rsidRPr="00000000">
              <w:rPr>
                <w:color w:val="31333f"/>
                <w:sz w:val="24"/>
                <w:szCs w:val="24"/>
                <w:rtl w:val="0"/>
              </w:rPr>
              <w:t xml:space="preserve">Inadequate data acquisition protocols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color w:val="31333f"/>
                <w:sz w:val="24"/>
                <w:szCs w:val="24"/>
              </w:rPr>
            </w:pPr>
            <w:r w:rsidDel="00000000" w:rsidR="00000000" w:rsidRPr="00000000">
              <w:rPr>
                <w:color w:val="31333f"/>
                <w:sz w:val="24"/>
                <w:szCs w:val="24"/>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color w:val="31333f"/>
                <w:sz w:val="24"/>
                <w:szCs w:val="24"/>
              </w:rPr>
            </w:pPr>
            <w:r w:rsidDel="00000000" w:rsidR="00000000" w:rsidRPr="00000000">
              <w:rPr>
                <w:color w:val="31333f"/>
                <w:sz w:val="24"/>
                <w:szCs w:val="24"/>
                <w:rtl w:val="0"/>
              </w:rPr>
              <w:t xml:space="preserve">Establish clear protocols and conduct training for staff on data acquisition methods.</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color w:val="31333f"/>
                <w:sz w:val="24"/>
                <w:szCs w:val="24"/>
              </w:rPr>
            </w:pPr>
            <w:r w:rsidDel="00000000" w:rsidR="00000000" w:rsidRPr="00000000">
              <w:rPr>
                <w:color w:val="31333f"/>
                <w:sz w:val="24"/>
                <w:szCs w:val="24"/>
                <w:rtl w:val="0"/>
              </w:rPr>
              <w:t xml:space="preserve">Resistance to technological adoption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color w:val="31333f"/>
                <w:sz w:val="24"/>
                <w:szCs w:val="24"/>
              </w:rPr>
            </w:pPr>
            <w:r w:rsidDel="00000000" w:rsidR="00000000" w:rsidRPr="00000000">
              <w:rPr>
                <w:color w:val="31333f"/>
                <w:sz w:val="24"/>
                <w:szCs w:val="24"/>
                <w:rtl w:val="0"/>
              </w:rPr>
              <w:t xml:space="preserve">Stakeholder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color w:val="31333f"/>
                <w:sz w:val="24"/>
                <w:szCs w:val="24"/>
              </w:rPr>
            </w:pPr>
            <w:r w:rsidDel="00000000" w:rsidR="00000000" w:rsidRPr="00000000">
              <w:rPr>
                <w:color w:val="31333f"/>
                <w:sz w:val="24"/>
                <w:szCs w:val="24"/>
                <w:rtl w:val="0"/>
              </w:rPr>
              <w:t xml:space="preserve">Conduct workshops to demonstrate the technology's benefits and address concerns.</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color w:val="31333f"/>
                <w:sz w:val="24"/>
                <w:szCs w:val="24"/>
              </w:rPr>
            </w:pPr>
            <w:r w:rsidDel="00000000" w:rsidR="00000000" w:rsidRPr="00000000">
              <w:rPr>
                <w:color w:val="31333f"/>
                <w:sz w:val="24"/>
                <w:szCs w:val="24"/>
                <w:rtl w:val="0"/>
              </w:rPr>
              <w:t xml:space="preserve">Integration challenges between systems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color w:val="31333f"/>
                <w:sz w:val="24"/>
                <w:szCs w:val="24"/>
              </w:rPr>
            </w:pPr>
            <w:r w:rsidDel="00000000" w:rsidR="00000000" w:rsidRPr="00000000">
              <w:rPr>
                <w:color w:val="31333f"/>
                <w:sz w:val="24"/>
                <w:szCs w:val="24"/>
                <w:rtl w:val="0"/>
              </w:rPr>
              <w:t xml:space="preserve">Technical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color w:val="31333f"/>
                <w:sz w:val="24"/>
                <w:szCs w:val="24"/>
              </w:rPr>
            </w:pPr>
            <w:r w:rsidDel="00000000" w:rsidR="00000000" w:rsidRPr="00000000">
              <w:rPr>
                <w:color w:val="31333f"/>
                <w:sz w:val="24"/>
                <w:szCs w:val="24"/>
                <w:rtl w:val="0"/>
              </w:rPr>
              <w:t xml:space="preserve">Implement iterative testing throughout development to resolve integration issues early.</w:t>
            </w:r>
          </w:p>
        </w:tc>
      </w:tr>
      <w:tr>
        <w:trPr>
          <w:cantSplit w:val="0"/>
          <w:trHeight w:val="19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color w:val="31333f"/>
                <w:sz w:val="24"/>
                <w:szCs w:val="24"/>
              </w:rPr>
            </w:pPr>
            <w:r w:rsidDel="00000000" w:rsidR="00000000" w:rsidRPr="00000000">
              <w:rPr>
                <w:color w:val="31333f"/>
                <w:sz w:val="24"/>
                <w:szCs w:val="24"/>
                <w:rtl w:val="0"/>
              </w:rPr>
              <w:t xml:space="preserve">Delays in funding allocation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color w:val="31333f"/>
                <w:sz w:val="24"/>
                <w:szCs w:val="24"/>
              </w:rPr>
            </w:pPr>
            <w:r w:rsidDel="00000000" w:rsidR="00000000" w:rsidRPr="00000000">
              <w:rPr>
                <w:color w:val="31333f"/>
                <w:sz w:val="24"/>
                <w:szCs w:val="24"/>
                <w:rtl w:val="0"/>
              </w:rPr>
              <w:t xml:space="preserve">Financial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color w:val="31333f"/>
                <w:sz w:val="24"/>
                <w:szCs w:val="24"/>
              </w:rPr>
            </w:pPr>
            <w:r w:rsidDel="00000000" w:rsidR="00000000" w:rsidRPr="00000000">
              <w:rPr>
                <w:color w:val="31333f"/>
                <w:sz w:val="24"/>
                <w:szCs w:val="24"/>
                <w:rtl w:val="0"/>
              </w:rPr>
              <w:t xml:space="preserve">Develop a contingency financial plan to secure alternative funding sources.</w:t>
            </w:r>
          </w:p>
        </w:tc>
      </w:tr>
      <w:tr>
        <w:trPr>
          <w:cantSplit w:val="0"/>
          <w:trHeight w:val="19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color w:val="31333f"/>
                <w:sz w:val="24"/>
                <w:szCs w:val="24"/>
              </w:rPr>
            </w:pPr>
            <w:r w:rsidDel="00000000" w:rsidR="00000000" w:rsidRPr="00000000">
              <w:rPr>
                <w:color w:val="31333f"/>
                <w:sz w:val="24"/>
                <w:szCs w:val="24"/>
                <w:rtl w:val="0"/>
              </w:rPr>
              <w:t xml:space="preserve">Lack of community engagement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color w:val="31333f"/>
                <w:sz w:val="24"/>
                <w:szCs w:val="24"/>
              </w:rPr>
            </w:pPr>
            <w:r w:rsidDel="00000000" w:rsidR="00000000" w:rsidRPr="00000000">
              <w:rPr>
                <w:color w:val="31333f"/>
                <w:sz w:val="24"/>
                <w:szCs w:val="24"/>
                <w:rtl w:val="0"/>
              </w:rPr>
              <w:t xml:space="preserve">Operational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color w:val="31333f"/>
                <w:sz w:val="24"/>
                <w:szCs w:val="24"/>
              </w:rPr>
            </w:pPr>
            <w:r w:rsidDel="00000000" w:rsidR="00000000" w:rsidRPr="00000000">
              <w:rPr>
                <w:color w:val="31333f"/>
                <w:sz w:val="24"/>
                <w:szCs w:val="24"/>
                <w:rtl w:val="0"/>
              </w:rPr>
              <w:t xml:space="preserve">Launch early engagement initiatives to involve the community from the outset.</w:t>
            </w:r>
          </w:p>
        </w:tc>
      </w:tr>
      <w:tr>
        <w:trPr>
          <w:cantSplit w:val="0"/>
          <w:trHeight w:val="19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color w:val="31333f"/>
                <w:sz w:val="24"/>
                <w:szCs w:val="24"/>
              </w:rPr>
            </w:pPr>
            <w:r w:rsidDel="00000000" w:rsidR="00000000" w:rsidRPr="00000000">
              <w:rPr>
                <w:color w:val="31333f"/>
                <w:sz w:val="24"/>
                <w:szCs w:val="24"/>
                <w:rtl w:val="0"/>
              </w:rPr>
              <w:t xml:space="preserve">Data privacy and security vulnerabilities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color w:val="31333f"/>
                <w:sz w:val="24"/>
                <w:szCs w:val="24"/>
              </w:rPr>
            </w:pPr>
            <w:r w:rsidDel="00000000" w:rsidR="00000000" w:rsidRPr="00000000">
              <w:rPr>
                <w:color w:val="31333f"/>
                <w:sz w:val="24"/>
                <w:szCs w:val="24"/>
                <w:rtl w:val="0"/>
              </w:rPr>
              <w:t xml:space="preserve">Technical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color w:val="31333f"/>
                <w:sz w:val="24"/>
                <w:szCs w:val="24"/>
              </w:rPr>
            </w:pPr>
            <w:r w:rsidDel="00000000" w:rsidR="00000000" w:rsidRPr="00000000">
              <w:rPr>
                <w:color w:val="31333f"/>
                <w:sz w:val="24"/>
                <w:szCs w:val="24"/>
                <w:rtl w:val="0"/>
              </w:rPr>
              <w:t xml:space="preserve">Implement robust cybersecurity measures and regular audits of systems and data.</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color w:val="31333f"/>
                <w:sz w:val="24"/>
                <w:szCs w:val="24"/>
              </w:rPr>
            </w:pPr>
            <w:r w:rsidDel="00000000" w:rsidR="00000000" w:rsidRPr="00000000">
              <w:rPr>
                <w:color w:val="31333f"/>
                <w:sz w:val="24"/>
                <w:szCs w:val="24"/>
                <w:rtl w:val="0"/>
              </w:rPr>
              <w:t xml:space="preserve">Ineffective monitoring leading to conflicts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color w:val="31333f"/>
                <w:sz w:val="24"/>
                <w:szCs w:val="24"/>
              </w:rPr>
            </w:pPr>
            <w:r w:rsidDel="00000000" w:rsidR="00000000" w:rsidRPr="00000000">
              <w:rPr>
                <w:color w:val="31333f"/>
                <w:sz w:val="24"/>
                <w:szCs w:val="24"/>
                <w:rtl w:val="0"/>
              </w:rPr>
              <w:t xml:space="preserve">Operational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color w:val="31333f"/>
                <w:sz w:val="24"/>
                <w:szCs w:val="24"/>
              </w:rPr>
            </w:pPr>
            <w:r w:rsidDel="00000000" w:rsidR="00000000" w:rsidRPr="00000000">
              <w:rPr>
                <w:color w:val="31333f"/>
                <w:sz w:val="24"/>
                <w:szCs w:val="24"/>
                <w:rtl w:val="0"/>
              </w:rPr>
              <w:t xml:space="preserve">Regularly update stakeholders on monitoring activities and outcomes to foster transparency.</w:t>
            </w:r>
          </w:p>
        </w:tc>
      </w:tr>
    </w:tbl>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Way Forward:</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Short-Term Initiatives (0–6 months):</w:t>
      </w:r>
    </w:p>
    <w:p w:rsidR="00000000" w:rsidDel="00000000" w:rsidP="00000000" w:rsidRDefault="00000000" w:rsidRPr="00000000" w14:paraId="0000007B">
      <w:pPr>
        <w:numPr>
          <w:ilvl w:val="0"/>
          <w:numId w:val="11"/>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b w:val="1"/>
          <w:color w:val="31333f"/>
          <w:sz w:val="24"/>
          <w:szCs w:val="24"/>
          <w:rtl w:val="0"/>
        </w:rPr>
        <w:t xml:space="preserve">Establish Data Acquisition Protocols</w:t>
      </w:r>
      <w:r w:rsidDel="00000000" w:rsidR="00000000" w:rsidRPr="00000000">
        <w:rPr>
          <w:color w:val="31333f"/>
          <w:sz w:val="24"/>
          <w:szCs w:val="24"/>
          <w:rtl w:val="0"/>
        </w:rPr>
        <w:t xml:space="preserve">: Finalize protocols for satellite imaging and drone surveillance to ensure reliable data collection during the initial stages of system implementation.</w:t>
      </w:r>
    </w:p>
    <w:p w:rsidR="00000000" w:rsidDel="00000000" w:rsidP="00000000" w:rsidRDefault="00000000" w:rsidRPr="00000000" w14:paraId="0000007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b w:val="1"/>
          <w:color w:val="31333f"/>
          <w:sz w:val="24"/>
          <w:szCs w:val="24"/>
          <w:rtl w:val="0"/>
        </w:rPr>
        <w:t xml:space="preserve">Conduct Workshops for Stakeholders</w:t>
      </w:r>
      <w:r w:rsidDel="00000000" w:rsidR="00000000" w:rsidRPr="00000000">
        <w:rPr>
          <w:color w:val="31333f"/>
          <w:sz w:val="24"/>
          <w:szCs w:val="24"/>
          <w:rtl w:val="0"/>
        </w:rPr>
        <w:t xml:space="preserve">: Implement training sessions demonstrating technological benefits to mitigate resistance and foster acceptance among key stakeholders and the community.</w:t>
      </w:r>
    </w:p>
    <w:p w:rsidR="00000000" w:rsidDel="00000000" w:rsidP="00000000" w:rsidRDefault="00000000" w:rsidRPr="00000000" w14:paraId="0000007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b w:val="1"/>
          <w:color w:val="31333f"/>
          <w:sz w:val="24"/>
          <w:szCs w:val="24"/>
          <w:rtl w:val="0"/>
        </w:rPr>
        <w:t xml:space="preserve">System Development and Testing</w:t>
      </w:r>
      <w:r w:rsidDel="00000000" w:rsidR="00000000" w:rsidRPr="00000000">
        <w:rPr>
          <w:color w:val="31333f"/>
          <w:sz w:val="24"/>
          <w:szCs w:val="24"/>
          <w:rtl w:val="0"/>
        </w:rPr>
        <w:t xml:space="preserve">: Complete the development of the web dashboard, API Gateway, and Real-Time Monitoring Framework while conducting integration testing to resolve technical challenges early on.</w:t>
      </w:r>
    </w:p>
    <w:p w:rsidR="00000000" w:rsidDel="00000000" w:rsidP="00000000" w:rsidRDefault="00000000" w:rsidRPr="00000000" w14:paraId="0000007E">
      <w:pPr>
        <w:numPr>
          <w:ilvl w:val="0"/>
          <w:numId w:val="11"/>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b w:val="1"/>
          <w:color w:val="31333f"/>
          <w:sz w:val="24"/>
          <w:szCs w:val="24"/>
          <w:rtl w:val="0"/>
        </w:rPr>
        <w:t xml:space="preserve">Launch Community Engagement Initiatives</w:t>
      </w:r>
      <w:r w:rsidDel="00000000" w:rsidR="00000000" w:rsidRPr="00000000">
        <w:rPr>
          <w:color w:val="31333f"/>
          <w:sz w:val="24"/>
          <w:szCs w:val="24"/>
          <w:rtl w:val="0"/>
        </w:rPr>
        <w:t xml:space="preserve">: Initiate public awareness campaigns and introductory Citizen Science Programs to foster local involvement and support for the real-time monitoring system.</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Long-Term Initiatives (&gt;6 months):</w:t>
      </w:r>
    </w:p>
    <w:p w:rsidR="00000000" w:rsidDel="00000000" w:rsidP="00000000" w:rsidRDefault="00000000" w:rsidRPr="00000000" w14:paraId="00000080">
      <w:pPr>
        <w:numPr>
          <w:ilvl w:val="0"/>
          <w:numId w:val="2"/>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b w:val="1"/>
          <w:color w:val="31333f"/>
          <w:sz w:val="24"/>
          <w:szCs w:val="24"/>
          <w:rtl w:val="0"/>
        </w:rPr>
        <w:t xml:space="preserve">Expand Technological Capabilities</w:t>
      </w:r>
      <w:r w:rsidDel="00000000" w:rsidR="00000000" w:rsidRPr="00000000">
        <w:rPr>
          <w:color w:val="31333f"/>
          <w:sz w:val="24"/>
          <w:szCs w:val="24"/>
          <w:rtl w:val="0"/>
        </w:rPr>
        <w:t xml:space="preserve">: Integrate additional data sources such as IoT sensors for enhanced environmental monitoring and incorporate advanced AI modules for predictive analytics regarding encroachments.</w:t>
      </w:r>
    </w:p>
    <w:p w:rsidR="00000000" w:rsidDel="00000000" w:rsidP="00000000" w:rsidRDefault="00000000" w:rsidRPr="00000000" w14:paraId="0000008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b w:val="1"/>
          <w:color w:val="31333f"/>
          <w:sz w:val="24"/>
          <w:szCs w:val="24"/>
          <w:rtl w:val="0"/>
        </w:rPr>
        <w:t xml:space="preserve">Geographic Scaling</w:t>
      </w:r>
      <w:r w:rsidDel="00000000" w:rsidR="00000000" w:rsidRPr="00000000">
        <w:rPr>
          <w:color w:val="31333f"/>
          <w:sz w:val="24"/>
          <w:szCs w:val="24"/>
          <w:rtl w:val="0"/>
        </w:rPr>
        <w:t xml:space="preserve">: Plan to extend the monitoring framework to additional regions facing similar land management challenges, adapting the tools and methodologies to suit local contexts.</w:t>
      </w:r>
    </w:p>
    <w:p w:rsidR="00000000" w:rsidDel="00000000" w:rsidP="00000000" w:rsidRDefault="00000000" w:rsidRPr="00000000" w14:paraId="00000082">
      <w:pPr>
        <w:numPr>
          <w:ilvl w:val="0"/>
          <w:numId w:val="2"/>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b w:val="1"/>
          <w:color w:val="31333f"/>
          <w:sz w:val="24"/>
          <w:szCs w:val="24"/>
          <w:rtl w:val="0"/>
        </w:rPr>
        <w:t xml:space="preserve">Enhance Reporting and Feedback Systems</w:t>
      </w:r>
      <w:r w:rsidDel="00000000" w:rsidR="00000000" w:rsidRPr="00000000">
        <w:rPr>
          <w:color w:val="31333f"/>
          <w:sz w:val="24"/>
          <w:szCs w:val="24"/>
          <w:rtl w:val="0"/>
        </w:rPr>
        <w:t xml:space="preserve">: Continuously improve the reporting mechanisms based on user feedback to ensure transparency and accountability in land management efforts.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Future Research &amp; Enhancements:</w:t>
      </w:r>
    </w:p>
    <w:p w:rsidR="00000000" w:rsidDel="00000000" w:rsidP="00000000" w:rsidRDefault="00000000" w:rsidRPr="00000000" w14:paraId="00000084">
      <w:pPr>
        <w:numPr>
          <w:ilvl w:val="0"/>
          <w:numId w:val="15"/>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b w:val="1"/>
          <w:color w:val="31333f"/>
          <w:sz w:val="24"/>
          <w:szCs w:val="24"/>
          <w:rtl w:val="0"/>
        </w:rPr>
        <w:t xml:space="preserve">Deep-Learning Segmentation</w:t>
      </w:r>
      <w:r w:rsidDel="00000000" w:rsidR="00000000" w:rsidRPr="00000000">
        <w:rPr>
          <w:color w:val="31333f"/>
          <w:sz w:val="24"/>
          <w:szCs w:val="24"/>
          <w:rtl w:val="0"/>
        </w:rPr>
        <w:t xml:space="preserve">: Research and develop algorithms for identifying and categorizing land use features through satellite and drone imagery.</w:t>
      </w:r>
    </w:p>
    <w:p w:rsidR="00000000" w:rsidDel="00000000" w:rsidP="00000000" w:rsidRDefault="00000000" w:rsidRPr="00000000" w14:paraId="00000085">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b w:val="1"/>
          <w:color w:val="31333f"/>
          <w:sz w:val="24"/>
          <w:szCs w:val="24"/>
          <w:rtl w:val="0"/>
        </w:rPr>
        <w:t xml:space="preserve">Economic Impact Modeling</w:t>
      </w:r>
      <w:r w:rsidDel="00000000" w:rsidR="00000000" w:rsidRPr="00000000">
        <w:rPr>
          <w:color w:val="31333f"/>
          <w:sz w:val="24"/>
          <w:szCs w:val="24"/>
          <w:rtl w:val="0"/>
        </w:rPr>
        <w:t xml:space="preserve">: Investigate the economic implications of encroachment patterns and the cost-effectiveness of proactive monitoring strategies to better inform project funding and policy decisions.</w:t>
      </w:r>
    </w:p>
    <w:p w:rsidR="00000000" w:rsidDel="00000000" w:rsidP="00000000" w:rsidRDefault="00000000" w:rsidRPr="00000000" w14:paraId="00000086">
      <w:pPr>
        <w:numPr>
          <w:ilvl w:val="0"/>
          <w:numId w:val="15"/>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b w:val="1"/>
          <w:color w:val="31333f"/>
          <w:sz w:val="24"/>
          <w:szCs w:val="24"/>
          <w:rtl w:val="0"/>
        </w:rPr>
        <w:t xml:space="preserve">Mobile UX Improvements</w:t>
      </w:r>
      <w:r w:rsidDel="00000000" w:rsidR="00000000" w:rsidRPr="00000000">
        <w:rPr>
          <w:color w:val="31333f"/>
          <w:sz w:val="24"/>
          <w:szCs w:val="24"/>
          <w:rtl w:val="0"/>
        </w:rPr>
        <w:t xml:space="preserve">: Enhance mobile access to the monitoring system for users in the field, ensuring that data and engagement mechanisms are user-friendly and accessible.</w:t>
      </w:r>
    </w:p>
    <w:p w:rsidR="00000000" w:rsidDel="00000000" w:rsidP="00000000" w:rsidRDefault="00000000" w:rsidRPr="00000000" w14:paraId="00000087">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