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21A2" w14:textId="13508878" w:rsidR="00331057" w:rsidRPr="00331057" w:rsidRDefault="00331057" w:rsidP="00331057">
      <w:r w:rsidRPr="00331057">
        <w:rPr>
          <w:b/>
          <w:bCs/>
        </w:rPr>
        <w:t>Insights – Business Analysis Report</w:t>
      </w:r>
    </w:p>
    <w:p w14:paraId="6C9E190B" w14:textId="13901A12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Project Title:</w:t>
      </w:r>
    </w:p>
    <w:p w14:paraId="0833A8FF" w14:textId="77777777" w:rsidR="00331057" w:rsidRPr="00331057" w:rsidRDefault="00331057" w:rsidP="00331057">
      <w:r w:rsidRPr="00331057">
        <w:rPr>
          <w:b/>
          <w:bCs/>
        </w:rPr>
        <w:t>PhonePe Pulse Data Analysis &amp; Business Intelligence</w:t>
      </w:r>
    </w:p>
    <w:p w14:paraId="40E6E4A0" w14:textId="1A44DA0A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Objective:</w:t>
      </w:r>
    </w:p>
    <w:p w14:paraId="74DDAB7C" w14:textId="77777777" w:rsidR="00331057" w:rsidRPr="00331057" w:rsidRDefault="00331057" w:rsidP="00331057">
      <w:r w:rsidRPr="00331057">
        <w:t>To extract actionable insights from PhonePe’s transactional and insurance-related data across states and districts in India, aimed at guiding strategic decisions for business growth, product improvement, and market expansion.</w:t>
      </w:r>
    </w:p>
    <w:p w14:paraId="77089A52" w14:textId="77777777" w:rsidR="00331057" w:rsidRPr="00331057" w:rsidRDefault="00331057" w:rsidP="00331057">
      <w:r w:rsidRPr="00331057">
        <w:pict w14:anchorId="144CEADB">
          <v:rect id="_x0000_i1086" style="width:0;height:1.5pt" o:hralign="center" o:hrstd="t" o:hr="t" fillcolor="#a0a0a0" stroked="f"/>
        </w:pict>
      </w:r>
    </w:p>
    <w:p w14:paraId="201539BF" w14:textId="5E6D7FA2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Business Test Cases and Insights</w:t>
      </w:r>
    </w:p>
    <w:p w14:paraId="695514E6" w14:textId="77777777" w:rsidR="00331057" w:rsidRPr="00331057" w:rsidRDefault="00331057" w:rsidP="00331057">
      <w:r w:rsidRPr="00331057">
        <w:pict w14:anchorId="65DA884E">
          <v:rect id="_x0000_i1087" style="width:0;height:1.5pt" o:hralign="center" o:hrstd="t" o:hr="t" fillcolor="#a0a0a0" stroked="f"/>
        </w:pict>
      </w:r>
    </w:p>
    <w:p w14:paraId="000FA475" w14:textId="29C64710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Transaction Analysis Across States and Districts</w:t>
      </w:r>
    </w:p>
    <w:p w14:paraId="7324DB5E" w14:textId="77777777" w:rsidR="00331057" w:rsidRPr="00331057" w:rsidRDefault="00331057" w:rsidP="00331057">
      <w:r w:rsidRPr="00331057">
        <w:rPr>
          <w:b/>
          <w:bCs/>
        </w:rPr>
        <w:t>Purpose</w:t>
      </w:r>
      <w:r w:rsidRPr="00331057">
        <w:t>:</w:t>
      </w:r>
      <w:r w:rsidRPr="00331057">
        <w:br/>
        <w:t>To identify high and low-performing states and districts based on transaction volume and amount.</w:t>
      </w:r>
    </w:p>
    <w:p w14:paraId="68008E32" w14:textId="77777777" w:rsidR="00331057" w:rsidRPr="00331057" w:rsidRDefault="00331057" w:rsidP="00331057">
      <w:r w:rsidRPr="00331057">
        <w:rPr>
          <w:b/>
          <w:bCs/>
        </w:rPr>
        <w:t>Insight</w:t>
      </w:r>
      <w:r w:rsidRPr="00331057">
        <w:t>:</w:t>
      </w:r>
      <w:r w:rsidRPr="00331057">
        <w:br/>
        <w:t xml:space="preserve">States like </w:t>
      </w:r>
      <w:r w:rsidRPr="00331057">
        <w:rPr>
          <w:b/>
          <w:bCs/>
        </w:rPr>
        <w:t>Maharashtra</w:t>
      </w:r>
      <w:r w:rsidRPr="00331057">
        <w:t xml:space="preserve">, </w:t>
      </w:r>
      <w:r w:rsidRPr="00331057">
        <w:rPr>
          <w:b/>
          <w:bCs/>
        </w:rPr>
        <w:t>Karnataka</w:t>
      </w:r>
      <w:r w:rsidRPr="00331057">
        <w:t xml:space="preserve">, and </w:t>
      </w:r>
      <w:r w:rsidRPr="00331057">
        <w:rPr>
          <w:b/>
          <w:bCs/>
        </w:rPr>
        <w:t>Tamil Nadu</w:t>
      </w:r>
      <w:r w:rsidRPr="00331057">
        <w:t xml:space="preserve"> exhibit the highest transaction amounts, indicating mature digital payment adoption. On the district level, metros such as </w:t>
      </w:r>
      <w:r w:rsidRPr="00331057">
        <w:rPr>
          <w:b/>
          <w:bCs/>
        </w:rPr>
        <w:t>Mumbai</w:t>
      </w:r>
      <w:r w:rsidRPr="00331057">
        <w:t xml:space="preserve">, </w:t>
      </w:r>
      <w:r w:rsidRPr="00331057">
        <w:rPr>
          <w:b/>
          <w:bCs/>
        </w:rPr>
        <w:t>Bengaluru Urban</w:t>
      </w:r>
      <w:r w:rsidRPr="00331057">
        <w:t xml:space="preserve">, and </w:t>
      </w:r>
      <w:r w:rsidRPr="00331057">
        <w:rPr>
          <w:b/>
          <w:bCs/>
        </w:rPr>
        <w:t>Chennai</w:t>
      </w:r>
      <w:r w:rsidRPr="00331057">
        <w:t xml:space="preserve"> dominate due to dense urban populations and high merchant penetration.</w:t>
      </w:r>
    </w:p>
    <w:p w14:paraId="785C151D" w14:textId="77777777" w:rsidR="00331057" w:rsidRDefault="00331057" w:rsidP="00331057">
      <w:r w:rsidRPr="00331057">
        <w:rPr>
          <w:b/>
          <w:bCs/>
        </w:rPr>
        <w:t>Business Impact</w:t>
      </w:r>
      <w:r w:rsidRPr="00331057">
        <w:t>:</w:t>
      </w:r>
      <w:r w:rsidRPr="00331057">
        <w:br/>
        <w:t xml:space="preserve">Helps in </w:t>
      </w:r>
      <w:r w:rsidRPr="00331057">
        <w:rPr>
          <w:b/>
          <w:bCs/>
        </w:rPr>
        <w:t>allocating budgets for regional marketing</w:t>
      </w:r>
      <w:r w:rsidRPr="00331057">
        <w:t>, improving merchant onboarding in lagging districts, and tailoring state-specific campaigns.</w:t>
      </w:r>
    </w:p>
    <w:p w14:paraId="5958BF77" w14:textId="17BF4624" w:rsidR="00331057" w:rsidRDefault="00331057" w:rsidP="00331057">
      <w:r w:rsidRPr="00331057">
        <w:drawing>
          <wp:inline distT="0" distB="0" distL="0" distR="0" wp14:anchorId="1FF29564" wp14:editId="0D544DB0">
            <wp:extent cx="5731510" cy="2941955"/>
            <wp:effectExtent l="0" t="0" r="2540" b="0"/>
            <wp:docPr id="16760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83B" w14:textId="44E49E84" w:rsidR="00331057" w:rsidRPr="00331057" w:rsidRDefault="00331057" w:rsidP="00331057">
      <w:r w:rsidRPr="00331057">
        <w:lastRenderedPageBreak/>
        <w:drawing>
          <wp:inline distT="0" distB="0" distL="0" distR="0" wp14:anchorId="11A2168E" wp14:editId="3BC49C61">
            <wp:extent cx="5731510" cy="2990850"/>
            <wp:effectExtent l="0" t="0" r="2540" b="0"/>
            <wp:docPr id="17258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0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EA86" w14:textId="77777777" w:rsidR="00331057" w:rsidRPr="00331057" w:rsidRDefault="00331057" w:rsidP="00331057">
      <w:r w:rsidRPr="00331057">
        <w:pict w14:anchorId="0BAC13BF">
          <v:rect id="_x0000_i1088" style="width:0;height:1.5pt" o:hralign="center" o:hrstd="t" o:hr="t" fillcolor="#a0a0a0" stroked="f"/>
        </w:pict>
      </w:r>
    </w:p>
    <w:p w14:paraId="280C1396" w14:textId="36A10927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Insurance Transactions Analysis</w:t>
      </w:r>
    </w:p>
    <w:p w14:paraId="72583389" w14:textId="77777777" w:rsidR="00331057" w:rsidRPr="00331057" w:rsidRDefault="00331057" w:rsidP="00331057">
      <w:r w:rsidRPr="00331057">
        <w:rPr>
          <w:b/>
          <w:bCs/>
        </w:rPr>
        <w:t>Purpose</w:t>
      </w:r>
      <w:r w:rsidRPr="00331057">
        <w:t>:</w:t>
      </w:r>
      <w:r w:rsidRPr="00331057">
        <w:br/>
        <w:t>To evaluate the volume of insurance policies issued and claimed via PhonePe.</w:t>
      </w:r>
    </w:p>
    <w:p w14:paraId="3CBE0B00" w14:textId="77777777" w:rsidR="00331057" w:rsidRPr="00331057" w:rsidRDefault="00331057" w:rsidP="00331057">
      <w:r w:rsidRPr="00331057">
        <w:rPr>
          <w:b/>
          <w:bCs/>
        </w:rPr>
        <w:t>Insight</w:t>
      </w:r>
      <w:r w:rsidRPr="00331057">
        <w:t>:</w:t>
      </w:r>
      <w:r w:rsidRPr="00331057">
        <w:br/>
        <w:t xml:space="preserve">A significant growth trend in </w:t>
      </w:r>
      <w:r w:rsidRPr="00331057">
        <w:rPr>
          <w:b/>
          <w:bCs/>
        </w:rPr>
        <w:t>insurance-related transactions</w:t>
      </w:r>
      <w:r w:rsidRPr="00331057">
        <w:t xml:space="preserve"> was observed in southern and western India. States like </w:t>
      </w:r>
      <w:r w:rsidRPr="00331057">
        <w:rPr>
          <w:b/>
          <w:bCs/>
        </w:rPr>
        <w:t>Telangana</w:t>
      </w:r>
      <w:r w:rsidRPr="00331057">
        <w:t xml:space="preserve"> and </w:t>
      </w:r>
      <w:r w:rsidRPr="00331057">
        <w:rPr>
          <w:b/>
          <w:bCs/>
        </w:rPr>
        <w:t>Kerala</w:t>
      </w:r>
      <w:r w:rsidRPr="00331057">
        <w:t xml:space="preserve"> show a high uptake in </w:t>
      </w:r>
      <w:r w:rsidRPr="00331057">
        <w:rPr>
          <w:b/>
          <w:bCs/>
        </w:rPr>
        <w:t>microinsurance policies</w:t>
      </w:r>
      <w:r w:rsidRPr="00331057">
        <w:t xml:space="preserve">, whereas metro districts show higher </w:t>
      </w:r>
      <w:r w:rsidRPr="00331057">
        <w:rPr>
          <w:b/>
          <w:bCs/>
        </w:rPr>
        <w:t>claim amounts</w:t>
      </w:r>
      <w:r w:rsidRPr="00331057">
        <w:t>, likely due to higher premium products.</w:t>
      </w:r>
    </w:p>
    <w:p w14:paraId="61B8DF22" w14:textId="77777777" w:rsidR="00331057" w:rsidRDefault="00331057" w:rsidP="00331057">
      <w:r w:rsidRPr="00331057">
        <w:rPr>
          <w:b/>
          <w:bCs/>
        </w:rPr>
        <w:t>Business Impact</w:t>
      </w:r>
      <w:r w:rsidRPr="00331057">
        <w:t>:</w:t>
      </w:r>
      <w:r w:rsidRPr="00331057">
        <w:br/>
        <w:t xml:space="preserve">Allows PhonePe to </w:t>
      </w:r>
      <w:r w:rsidRPr="00331057">
        <w:rPr>
          <w:b/>
          <w:bCs/>
        </w:rPr>
        <w:t>expand insurance products</w:t>
      </w:r>
      <w:r w:rsidRPr="00331057">
        <w:t xml:space="preserve"> in tier-2 cities and offer more customized policies in metros. Can also guide tie-ups with regional insurance firms.</w:t>
      </w:r>
    </w:p>
    <w:p w14:paraId="7B7ED81C" w14:textId="123CEC2A" w:rsidR="00331057" w:rsidRPr="00331057" w:rsidRDefault="00331057" w:rsidP="00331057">
      <w:r w:rsidRPr="00331057">
        <w:drawing>
          <wp:inline distT="0" distB="0" distL="0" distR="0" wp14:anchorId="463CD269" wp14:editId="02B97B91">
            <wp:extent cx="5731510" cy="2828290"/>
            <wp:effectExtent l="0" t="0" r="2540" b="0"/>
            <wp:docPr id="16894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4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F6EB" w14:textId="77777777" w:rsidR="00331057" w:rsidRPr="00331057" w:rsidRDefault="00331057" w:rsidP="00331057">
      <w:r w:rsidRPr="00331057">
        <w:pict w14:anchorId="637E4014">
          <v:rect id="_x0000_i1089" style="width:0;height:1.5pt" o:hralign="center" o:hrstd="t" o:hr="t" fillcolor="#a0a0a0" stroked="f"/>
        </w:pict>
      </w:r>
    </w:p>
    <w:p w14:paraId="32914780" w14:textId="5AE8FCED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lastRenderedPageBreak/>
        <w:t xml:space="preserve"> Transaction Analysis for Market Expansion</w:t>
      </w:r>
    </w:p>
    <w:p w14:paraId="0A70C0D6" w14:textId="77777777" w:rsidR="00331057" w:rsidRPr="00331057" w:rsidRDefault="00331057" w:rsidP="00331057">
      <w:r w:rsidRPr="00331057">
        <w:rPr>
          <w:b/>
          <w:bCs/>
        </w:rPr>
        <w:t>Purpose</w:t>
      </w:r>
      <w:r w:rsidRPr="00331057">
        <w:t>:</w:t>
      </w:r>
      <w:r w:rsidRPr="00331057">
        <w:br/>
        <w:t>To detect underperforming regions with potential for digital payment growth.</w:t>
      </w:r>
    </w:p>
    <w:p w14:paraId="22A28239" w14:textId="77777777" w:rsidR="00331057" w:rsidRPr="00331057" w:rsidRDefault="00331057" w:rsidP="00331057">
      <w:r w:rsidRPr="00331057">
        <w:rPr>
          <w:b/>
          <w:bCs/>
        </w:rPr>
        <w:t>Insight</w:t>
      </w:r>
      <w:r w:rsidRPr="00331057">
        <w:t>:</w:t>
      </w:r>
      <w:r w:rsidRPr="00331057">
        <w:br/>
        <w:t xml:space="preserve">States in the </w:t>
      </w:r>
      <w:r w:rsidRPr="00331057">
        <w:rPr>
          <w:b/>
          <w:bCs/>
        </w:rPr>
        <w:t>North-East</w:t>
      </w:r>
      <w:r w:rsidRPr="00331057">
        <w:t xml:space="preserve"> and certain rural districts in </w:t>
      </w:r>
      <w:r w:rsidRPr="00331057">
        <w:rPr>
          <w:b/>
          <w:bCs/>
        </w:rPr>
        <w:t>Bihar</w:t>
      </w:r>
      <w:r w:rsidRPr="00331057">
        <w:t xml:space="preserve"> and </w:t>
      </w:r>
      <w:r w:rsidRPr="00331057">
        <w:rPr>
          <w:b/>
          <w:bCs/>
        </w:rPr>
        <w:t>Uttar Pradesh</w:t>
      </w:r>
      <w:r w:rsidRPr="00331057">
        <w:t xml:space="preserve"> show low transaction counts but rising year-on-year growth. This signals </w:t>
      </w:r>
      <w:r w:rsidRPr="00331057">
        <w:rPr>
          <w:b/>
          <w:bCs/>
        </w:rPr>
        <w:t>emerging digital adoption</w:t>
      </w:r>
      <w:r w:rsidRPr="00331057">
        <w:t>.</w:t>
      </w:r>
    </w:p>
    <w:p w14:paraId="4F6A8C30" w14:textId="77777777" w:rsidR="00331057" w:rsidRDefault="00331057" w:rsidP="00331057">
      <w:r w:rsidRPr="00331057">
        <w:rPr>
          <w:b/>
          <w:bCs/>
        </w:rPr>
        <w:t>Business Impact</w:t>
      </w:r>
      <w:r w:rsidRPr="00331057">
        <w:t>:</w:t>
      </w:r>
      <w:r w:rsidRPr="00331057">
        <w:br/>
        <w:t xml:space="preserve">These areas are strong candidates for </w:t>
      </w:r>
      <w:r w:rsidRPr="00331057">
        <w:rPr>
          <w:b/>
          <w:bCs/>
        </w:rPr>
        <w:t>market expansion</w:t>
      </w:r>
      <w:r w:rsidRPr="00331057">
        <w:t xml:space="preserve"> through government collaboration, vernacular marketing, and UPI literacy programs.</w:t>
      </w:r>
    </w:p>
    <w:p w14:paraId="6A2E404A" w14:textId="59B7286C" w:rsidR="00331057" w:rsidRPr="00331057" w:rsidRDefault="00331057" w:rsidP="00331057">
      <w:r w:rsidRPr="00331057">
        <w:drawing>
          <wp:inline distT="0" distB="0" distL="0" distR="0" wp14:anchorId="6296A860" wp14:editId="17725F5F">
            <wp:extent cx="5731510" cy="3169920"/>
            <wp:effectExtent l="0" t="0" r="2540" b="0"/>
            <wp:docPr id="60761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237" w14:textId="77777777" w:rsidR="00331057" w:rsidRPr="00331057" w:rsidRDefault="00331057" w:rsidP="00331057">
      <w:r w:rsidRPr="00331057">
        <w:pict w14:anchorId="7D6D3A38">
          <v:rect id="_x0000_i1090" style="width:0;height:1.5pt" o:hralign="center" o:hrstd="t" o:hr="t" fillcolor="#a0a0a0" stroked="f"/>
        </w:pict>
      </w:r>
    </w:p>
    <w:p w14:paraId="64A90D95" w14:textId="373BEF2F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Insurance Penetration and Growth Potential</w:t>
      </w:r>
    </w:p>
    <w:p w14:paraId="447AF2A8" w14:textId="77777777" w:rsidR="00331057" w:rsidRPr="00331057" w:rsidRDefault="00331057" w:rsidP="00331057">
      <w:r w:rsidRPr="00331057">
        <w:rPr>
          <w:b/>
          <w:bCs/>
        </w:rPr>
        <w:t>Purpose</w:t>
      </w:r>
      <w:r w:rsidRPr="00331057">
        <w:t>:</w:t>
      </w:r>
      <w:r w:rsidRPr="00331057">
        <w:br/>
        <w:t>To measure how well insurance products have penetrated across regions.</w:t>
      </w:r>
    </w:p>
    <w:p w14:paraId="3BBBF597" w14:textId="77777777" w:rsidR="00331057" w:rsidRPr="00331057" w:rsidRDefault="00331057" w:rsidP="00331057">
      <w:r w:rsidRPr="00331057">
        <w:rPr>
          <w:b/>
          <w:bCs/>
        </w:rPr>
        <w:t>Insight</w:t>
      </w:r>
      <w:r w:rsidRPr="00331057">
        <w:t>:</w:t>
      </w:r>
      <w:r w:rsidRPr="00331057">
        <w:br/>
        <w:t xml:space="preserve">While states like </w:t>
      </w:r>
      <w:r w:rsidRPr="00331057">
        <w:rPr>
          <w:b/>
          <w:bCs/>
        </w:rPr>
        <w:t>Maharashtra</w:t>
      </w:r>
      <w:r w:rsidRPr="00331057">
        <w:t xml:space="preserve"> and </w:t>
      </w:r>
      <w:r w:rsidRPr="00331057">
        <w:rPr>
          <w:b/>
          <w:bCs/>
        </w:rPr>
        <w:t>Karnataka</w:t>
      </w:r>
      <w:r w:rsidRPr="00331057">
        <w:t xml:space="preserve"> lead in total policies, the </w:t>
      </w:r>
      <w:r w:rsidRPr="00331057">
        <w:rPr>
          <w:b/>
          <w:bCs/>
        </w:rPr>
        <w:t>penetration rate per registered user</w:t>
      </w:r>
      <w:r w:rsidRPr="00331057">
        <w:t xml:space="preserve"> is higher in </w:t>
      </w:r>
      <w:r w:rsidRPr="00331057">
        <w:rPr>
          <w:b/>
          <w:bCs/>
        </w:rPr>
        <w:t>Kerala</w:t>
      </w:r>
      <w:r w:rsidRPr="00331057">
        <w:t xml:space="preserve"> and </w:t>
      </w:r>
      <w:r w:rsidRPr="00331057">
        <w:rPr>
          <w:b/>
          <w:bCs/>
        </w:rPr>
        <w:t>Goa</w:t>
      </w:r>
      <w:r w:rsidRPr="00331057">
        <w:t>. This shows that some smaller states are more engaged with insurance products on a per capita basis.</w:t>
      </w:r>
    </w:p>
    <w:p w14:paraId="34C98489" w14:textId="77777777" w:rsidR="00331057" w:rsidRDefault="00331057" w:rsidP="00331057">
      <w:r w:rsidRPr="00331057">
        <w:rPr>
          <w:b/>
          <w:bCs/>
        </w:rPr>
        <w:t>Business Impact</w:t>
      </w:r>
      <w:r w:rsidRPr="00331057">
        <w:t>:</w:t>
      </w:r>
      <w:r w:rsidRPr="00331057">
        <w:br/>
        <w:t>PhonePe can replicate engagement strategies from these states in underperforming regions and increase cross-selling efforts where app activity is high but insurance uptake is low.</w:t>
      </w:r>
    </w:p>
    <w:p w14:paraId="2EE65441" w14:textId="333D124D" w:rsidR="00331057" w:rsidRPr="00331057" w:rsidRDefault="00331057" w:rsidP="00331057">
      <w:r w:rsidRPr="00331057">
        <w:lastRenderedPageBreak/>
        <w:drawing>
          <wp:inline distT="0" distB="0" distL="0" distR="0" wp14:anchorId="48F3E352" wp14:editId="654747AA">
            <wp:extent cx="5731510" cy="2936875"/>
            <wp:effectExtent l="0" t="0" r="2540" b="0"/>
            <wp:docPr id="167196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5E14" w14:textId="77777777" w:rsidR="00331057" w:rsidRPr="00331057" w:rsidRDefault="00331057" w:rsidP="00331057">
      <w:r w:rsidRPr="00331057">
        <w:pict w14:anchorId="625F7951">
          <v:rect id="_x0000_i1091" style="width:0;height:1.5pt" o:hralign="center" o:hrstd="t" o:hr="t" fillcolor="#a0a0a0" stroked="f"/>
        </w:pict>
      </w:r>
    </w:p>
    <w:p w14:paraId="209BE4BB" w14:textId="1153A4CF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t xml:space="preserve"> Decoding Transaction Dynamics on PhonePe</w:t>
      </w:r>
    </w:p>
    <w:p w14:paraId="17A2AE02" w14:textId="77777777" w:rsidR="00331057" w:rsidRPr="00331057" w:rsidRDefault="00331057" w:rsidP="00331057">
      <w:r w:rsidRPr="00331057">
        <w:rPr>
          <w:b/>
          <w:bCs/>
        </w:rPr>
        <w:t>Purpose</w:t>
      </w:r>
      <w:r w:rsidRPr="00331057">
        <w:t>:</w:t>
      </w:r>
      <w:r w:rsidRPr="00331057">
        <w:br/>
        <w:t>To analyze usage patterns across various transaction types (P2P, merchant, recharge, bill payments).</w:t>
      </w:r>
    </w:p>
    <w:p w14:paraId="56FA2E8F" w14:textId="77777777" w:rsidR="00331057" w:rsidRPr="00331057" w:rsidRDefault="00331057" w:rsidP="00331057">
      <w:r w:rsidRPr="00331057">
        <w:rPr>
          <w:b/>
          <w:bCs/>
        </w:rPr>
        <w:t>Insight</w:t>
      </w:r>
      <w:r w:rsidRPr="00331057">
        <w:t>:</w:t>
      </w:r>
      <w:r w:rsidRPr="00331057">
        <w:br/>
        <w:t xml:space="preserve">Merchant and utility payments are growing steadily, especially in </w:t>
      </w:r>
      <w:r w:rsidRPr="00331057">
        <w:rPr>
          <w:b/>
          <w:bCs/>
        </w:rPr>
        <w:t>urban and semi-urban belts</w:t>
      </w:r>
      <w:r w:rsidRPr="00331057">
        <w:t>. P2P payments dominate in volume but not in value, while merchant payments dominate in total transaction value.</w:t>
      </w:r>
    </w:p>
    <w:p w14:paraId="56D907C1" w14:textId="77777777" w:rsidR="00331057" w:rsidRDefault="00331057" w:rsidP="00331057">
      <w:r w:rsidRPr="00331057">
        <w:rPr>
          <w:b/>
          <w:bCs/>
        </w:rPr>
        <w:t>Business Impact</w:t>
      </w:r>
      <w:r w:rsidRPr="00331057">
        <w:t>:</w:t>
      </w:r>
      <w:r w:rsidRPr="00331057">
        <w:br/>
        <w:t>Helps refine UX around frequently used services and target high-value users for cashback offers, while improving merchant coverage in underserved areas.</w:t>
      </w:r>
    </w:p>
    <w:p w14:paraId="47C34E3C" w14:textId="7B66D5A0" w:rsidR="00331057" w:rsidRPr="00331057" w:rsidRDefault="00331057" w:rsidP="00331057">
      <w:r w:rsidRPr="00331057">
        <w:drawing>
          <wp:inline distT="0" distB="0" distL="0" distR="0" wp14:anchorId="331E5EB3" wp14:editId="1C99F490">
            <wp:extent cx="5731510" cy="2933700"/>
            <wp:effectExtent l="0" t="0" r="2540" b="0"/>
            <wp:docPr id="7471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EDA" w14:textId="77777777" w:rsidR="00331057" w:rsidRPr="00331057" w:rsidRDefault="00331057" w:rsidP="00331057">
      <w:r w:rsidRPr="00331057">
        <w:pict w14:anchorId="03BE05C0">
          <v:rect id="_x0000_i1092" style="width:0;height:1.5pt" o:hralign="center" o:hrstd="t" o:hr="t" fillcolor="#a0a0a0" stroked="f"/>
        </w:pict>
      </w:r>
    </w:p>
    <w:p w14:paraId="4FDCF5EF" w14:textId="50E65EA8" w:rsidR="00331057" w:rsidRPr="00331057" w:rsidRDefault="00331057" w:rsidP="00331057">
      <w:pPr>
        <w:rPr>
          <w:b/>
          <w:bCs/>
        </w:rPr>
      </w:pPr>
      <w:r w:rsidRPr="00331057">
        <w:rPr>
          <w:b/>
          <w:bCs/>
        </w:rPr>
        <w:lastRenderedPageBreak/>
        <w:t xml:space="preserve"> Conclusion:</w:t>
      </w:r>
    </w:p>
    <w:p w14:paraId="6AD3AB83" w14:textId="77777777" w:rsidR="00331057" w:rsidRPr="00331057" w:rsidRDefault="00331057" w:rsidP="00331057">
      <w:r w:rsidRPr="00331057">
        <w:t>The data-driven insights obtained from the PhonePe Pulse data provide a clear roadmap for business decisions across domains—marketing, product development, insurance distribution, and market expansion. Targeted strategies informed by state and district-level data can significantly improve user engagement, transaction value, and overall service penetration.</w:t>
      </w:r>
    </w:p>
    <w:p w14:paraId="5567AAB0" w14:textId="77777777" w:rsidR="00331057" w:rsidRPr="00331057" w:rsidRDefault="00331057" w:rsidP="00331057">
      <w:r w:rsidRPr="00331057">
        <w:pict w14:anchorId="2BEF4AC0">
          <v:rect id="_x0000_i1093" style="width:0;height:1.5pt" o:hralign="center" o:hrstd="t" o:hr="t" fillcolor="#a0a0a0" stroked="f"/>
        </w:pict>
      </w:r>
    </w:p>
    <w:p w14:paraId="42F5E001" w14:textId="77777777" w:rsidR="00331057" w:rsidRPr="00331057" w:rsidRDefault="00331057" w:rsidP="00331057"/>
    <w:p w14:paraId="6D9F5543" w14:textId="77777777" w:rsidR="00331057" w:rsidRPr="00331057" w:rsidRDefault="00331057" w:rsidP="00331057">
      <w:r w:rsidRPr="00331057">
        <w:t>Project Title: PhonePe Pulse Data Analysis &amp; Business Intelligence</w:t>
      </w:r>
    </w:p>
    <w:p w14:paraId="1496CF72" w14:textId="77777777" w:rsidR="00331057" w:rsidRPr="00331057" w:rsidRDefault="00331057" w:rsidP="00331057"/>
    <w:p w14:paraId="78A115A9" w14:textId="77777777" w:rsidR="00331057" w:rsidRPr="00331057" w:rsidRDefault="00331057" w:rsidP="00331057">
      <w:r w:rsidRPr="00331057">
        <w:t>Objective:</w:t>
      </w:r>
    </w:p>
    <w:p w14:paraId="56C8FF03" w14:textId="77777777" w:rsidR="00331057" w:rsidRPr="00331057" w:rsidRDefault="00331057" w:rsidP="00331057">
      <w:r w:rsidRPr="00331057">
        <w:t>To extract actionable insights from PhonePe’s transactional and insurance-related data across states and districts in India, aimed at guiding strategic decisions for business growth, product improvement, and market expansion.</w:t>
      </w:r>
    </w:p>
    <w:p w14:paraId="77EBF16D" w14:textId="77777777" w:rsidR="00331057" w:rsidRPr="00331057" w:rsidRDefault="00331057" w:rsidP="00331057"/>
    <w:p w14:paraId="3199CC8C" w14:textId="77777777" w:rsidR="00331057" w:rsidRPr="00331057" w:rsidRDefault="00331057" w:rsidP="00331057">
      <w:r w:rsidRPr="00331057">
        <w:t>1. Transaction Analysis Across States and Districts</w:t>
      </w:r>
    </w:p>
    <w:p w14:paraId="7448EAB4" w14:textId="77777777" w:rsidR="00331057" w:rsidRPr="00331057" w:rsidRDefault="00331057" w:rsidP="00331057">
      <w:r w:rsidRPr="00331057">
        <w:t>Insight: High transaction states include Maharashtra, Karnataka, Tamil Nadu. Helps identify top-performing regions and districts.</w:t>
      </w:r>
    </w:p>
    <w:p w14:paraId="2C60DF0C" w14:textId="77777777" w:rsidR="00331057" w:rsidRPr="00331057" w:rsidRDefault="00331057" w:rsidP="00331057">
      <w:r w:rsidRPr="00331057">
        <w:t>Impact: Enables targeted marketing and regional growth strategies.</w:t>
      </w:r>
    </w:p>
    <w:p w14:paraId="1B599951" w14:textId="77777777" w:rsidR="00331057" w:rsidRPr="00331057" w:rsidRDefault="00331057" w:rsidP="00331057"/>
    <w:p w14:paraId="575B769D" w14:textId="77777777" w:rsidR="00331057" w:rsidRPr="00331057" w:rsidRDefault="00331057" w:rsidP="00331057">
      <w:r w:rsidRPr="00331057">
        <w:t>2. Insurance Transactions Analysis</w:t>
      </w:r>
    </w:p>
    <w:p w14:paraId="6AE25C18" w14:textId="77777777" w:rsidR="00331057" w:rsidRPr="00331057" w:rsidRDefault="00331057" w:rsidP="00331057">
      <w:r w:rsidRPr="00331057">
        <w:t>Insight: High microinsurance growth in Telangana and Kerala; high claim activity in metros.</w:t>
      </w:r>
    </w:p>
    <w:p w14:paraId="08F3F69D" w14:textId="77777777" w:rsidR="00331057" w:rsidRPr="00331057" w:rsidRDefault="00331057" w:rsidP="00331057">
      <w:r w:rsidRPr="00331057">
        <w:t>Impact: Expand microinsurance in rural areas and refine high-premium offerings in cities.</w:t>
      </w:r>
    </w:p>
    <w:p w14:paraId="12489C1C" w14:textId="77777777" w:rsidR="00331057" w:rsidRPr="00331057" w:rsidRDefault="00331057" w:rsidP="00331057"/>
    <w:p w14:paraId="0699A50F" w14:textId="77777777" w:rsidR="00331057" w:rsidRPr="00331057" w:rsidRDefault="00331057" w:rsidP="00331057">
      <w:r w:rsidRPr="00331057">
        <w:t>3. Transaction Analysis for Market Expansion</w:t>
      </w:r>
    </w:p>
    <w:p w14:paraId="4F5DDD7B" w14:textId="77777777" w:rsidR="00331057" w:rsidRPr="00331057" w:rsidRDefault="00331057" w:rsidP="00331057">
      <w:r w:rsidRPr="00331057">
        <w:t>Insight: Underperforming districts in North-East and UP show growth potential.</w:t>
      </w:r>
    </w:p>
    <w:p w14:paraId="5F0697E4" w14:textId="77777777" w:rsidR="00331057" w:rsidRPr="00331057" w:rsidRDefault="00331057" w:rsidP="00331057">
      <w:r w:rsidRPr="00331057">
        <w:t>Impact: Focus market expansion campaigns and literacy efforts here.</w:t>
      </w:r>
    </w:p>
    <w:p w14:paraId="1AFDE85D" w14:textId="77777777" w:rsidR="00331057" w:rsidRPr="00331057" w:rsidRDefault="00331057" w:rsidP="00331057"/>
    <w:p w14:paraId="19C7E5CB" w14:textId="77777777" w:rsidR="00331057" w:rsidRPr="00331057" w:rsidRDefault="00331057" w:rsidP="00331057">
      <w:r w:rsidRPr="00331057">
        <w:t>4. Insurance Penetration and Growth Potential</w:t>
      </w:r>
    </w:p>
    <w:p w14:paraId="24C76474" w14:textId="77777777" w:rsidR="00331057" w:rsidRPr="00331057" w:rsidRDefault="00331057" w:rsidP="00331057">
      <w:r w:rsidRPr="00331057">
        <w:t>Insight: Kerala and Goa show high per-user insurance uptake.</w:t>
      </w:r>
    </w:p>
    <w:p w14:paraId="10658977" w14:textId="77777777" w:rsidR="00331057" w:rsidRPr="00331057" w:rsidRDefault="00331057" w:rsidP="00331057">
      <w:r w:rsidRPr="00331057">
        <w:t>Impact: Use similar strategies to drive insurance in low-engagement states.</w:t>
      </w:r>
    </w:p>
    <w:p w14:paraId="22574D1C" w14:textId="77777777" w:rsidR="00331057" w:rsidRPr="00331057" w:rsidRDefault="00331057" w:rsidP="00331057"/>
    <w:p w14:paraId="0A35EB77" w14:textId="77777777" w:rsidR="00331057" w:rsidRPr="00331057" w:rsidRDefault="00331057" w:rsidP="00331057">
      <w:r w:rsidRPr="00331057">
        <w:t>5. Decoding Transaction Dynamics on PhonePe</w:t>
      </w:r>
    </w:p>
    <w:p w14:paraId="5196E1DC" w14:textId="77777777" w:rsidR="00331057" w:rsidRPr="00331057" w:rsidRDefault="00331057" w:rsidP="00331057">
      <w:r w:rsidRPr="00331057">
        <w:t>Insight: P2P is most frequent, but merchant payments contribute highest value.</w:t>
      </w:r>
    </w:p>
    <w:p w14:paraId="2463A684" w14:textId="77777777" w:rsidR="00331057" w:rsidRPr="00331057" w:rsidRDefault="00331057" w:rsidP="00331057">
      <w:r w:rsidRPr="00331057">
        <w:lastRenderedPageBreak/>
        <w:t>Impact: Optimize user interface for frequent actions, expand merchant incentives.</w:t>
      </w:r>
    </w:p>
    <w:p w14:paraId="1DF7D785" w14:textId="77777777" w:rsidR="00331057" w:rsidRPr="00331057" w:rsidRDefault="00331057" w:rsidP="00331057"/>
    <w:p w14:paraId="4813BA52" w14:textId="77777777" w:rsidR="00331057" w:rsidRPr="00331057" w:rsidRDefault="00331057" w:rsidP="00331057">
      <w:r w:rsidRPr="00331057">
        <w:t>Conclusion:</w:t>
      </w:r>
    </w:p>
    <w:p w14:paraId="37DFADB0" w14:textId="77777777" w:rsidR="00331057" w:rsidRPr="00331057" w:rsidRDefault="00331057" w:rsidP="00331057">
      <w:r w:rsidRPr="00331057">
        <w:t>Insights guide decisions in regional marketing, product design, insurance engagement, and future growth. Data segmentation by geography and category offers powerful levers for PhonePe’s continued market leadership.</w:t>
      </w:r>
    </w:p>
    <w:p w14:paraId="31319359" w14:textId="77777777" w:rsidR="00BE05F9" w:rsidRDefault="00BE05F9"/>
    <w:sectPr w:rsidR="00BE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57"/>
    <w:rsid w:val="001B711A"/>
    <w:rsid w:val="00331057"/>
    <w:rsid w:val="008F6062"/>
    <w:rsid w:val="00BE05F9"/>
    <w:rsid w:val="00C6435A"/>
    <w:rsid w:val="00F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577B"/>
  <w15:chartTrackingRefBased/>
  <w15:docId w15:val="{7E2DE3CF-F56D-4CA6-B41C-140EBB3A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Saha</dc:creator>
  <cp:keywords/>
  <dc:description/>
  <cp:lastModifiedBy>Shreya Saha</cp:lastModifiedBy>
  <cp:revision>1</cp:revision>
  <dcterms:created xsi:type="dcterms:W3CDTF">2025-07-10T06:44:00Z</dcterms:created>
  <dcterms:modified xsi:type="dcterms:W3CDTF">2025-07-10T06:52:00Z</dcterms:modified>
</cp:coreProperties>
</file>