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1E85C" w14:textId="4E094F12" w:rsidR="0014262D" w:rsidRDefault="00011800" w:rsidP="00011800">
      <w:pPr>
        <w:jc w:val="center"/>
        <w:rPr>
          <w:sz w:val="72"/>
          <w:szCs w:val="72"/>
        </w:rPr>
      </w:pPr>
      <w:r>
        <w:rPr>
          <w:sz w:val="72"/>
          <w:szCs w:val="72"/>
        </w:rPr>
        <w:t>Assignment-2</w:t>
      </w:r>
    </w:p>
    <w:p w14:paraId="562B33C3" w14:textId="11CD8BB6" w:rsidR="00011800" w:rsidRDefault="00011800" w:rsidP="00011800">
      <w:pPr>
        <w:jc w:val="center"/>
        <w:rPr>
          <w:sz w:val="72"/>
          <w:szCs w:val="72"/>
        </w:rPr>
      </w:pPr>
    </w:p>
    <w:p w14:paraId="15757201" w14:textId="55A33C45" w:rsidR="00011800" w:rsidRDefault="00011800" w:rsidP="00011800">
      <w:pPr>
        <w:jc w:val="center"/>
        <w:rPr>
          <w:sz w:val="72"/>
          <w:szCs w:val="72"/>
        </w:rPr>
      </w:pPr>
    </w:p>
    <w:p w14:paraId="724C0DD6" w14:textId="6ABBC4B9" w:rsidR="00011800" w:rsidRDefault="00011800" w:rsidP="00011800">
      <w:pPr>
        <w:jc w:val="center"/>
        <w:rPr>
          <w:sz w:val="72"/>
          <w:szCs w:val="72"/>
        </w:rPr>
      </w:pPr>
    </w:p>
    <w:p w14:paraId="4076E252" w14:textId="2BD539F5" w:rsidR="00011800" w:rsidRDefault="00011800" w:rsidP="00011800">
      <w:pPr>
        <w:jc w:val="center"/>
        <w:rPr>
          <w:sz w:val="72"/>
          <w:szCs w:val="72"/>
        </w:rPr>
      </w:pPr>
    </w:p>
    <w:p w14:paraId="2E1D4180" w14:textId="77777777" w:rsidR="00011800" w:rsidRDefault="00011800" w:rsidP="00011800">
      <w:pPr>
        <w:jc w:val="center"/>
        <w:rPr>
          <w:sz w:val="72"/>
          <w:szCs w:val="72"/>
        </w:rPr>
      </w:pPr>
    </w:p>
    <w:p w14:paraId="5550CFFB" w14:textId="082F7F38" w:rsidR="00011800" w:rsidRDefault="00011800" w:rsidP="00011800">
      <w:pPr>
        <w:jc w:val="center"/>
        <w:rPr>
          <w:sz w:val="52"/>
          <w:szCs w:val="52"/>
        </w:rPr>
      </w:pPr>
      <w:r>
        <w:rPr>
          <w:sz w:val="52"/>
          <w:szCs w:val="52"/>
        </w:rPr>
        <w:t>Name: Shreyan Reddy Gangwar</w:t>
      </w:r>
    </w:p>
    <w:p w14:paraId="21303B45" w14:textId="525E9B2F" w:rsidR="00011800" w:rsidRDefault="00011800" w:rsidP="00011800">
      <w:pPr>
        <w:jc w:val="center"/>
        <w:rPr>
          <w:sz w:val="52"/>
          <w:szCs w:val="52"/>
        </w:rPr>
      </w:pPr>
    </w:p>
    <w:p w14:paraId="1274411B" w14:textId="336688A5" w:rsidR="00011800" w:rsidRDefault="00011800" w:rsidP="00011800">
      <w:pPr>
        <w:jc w:val="center"/>
        <w:rPr>
          <w:sz w:val="52"/>
          <w:szCs w:val="52"/>
        </w:rPr>
      </w:pPr>
      <w:r>
        <w:rPr>
          <w:sz w:val="52"/>
          <w:szCs w:val="52"/>
        </w:rPr>
        <w:t>St ID: 12599073</w:t>
      </w:r>
    </w:p>
    <w:p w14:paraId="7F94DDCE" w14:textId="0D0E2D10" w:rsidR="00011800" w:rsidRDefault="00011800" w:rsidP="00011800">
      <w:pPr>
        <w:jc w:val="center"/>
        <w:rPr>
          <w:sz w:val="52"/>
          <w:szCs w:val="52"/>
        </w:rPr>
      </w:pPr>
    </w:p>
    <w:p w14:paraId="73E370C9" w14:textId="776AD523" w:rsidR="00011800" w:rsidRDefault="00011800" w:rsidP="00011800">
      <w:pPr>
        <w:jc w:val="center"/>
        <w:rPr>
          <w:sz w:val="52"/>
          <w:szCs w:val="52"/>
        </w:rPr>
      </w:pPr>
    </w:p>
    <w:p w14:paraId="587FA550" w14:textId="33F5C2CF" w:rsidR="00011800" w:rsidRDefault="00011800" w:rsidP="00011800">
      <w:pPr>
        <w:jc w:val="center"/>
        <w:rPr>
          <w:sz w:val="52"/>
          <w:szCs w:val="52"/>
        </w:rPr>
      </w:pPr>
    </w:p>
    <w:p w14:paraId="763F4362" w14:textId="7408EBAD" w:rsidR="00011800" w:rsidRDefault="00011800" w:rsidP="00011800">
      <w:pPr>
        <w:jc w:val="center"/>
        <w:rPr>
          <w:sz w:val="52"/>
          <w:szCs w:val="52"/>
        </w:rPr>
      </w:pPr>
    </w:p>
    <w:p w14:paraId="15464D67" w14:textId="45141E24" w:rsidR="00011800" w:rsidRDefault="00011800" w:rsidP="00011800">
      <w:pPr>
        <w:jc w:val="center"/>
        <w:rPr>
          <w:sz w:val="52"/>
          <w:szCs w:val="52"/>
        </w:rPr>
      </w:pPr>
    </w:p>
    <w:p w14:paraId="2FD52DFC" w14:textId="2051ED66" w:rsidR="00011800" w:rsidRDefault="00011800" w:rsidP="00011800">
      <w:pPr>
        <w:jc w:val="center"/>
        <w:rPr>
          <w:sz w:val="52"/>
          <w:szCs w:val="52"/>
        </w:rPr>
      </w:pPr>
    </w:p>
    <w:p w14:paraId="020D1529" w14:textId="4AF174B9" w:rsidR="00011800" w:rsidRDefault="00011800" w:rsidP="00011800">
      <w:pPr>
        <w:jc w:val="center"/>
        <w:rPr>
          <w:sz w:val="52"/>
          <w:szCs w:val="52"/>
        </w:rPr>
      </w:pPr>
    </w:p>
    <w:p w14:paraId="2C17CB35" w14:textId="27DB6D3F" w:rsidR="00011800" w:rsidRDefault="00011800" w:rsidP="00011800">
      <w:pPr>
        <w:jc w:val="center"/>
        <w:rPr>
          <w:sz w:val="52"/>
          <w:szCs w:val="52"/>
        </w:rPr>
      </w:pPr>
    </w:p>
    <w:p w14:paraId="5E7AC2B0" w14:textId="268BB3DA" w:rsidR="001C21F2" w:rsidRDefault="001C21F2" w:rsidP="00011800">
      <w:pPr>
        <w:jc w:val="both"/>
        <w:rPr>
          <w:sz w:val="52"/>
          <w:szCs w:val="52"/>
        </w:rPr>
      </w:pPr>
    </w:p>
    <w:p w14:paraId="5D382211" w14:textId="7BF9B5B1" w:rsidR="00002D6F" w:rsidRPr="00002D6F" w:rsidRDefault="00002D6F" w:rsidP="00002D6F">
      <w:pPr>
        <w:spacing w:line="360" w:lineRule="auto"/>
        <w:jc w:val="both"/>
        <w:rPr>
          <w:rFonts w:ascii="Times New Roman" w:hAnsi="Times New Roman" w:cs="Times New Roman"/>
          <w:sz w:val="32"/>
          <w:szCs w:val="32"/>
        </w:rPr>
      </w:pPr>
      <w:r w:rsidRPr="00002D6F">
        <w:rPr>
          <w:rFonts w:ascii="Times New Roman" w:hAnsi="Times New Roman" w:cs="Times New Roman"/>
          <w:sz w:val="32"/>
          <w:szCs w:val="32"/>
        </w:rPr>
        <w:lastRenderedPageBreak/>
        <w:t xml:space="preserve">A: </w:t>
      </w:r>
      <w:r w:rsidRPr="00002D6F">
        <w:rPr>
          <w:rFonts w:ascii="Times New Roman" w:hAnsi="Times New Roman" w:cs="Times New Roman"/>
          <w:sz w:val="32"/>
          <w:szCs w:val="32"/>
        </w:rPr>
        <w:t xml:space="preserve">This data preparation task distinguishes between category and numerical columns </w:t>
      </w:r>
      <w:proofErr w:type="gramStart"/>
      <w:r w:rsidRPr="00002D6F">
        <w:rPr>
          <w:rFonts w:ascii="Times New Roman" w:hAnsi="Times New Roman" w:cs="Times New Roman"/>
          <w:sz w:val="32"/>
          <w:szCs w:val="32"/>
        </w:rPr>
        <w:t>in order to</w:t>
      </w:r>
      <w:proofErr w:type="gramEnd"/>
      <w:r w:rsidRPr="00002D6F">
        <w:rPr>
          <w:rFonts w:ascii="Times New Roman" w:hAnsi="Times New Roman" w:cs="Times New Roman"/>
          <w:sz w:val="32"/>
          <w:szCs w:val="32"/>
        </w:rPr>
        <w:t xml:space="preserve"> handle missing values in a dataset. To preserve the current data distribution and prevent any bias, missing values in categorical columns are imputed using the mode, the most often occurring value in the appropriate category. To maintain the distribution and central tendency of the numerical data, missing values in numerical columns are imputed using the mean, the average value of accessible data points in that column. This strategy increases data integrity, improves the dependability of downstream analysis and modeling efforts, and leads to more accurate and robust data-driven decision-making outcomes.</w:t>
      </w:r>
    </w:p>
    <w:p w14:paraId="587F8AD6" w14:textId="00587975" w:rsidR="001C21F2" w:rsidRPr="00002D6F" w:rsidRDefault="00002D6F" w:rsidP="00002D6F">
      <w:pPr>
        <w:jc w:val="both"/>
        <w:rPr>
          <w:sz w:val="32"/>
          <w:szCs w:val="32"/>
        </w:rPr>
      </w:pPr>
      <w:r>
        <w:rPr>
          <w:noProof/>
        </w:rPr>
        <w:drawing>
          <wp:inline distT="0" distB="0" distL="0" distR="0" wp14:anchorId="6DF14576" wp14:editId="7876A3C0">
            <wp:extent cx="5943600" cy="3865245"/>
            <wp:effectExtent l="0" t="0" r="0" b="0"/>
            <wp:docPr id="449429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2909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736CA1BB" w14:textId="29856A90" w:rsidR="00002D6F" w:rsidRDefault="00002D6F" w:rsidP="00011800">
      <w:pPr>
        <w:jc w:val="both"/>
        <w:rPr>
          <w:sz w:val="32"/>
          <w:szCs w:val="32"/>
        </w:rPr>
      </w:pPr>
    </w:p>
    <w:p w14:paraId="7E55D1E1" w14:textId="35BC3320" w:rsidR="00002D6F" w:rsidRDefault="00002D6F" w:rsidP="00011800">
      <w:pPr>
        <w:jc w:val="both"/>
        <w:rPr>
          <w:sz w:val="32"/>
          <w:szCs w:val="32"/>
        </w:rPr>
      </w:pPr>
      <w:r>
        <w:rPr>
          <w:noProof/>
          <w:sz w:val="32"/>
          <w:szCs w:val="32"/>
        </w:rPr>
        <w:lastRenderedPageBreak/>
        <w:drawing>
          <wp:inline distT="0" distB="0" distL="0" distR="0" wp14:anchorId="01359231" wp14:editId="75314219">
            <wp:extent cx="5943600" cy="3865245"/>
            <wp:effectExtent l="0" t="0" r="0" b="0"/>
            <wp:docPr id="3988683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838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00214CA" w14:textId="3AE44BC5" w:rsidR="00002D6F" w:rsidRDefault="00002D6F" w:rsidP="00011800">
      <w:pPr>
        <w:jc w:val="both"/>
        <w:rPr>
          <w:sz w:val="32"/>
          <w:szCs w:val="32"/>
        </w:rPr>
      </w:pPr>
    </w:p>
    <w:p w14:paraId="633B9BDB" w14:textId="32A0424F" w:rsidR="00002D6F" w:rsidRPr="00002D6F" w:rsidRDefault="00002D6F" w:rsidP="00002D6F">
      <w:pPr>
        <w:spacing w:line="360" w:lineRule="auto"/>
        <w:jc w:val="both"/>
        <w:rPr>
          <w:rFonts w:ascii="Times New Roman" w:hAnsi="Times New Roman" w:cs="Times New Roman"/>
          <w:sz w:val="32"/>
          <w:szCs w:val="32"/>
        </w:rPr>
      </w:pPr>
      <w:r>
        <w:rPr>
          <w:sz w:val="32"/>
          <w:szCs w:val="32"/>
        </w:rPr>
        <w:t>B</w:t>
      </w:r>
      <w:r w:rsidRPr="00002D6F">
        <w:rPr>
          <w:rFonts w:ascii="Times New Roman" w:hAnsi="Times New Roman" w:cs="Times New Roman"/>
          <w:sz w:val="32"/>
          <w:szCs w:val="32"/>
        </w:rPr>
        <w:t>:</w:t>
      </w:r>
      <w:r w:rsidRPr="00002D6F">
        <w:rPr>
          <w:rFonts w:ascii="Times New Roman" w:hAnsi="Times New Roman" w:cs="Times New Roman"/>
        </w:rPr>
        <w:t xml:space="preserve"> </w:t>
      </w:r>
      <w:r w:rsidRPr="00002D6F">
        <w:rPr>
          <w:rFonts w:ascii="Times New Roman" w:hAnsi="Times New Roman" w:cs="Times New Roman"/>
          <w:sz w:val="32"/>
          <w:szCs w:val="32"/>
        </w:rPr>
        <w:t>Standardizing numerical attributes in columns such as "Mileage," "Engine," "Power," and "</w:t>
      </w:r>
      <w:proofErr w:type="spellStart"/>
      <w:r w:rsidRPr="00002D6F">
        <w:rPr>
          <w:rFonts w:ascii="Times New Roman" w:hAnsi="Times New Roman" w:cs="Times New Roman"/>
          <w:sz w:val="32"/>
          <w:szCs w:val="32"/>
        </w:rPr>
        <w:t>New_price</w:t>
      </w:r>
      <w:proofErr w:type="spellEnd"/>
      <w:r w:rsidRPr="00002D6F">
        <w:rPr>
          <w:rFonts w:ascii="Times New Roman" w:hAnsi="Times New Roman" w:cs="Times New Roman"/>
          <w:sz w:val="32"/>
          <w:szCs w:val="32"/>
        </w:rPr>
        <w:t>" by deleting units or non-numeric characters is part of the data pretreatment stage. This enables uniform analysis while also simplifying processes such as computations, visualizations, and modeling. The cleaned data is stored as "</w:t>
      </w:r>
      <w:r w:rsidR="006D17A3">
        <w:rPr>
          <w:rFonts w:ascii="Times New Roman" w:hAnsi="Times New Roman" w:cs="Times New Roman"/>
          <w:sz w:val="32"/>
          <w:szCs w:val="32"/>
        </w:rPr>
        <w:t>clean_data</w:t>
      </w:r>
      <w:r w:rsidRPr="00002D6F">
        <w:rPr>
          <w:rFonts w:ascii="Times New Roman" w:hAnsi="Times New Roman" w:cs="Times New Roman"/>
          <w:sz w:val="32"/>
          <w:szCs w:val="32"/>
        </w:rPr>
        <w:t>.csv" and improves data quality by preserving a structured dataset for meaningful insights and decreasing mistakes caused by inconsistencies in data representations.</w:t>
      </w:r>
    </w:p>
    <w:p w14:paraId="0972B3ED" w14:textId="106D422C" w:rsidR="00002D6F" w:rsidRPr="00002D6F" w:rsidRDefault="00002D6F" w:rsidP="00002D6F">
      <w:pPr>
        <w:spacing w:line="360" w:lineRule="auto"/>
        <w:jc w:val="both"/>
        <w:rPr>
          <w:rFonts w:ascii="Times New Roman" w:hAnsi="Times New Roman" w:cs="Times New Roman"/>
          <w:sz w:val="32"/>
          <w:szCs w:val="32"/>
        </w:rPr>
      </w:pPr>
    </w:p>
    <w:p w14:paraId="4A9058DE" w14:textId="61C02E6C" w:rsidR="00002D6F" w:rsidRDefault="00002D6F" w:rsidP="00011800">
      <w:pPr>
        <w:jc w:val="both"/>
        <w:rPr>
          <w:sz w:val="32"/>
          <w:szCs w:val="32"/>
        </w:rPr>
      </w:pPr>
      <w:r>
        <w:rPr>
          <w:noProof/>
          <w:sz w:val="32"/>
          <w:szCs w:val="32"/>
        </w:rPr>
        <w:lastRenderedPageBreak/>
        <w:drawing>
          <wp:inline distT="0" distB="0" distL="0" distR="0" wp14:anchorId="1FB9EB6C" wp14:editId="23648146">
            <wp:extent cx="5943600" cy="3865245"/>
            <wp:effectExtent l="0" t="0" r="0" b="0"/>
            <wp:docPr id="129143438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34386"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4C1D6D4" w14:textId="3B5B4494" w:rsidR="00002D6F" w:rsidRDefault="00002D6F" w:rsidP="00011800">
      <w:pPr>
        <w:jc w:val="both"/>
        <w:rPr>
          <w:sz w:val="32"/>
          <w:szCs w:val="32"/>
        </w:rPr>
      </w:pPr>
    </w:p>
    <w:p w14:paraId="3762B922" w14:textId="610527D8" w:rsidR="00002D6F" w:rsidRDefault="00002D6F" w:rsidP="00011800">
      <w:pPr>
        <w:jc w:val="both"/>
        <w:rPr>
          <w:sz w:val="32"/>
          <w:szCs w:val="32"/>
        </w:rPr>
      </w:pPr>
      <w:r>
        <w:rPr>
          <w:noProof/>
          <w:sz w:val="32"/>
          <w:szCs w:val="32"/>
        </w:rPr>
        <w:drawing>
          <wp:inline distT="0" distB="0" distL="0" distR="0" wp14:anchorId="0596A6F1" wp14:editId="4E8494BA">
            <wp:extent cx="5943600" cy="3865245"/>
            <wp:effectExtent l="0" t="0" r="0" b="0"/>
            <wp:docPr id="3461542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421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DD683AE" w14:textId="49866781" w:rsidR="00002D6F" w:rsidRDefault="00002D6F" w:rsidP="00011800">
      <w:pPr>
        <w:jc w:val="both"/>
        <w:rPr>
          <w:sz w:val="32"/>
          <w:szCs w:val="32"/>
        </w:rPr>
      </w:pPr>
    </w:p>
    <w:p w14:paraId="443D89AB" w14:textId="2AFF98AD" w:rsidR="00002D6F" w:rsidRPr="006D17A3" w:rsidRDefault="00002D6F" w:rsidP="006D17A3">
      <w:pPr>
        <w:spacing w:line="360" w:lineRule="auto"/>
        <w:jc w:val="both"/>
        <w:rPr>
          <w:rFonts w:ascii="Times New Roman" w:hAnsi="Times New Roman" w:cs="Times New Roman"/>
          <w:sz w:val="32"/>
          <w:szCs w:val="32"/>
        </w:rPr>
      </w:pPr>
      <w:r w:rsidRPr="006D17A3">
        <w:rPr>
          <w:rFonts w:ascii="Times New Roman" w:hAnsi="Times New Roman" w:cs="Times New Roman"/>
          <w:sz w:val="32"/>
          <w:szCs w:val="32"/>
        </w:rPr>
        <w:lastRenderedPageBreak/>
        <w:t xml:space="preserve">C: </w:t>
      </w:r>
      <w:r w:rsidR="006D17A3" w:rsidRPr="006D17A3">
        <w:rPr>
          <w:rFonts w:ascii="Times New Roman" w:hAnsi="Times New Roman" w:cs="Times New Roman"/>
          <w:sz w:val="32"/>
          <w:szCs w:val="32"/>
        </w:rPr>
        <w:t>The data preprocessing step involves encoding categorical variables "</w:t>
      </w:r>
      <w:proofErr w:type="spellStart"/>
      <w:r w:rsidR="006D17A3" w:rsidRPr="006D17A3">
        <w:rPr>
          <w:rFonts w:ascii="Times New Roman" w:hAnsi="Times New Roman" w:cs="Times New Roman"/>
          <w:sz w:val="32"/>
          <w:szCs w:val="32"/>
        </w:rPr>
        <w:t>Fuel_Type</w:t>
      </w:r>
      <w:proofErr w:type="spellEnd"/>
      <w:r w:rsidR="006D17A3" w:rsidRPr="006D17A3">
        <w:rPr>
          <w:rFonts w:ascii="Times New Roman" w:hAnsi="Times New Roman" w:cs="Times New Roman"/>
          <w:sz w:val="32"/>
          <w:szCs w:val="32"/>
        </w:rPr>
        <w:t>" and "Transmission" into numerical values, making them compatible with machine learning algorithms and data analysis techniques. The modified dataset, saved as "</w:t>
      </w:r>
      <w:proofErr w:type="spellStart"/>
      <w:r w:rsidR="006D17A3" w:rsidRPr="006D17A3">
        <w:rPr>
          <w:rFonts w:ascii="Times New Roman" w:hAnsi="Times New Roman" w:cs="Times New Roman"/>
          <w:sz w:val="32"/>
          <w:szCs w:val="32"/>
        </w:rPr>
        <w:t>data</w:t>
      </w:r>
      <w:r w:rsidR="006D17A3" w:rsidRPr="006D17A3">
        <w:rPr>
          <w:rFonts w:ascii="Times New Roman" w:hAnsi="Times New Roman" w:cs="Times New Roman"/>
          <w:sz w:val="32"/>
          <w:szCs w:val="32"/>
        </w:rPr>
        <w:t>set</w:t>
      </w:r>
      <w:r w:rsidR="006D17A3" w:rsidRPr="006D17A3">
        <w:rPr>
          <w:rFonts w:ascii="Times New Roman" w:hAnsi="Times New Roman" w:cs="Times New Roman"/>
          <w:sz w:val="32"/>
          <w:szCs w:val="32"/>
        </w:rPr>
        <w:t>_</w:t>
      </w:r>
      <w:r w:rsidR="006D17A3" w:rsidRPr="006D17A3">
        <w:rPr>
          <w:rFonts w:ascii="Times New Roman" w:hAnsi="Times New Roman" w:cs="Times New Roman"/>
          <w:sz w:val="32"/>
          <w:szCs w:val="32"/>
        </w:rPr>
        <w:t>with_one</w:t>
      </w:r>
      <w:proofErr w:type="spellEnd"/>
      <w:r w:rsidR="006D17A3" w:rsidRPr="006D17A3">
        <w:rPr>
          <w:rFonts w:ascii="Times New Roman" w:hAnsi="Times New Roman" w:cs="Times New Roman"/>
          <w:sz w:val="32"/>
          <w:szCs w:val="32"/>
        </w:rPr>
        <w:t xml:space="preserve"> hot _</w:t>
      </w:r>
      <w:r w:rsidR="006D17A3" w:rsidRPr="006D17A3">
        <w:rPr>
          <w:rFonts w:ascii="Times New Roman" w:hAnsi="Times New Roman" w:cs="Times New Roman"/>
          <w:sz w:val="32"/>
          <w:szCs w:val="32"/>
        </w:rPr>
        <w:t>encoded.csv", allows for comprehensive analysis and more accurate predictions, classifications, and correlations. Encoding these variables ensures the full potential of the dataset in data-driven decision-making and model building, ensuring all relevant information is effectively utilized.</w:t>
      </w:r>
    </w:p>
    <w:p w14:paraId="2A90E0DE" w14:textId="77777777" w:rsidR="006D17A3" w:rsidRDefault="006D17A3" w:rsidP="00011800">
      <w:pPr>
        <w:jc w:val="both"/>
        <w:rPr>
          <w:sz w:val="32"/>
          <w:szCs w:val="32"/>
        </w:rPr>
      </w:pPr>
    </w:p>
    <w:p w14:paraId="77F65419" w14:textId="69E90CE0" w:rsidR="00002D6F" w:rsidRDefault="00002D6F" w:rsidP="00011800">
      <w:pPr>
        <w:jc w:val="both"/>
        <w:rPr>
          <w:sz w:val="32"/>
          <w:szCs w:val="32"/>
        </w:rPr>
      </w:pPr>
      <w:r>
        <w:rPr>
          <w:noProof/>
          <w:sz w:val="32"/>
          <w:szCs w:val="32"/>
        </w:rPr>
        <w:drawing>
          <wp:inline distT="0" distB="0" distL="0" distR="0" wp14:anchorId="19715AEA" wp14:editId="5A682F3D">
            <wp:extent cx="5943600" cy="3865245"/>
            <wp:effectExtent l="0" t="0" r="0" b="0"/>
            <wp:docPr id="21196925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258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C9FE5C9" w14:textId="0D3F25E4" w:rsidR="00002D6F" w:rsidRDefault="00002D6F" w:rsidP="00011800">
      <w:pPr>
        <w:jc w:val="both"/>
        <w:rPr>
          <w:sz w:val="32"/>
          <w:szCs w:val="32"/>
        </w:rPr>
      </w:pPr>
    </w:p>
    <w:p w14:paraId="4A9D5573" w14:textId="62393F24" w:rsidR="00002D6F" w:rsidRDefault="00002D6F" w:rsidP="00011800">
      <w:pPr>
        <w:jc w:val="both"/>
        <w:rPr>
          <w:sz w:val="32"/>
          <w:szCs w:val="32"/>
        </w:rPr>
      </w:pPr>
      <w:r>
        <w:rPr>
          <w:noProof/>
          <w:sz w:val="32"/>
          <w:szCs w:val="32"/>
        </w:rPr>
        <w:lastRenderedPageBreak/>
        <w:drawing>
          <wp:inline distT="0" distB="0" distL="0" distR="0" wp14:anchorId="44F068C0" wp14:editId="67C30FE6">
            <wp:extent cx="5943600" cy="3865245"/>
            <wp:effectExtent l="0" t="0" r="0" b="0"/>
            <wp:docPr id="16862643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6433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49383A32" w14:textId="0D1D5C25" w:rsidR="006D17A3" w:rsidRDefault="006D17A3" w:rsidP="00011800">
      <w:pPr>
        <w:jc w:val="both"/>
        <w:rPr>
          <w:sz w:val="32"/>
          <w:szCs w:val="32"/>
        </w:rPr>
      </w:pPr>
    </w:p>
    <w:p w14:paraId="3A64B1F6" w14:textId="5D323674" w:rsidR="006D17A3" w:rsidRPr="006D17A3" w:rsidRDefault="006D17A3" w:rsidP="006D17A3">
      <w:pPr>
        <w:spacing w:line="360" w:lineRule="auto"/>
        <w:jc w:val="both"/>
        <w:rPr>
          <w:rFonts w:ascii="Times New Roman" w:hAnsi="Times New Roman" w:cs="Times New Roman"/>
          <w:sz w:val="32"/>
          <w:szCs w:val="32"/>
        </w:rPr>
      </w:pPr>
      <w:r>
        <w:rPr>
          <w:sz w:val="32"/>
          <w:szCs w:val="32"/>
        </w:rPr>
        <w:t xml:space="preserve">D: </w:t>
      </w:r>
      <w:r w:rsidRPr="006D17A3">
        <w:rPr>
          <w:rFonts w:ascii="Times New Roman" w:hAnsi="Times New Roman" w:cs="Times New Roman"/>
          <w:sz w:val="32"/>
          <w:szCs w:val="32"/>
        </w:rPr>
        <w:t>Loading a previously encoded dataset and adding a new column named "</w:t>
      </w:r>
      <w:proofErr w:type="spellStart"/>
      <w:r w:rsidRPr="006D17A3">
        <w:rPr>
          <w:rFonts w:ascii="Times New Roman" w:hAnsi="Times New Roman" w:cs="Times New Roman"/>
          <w:sz w:val="32"/>
          <w:szCs w:val="32"/>
        </w:rPr>
        <w:t>Current_Age</w:t>
      </w:r>
      <w:proofErr w:type="spellEnd"/>
      <w:r w:rsidRPr="006D17A3">
        <w:rPr>
          <w:rFonts w:ascii="Times New Roman" w:hAnsi="Times New Roman" w:cs="Times New Roman"/>
          <w:sz w:val="32"/>
          <w:szCs w:val="32"/>
        </w:rPr>
        <w:t>" is the data modification task. This column denotes an entity's age at the time of data collection or analysis. The resultant dataset, stored as "data_with_currentage_results.csv," improves the dataset's completeness and usability, allowing for more extensive age-related research and insights. The inclusion of the "</w:t>
      </w:r>
      <w:proofErr w:type="spellStart"/>
      <w:r w:rsidRPr="006D17A3">
        <w:rPr>
          <w:rFonts w:ascii="Times New Roman" w:hAnsi="Times New Roman" w:cs="Times New Roman"/>
          <w:sz w:val="32"/>
          <w:szCs w:val="32"/>
        </w:rPr>
        <w:t>Current_Age</w:t>
      </w:r>
      <w:proofErr w:type="spellEnd"/>
      <w:r w:rsidRPr="006D17A3">
        <w:rPr>
          <w:rFonts w:ascii="Times New Roman" w:hAnsi="Times New Roman" w:cs="Times New Roman"/>
          <w:sz w:val="32"/>
          <w:szCs w:val="32"/>
        </w:rPr>
        <w:t>" variable allows for more robust data-driven decision-making and modeling, resulting in a more comprehensive and useful dataset.</w:t>
      </w:r>
    </w:p>
    <w:p w14:paraId="30325E55" w14:textId="1759BFA5" w:rsidR="00002D6F" w:rsidRPr="006D17A3" w:rsidRDefault="00002D6F" w:rsidP="00011800">
      <w:pPr>
        <w:jc w:val="both"/>
        <w:rPr>
          <w:rFonts w:ascii="Times New Roman" w:hAnsi="Times New Roman" w:cs="Times New Roman"/>
          <w:sz w:val="32"/>
          <w:szCs w:val="32"/>
        </w:rPr>
      </w:pPr>
    </w:p>
    <w:p w14:paraId="6919CB78" w14:textId="12A5E31B" w:rsidR="00002D6F" w:rsidRPr="001C21F2" w:rsidRDefault="00002D6F" w:rsidP="00011800">
      <w:pPr>
        <w:jc w:val="both"/>
        <w:rPr>
          <w:sz w:val="32"/>
          <w:szCs w:val="32"/>
        </w:rPr>
      </w:pPr>
      <w:r>
        <w:rPr>
          <w:noProof/>
          <w:sz w:val="32"/>
          <w:szCs w:val="32"/>
        </w:rPr>
        <w:lastRenderedPageBreak/>
        <w:drawing>
          <wp:inline distT="0" distB="0" distL="0" distR="0" wp14:anchorId="01063850" wp14:editId="59762A55">
            <wp:extent cx="5943600" cy="3865245"/>
            <wp:effectExtent l="0" t="0" r="0" b="0"/>
            <wp:docPr id="57876729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7290"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sectPr w:rsidR="00002D6F" w:rsidRPr="001C2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42340"/>
    <w:multiLevelType w:val="hybridMultilevel"/>
    <w:tmpl w:val="7BEECC9E"/>
    <w:lvl w:ilvl="0" w:tplc="86A26B22">
      <w:start w:val="1"/>
      <w:numFmt w:val="upperLetter"/>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468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800"/>
    <w:rsid w:val="00002D6F"/>
    <w:rsid w:val="00011800"/>
    <w:rsid w:val="0014262D"/>
    <w:rsid w:val="001C21F2"/>
    <w:rsid w:val="00662459"/>
    <w:rsid w:val="006D17A3"/>
    <w:rsid w:val="00BD6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540E77"/>
  <w15:chartTrackingRefBased/>
  <w15:docId w15:val="{ED07AF5F-524E-A44D-89CC-5D86B2C37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Gangwar, Shreyan</dc:creator>
  <cp:keywords/>
  <dc:description/>
  <cp:lastModifiedBy>Gangwar, Shreyan</cp:lastModifiedBy>
  <cp:revision>1</cp:revision>
  <dcterms:created xsi:type="dcterms:W3CDTF">2023-11-07T03:50:00Z</dcterms:created>
  <dcterms:modified xsi:type="dcterms:W3CDTF">2023-11-07T05:27:00Z</dcterms:modified>
</cp:coreProperties>
</file>