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B3B91" w14:textId="77777777" w:rsidR="009A6E8D" w:rsidRDefault="00000000">
      <w:pPr>
        <w:pStyle w:val="Title"/>
      </w:pPr>
      <w:r>
        <w:t>Quantum Shield</w:t>
      </w:r>
      <w:r>
        <w:br/>
        <w:t>Spacetime error detection as a game</w:t>
      </w:r>
    </w:p>
    <w:p w14:paraId="1E98F37C" w14:textId="77777777" w:rsidR="009A6E8D" w:rsidRDefault="00000000" w:rsidP="00AD1D2F">
      <w:pPr>
        <w:keepLines/>
        <w:jc w:val="both"/>
      </w:pPr>
      <w:r>
        <w:rPr>
          <w:b/>
        </w:rPr>
        <w:t>Team Schrodinger's Hackers</w:t>
      </w:r>
      <w:r>
        <w:t xml:space="preserve"> (Shreyansh Agarwal, Vihan Karnik, Sarthak Sharma) IITJ QFF'26 Hackathon, Advanced Track</w:t>
      </w:r>
    </w:p>
    <w:p w14:paraId="6CC18C4C" w14:textId="77777777" w:rsidR="009A6E8D" w:rsidRDefault="00000000">
      <w:pPr>
        <w:pStyle w:val="Heading1"/>
      </w:pPr>
      <w:r>
        <w:t xml:space="preserve">1. Project </w:t>
      </w:r>
      <w:proofErr w:type="gramStart"/>
      <w:r>
        <w:t>at a glance</w:t>
      </w:r>
      <w:proofErr w:type="gram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7848"/>
      </w:tblGrid>
      <w:tr w:rsidR="00CA0008" w14:paraId="33B9205F" w14:textId="77777777">
        <w:trPr>
          <w:cantSplit/>
          <w:tblHeader/>
          <w:jc w:val="center"/>
        </w:trPr>
        <w:tc>
          <w:tcPr>
            <w:tcW w:w="1512" w:type="dxa"/>
            <w:shd w:val="clear" w:color="auto" w:fill="243746"/>
            <w:tcMar>
              <w:top w:w="75" w:type="dxa"/>
              <w:left w:w="75" w:type="dxa"/>
              <w:bottom w:w="75" w:type="dxa"/>
              <w:right w:w="75" w:type="dxa"/>
            </w:tcMar>
            <w:vAlign w:val="center"/>
          </w:tcPr>
          <w:p w14:paraId="58303EE9" w14:textId="77777777" w:rsidR="00CA0008" w:rsidRDefault="00000000">
            <w:pPr>
              <w:spacing w:before="40" w:after="40"/>
            </w:pPr>
            <w:r>
              <w:rPr>
                <w:b/>
                <w:color w:val="FFFFFF"/>
                <w:sz w:val="18"/>
              </w:rPr>
              <w:t>Item</w:t>
            </w:r>
          </w:p>
        </w:tc>
        <w:tc>
          <w:tcPr>
            <w:tcW w:w="7848" w:type="dxa"/>
            <w:shd w:val="clear" w:color="auto" w:fill="243746"/>
            <w:tcMar>
              <w:top w:w="75" w:type="dxa"/>
              <w:left w:w="75" w:type="dxa"/>
              <w:bottom w:w="75" w:type="dxa"/>
              <w:right w:w="75" w:type="dxa"/>
            </w:tcMar>
            <w:vAlign w:val="center"/>
          </w:tcPr>
          <w:p w14:paraId="4DEA61DC" w14:textId="77777777" w:rsidR="00CA0008" w:rsidRDefault="00000000">
            <w:pPr>
              <w:spacing w:before="40" w:after="40"/>
            </w:pPr>
            <w:r>
              <w:rPr>
                <w:b/>
                <w:color w:val="FFFFFF"/>
                <w:sz w:val="18"/>
              </w:rPr>
              <w:t>Value</w:t>
            </w:r>
          </w:p>
        </w:tc>
      </w:tr>
      <w:tr w:rsidR="00CA0008" w14:paraId="42197D0F" w14:textId="77777777">
        <w:trPr>
          <w:cantSplit/>
          <w:jc w:val="center"/>
        </w:trPr>
        <w:tc>
          <w:tcPr>
            <w:tcW w:w="1512" w:type="dxa"/>
            <w:shd w:val="clear" w:color="auto" w:fill="F1F5F9"/>
            <w:tcMar>
              <w:top w:w="75" w:type="dxa"/>
              <w:left w:w="75" w:type="dxa"/>
              <w:bottom w:w="75" w:type="dxa"/>
              <w:right w:w="75" w:type="dxa"/>
            </w:tcMar>
            <w:vAlign w:val="center"/>
          </w:tcPr>
          <w:p w14:paraId="601BA21E" w14:textId="77777777" w:rsidR="00CA0008" w:rsidRDefault="00000000">
            <w:pPr>
              <w:spacing w:before="40" w:after="40"/>
            </w:pPr>
            <w:r>
              <w:rPr>
                <w:sz w:val="18"/>
              </w:rPr>
              <w:t>Track</w:t>
            </w:r>
          </w:p>
        </w:tc>
        <w:tc>
          <w:tcPr>
            <w:tcW w:w="7848" w:type="dxa"/>
            <w:shd w:val="clear" w:color="auto" w:fill="F1F5F9"/>
            <w:tcMar>
              <w:top w:w="75" w:type="dxa"/>
              <w:left w:w="75" w:type="dxa"/>
              <w:bottom w:w="75" w:type="dxa"/>
              <w:right w:w="75" w:type="dxa"/>
            </w:tcMar>
            <w:vAlign w:val="center"/>
          </w:tcPr>
          <w:p w14:paraId="1F274F4A" w14:textId="77777777" w:rsidR="00CA0008" w:rsidRDefault="00000000">
            <w:pPr>
              <w:spacing w:before="40" w:after="40"/>
            </w:pPr>
            <w:r>
              <w:rPr>
                <w:sz w:val="18"/>
              </w:rPr>
              <w:t>Advanced Track - low-overhead spacetime error detection</w:t>
            </w:r>
          </w:p>
        </w:tc>
      </w:tr>
      <w:tr w:rsidR="00CA0008" w14:paraId="203F4D97" w14:textId="77777777">
        <w:trPr>
          <w:cantSplit/>
          <w:jc w:val="center"/>
        </w:trPr>
        <w:tc>
          <w:tcPr>
            <w:tcW w:w="1512" w:type="dxa"/>
            <w:shd w:val="clear" w:color="auto" w:fill="FFFFFF"/>
            <w:tcMar>
              <w:top w:w="75" w:type="dxa"/>
              <w:left w:w="75" w:type="dxa"/>
              <w:bottom w:w="75" w:type="dxa"/>
              <w:right w:w="75" w:type="dxa"/>
            </w:tcMar>
            <w:vAlign w:val="center"/>
          </w:tcPr>
          <w:p w14:paraId="66DF849C" w14:textId="77777777" w:rsidR="00CA0008" w:rsidRDefault="00000000">
            <w:pPr>
              <w:spacing w:before="40" w:after="40"/>
            </w:pPr>
            <w:r>
              <w:rPr>
                <w:sz w:val="18"/>
              </w:rPr>
              <w:t>Repository</w:t>
            </w:r>
          </w:p>
        </w:tc>
        <w:tc>
          <w:tcPr>
            <w:tcW w:w="7848" w:type="dxa"/>
            <w:shd w:val="clear" w:color="auto" w:fill="FFFFFF"/>
            <w:tcMar>
              <w:top w:w="75" w:type="dxa"/>
              <w:left w:w="75" w:type="dxa"/>
              <w:bottom w:w="75" w:type="dxa"/>
              <w:right w:w="75" w:type="dxa"/>
            </w:tcMar>
            <w:vAlign w:val="center"/>
          </w:tcPr>
          <w:p w14:paraId="27EF3E8C" w14:textId="77777777" w:rsidR="00CA0008" w:rsidRDefault="00CA0008">
            <w:hyperlink r:id="rId5">
              <w:r>
                <w:rPr>
                  <w:sz w:val="18"/>
                  <w:u w:val="single"/>
                </w:rPr>
                <w:t>Open the public repository on GitHub</w:t>
              </w:r>
            </w:hyperlink>
          </w:p>
        </w:tc>
      </w:tr>
      <w:tr w:rsidR="00CA0008" w14:paraId="5AA4059C" w14:textId="77777777">
        <w:trPr>
          <w:cantSplit/>
          <w:jc w:val="center"/>
        </w:trPr>
        <w:tc>
          <w:tcPr>
            <w:tcW w:w="1512" w:type="dxa"/>
            <w:shd w:val="clear" w:color="auto" w:fill="F1F5F9"/>
            <w:tcMar>
              <w:top w:w="75" w:type="dxa"/>
              <w:left w:w="75" w:type="dxa"/>
              <w:bottom w:w="75" w:type="dxa"/>
              <w:right w:w="75" w:type="dxa"/>
            </w:tcMar>
            <w:vAlign w:val="center"/>
          </w:tcPr>
          <w:p w14:paraId="37904D55" w14:textId="77777777" w:rsidR="00CA0008" w:rsidRDefault="00000000">
            <w:pPr>
              <w:spacing w:before="40" w:after="40"/>
            </w:pPr>
            <w:r>
              <w:rPr>
                <w:sz w:val="18"/>
              </w:rPr>
              <w:t>Live game</w:t>
            </w:r>
          </w:p>
        </w:tc>
        <w:tc>
          <w:tcPr>
            <w:tcW w:w="7848" w:type="dxa"/>
            <w:shd w:val="clear" w:color="auto" w:fill="F1F5F9"/>
            <w:tcMar>
              <w:top w:w="75" w:type="dxa"/>
              <w:left w:w="75" w:type="dxa"/>
              <w:bottom w:w="75" w:type="dxa"/>
              <w:right w:w="75" w:type="dxa"/>
            </w:tcMar>
            <w:vAlign w:val="center"/>
          </w:tcPr>
          <w:p w14:paraId="35F3878D" w14:textId="77777777" w:rsidR="00CA0008" w:rsidRDefault="00000000">
            <w:pPr>
              <w:spacing w:before="40" w:after="40"/>
            </w:pPr>
            <w:r>
              <w:rPr>
                <w:sz w:val="18"/>
              </w:rPr>
              <w:t>https://gamify-error-detection-with-spaceti-sand.vercel.app/</w:t>
            </w:r>
          </w:p>
        </w:tc>
      </w:tr>
      <w:tr w:rsidR="00CA0008" w14:paraId="4E9AFEC0" w14:textId="77777777">
        <w:trPr>
          <w:cantSplit/>
          <w:jc w:val="center"/>
        </w:trPr>
        <w:tc>
          <w:tcPr>
            <w:tcW w:w="1512" w:type="dxa"/>
            <w:shd w:val="clear" w:color="auto" w:fill="F1F5F9"/>
            <w:tcMar>
              <w:top w:w="75" w:type="dxa"/>
              <w:left w:w="75" w:type="dxa"/>
              <w:bottom w:w="75" w:type="dxa"/>
              <w:right w:w="75" w:type="dxa"/>
            </w:tcMar>
            <w:vAlign w:val="center"/>
          </w:tcPr>
          <w:p w14:paraId="40E8A58C" w14:textId="77777777" w:rsidR="00CA0008" w:rsidRDefault="00000000">
            <w:pPr>
              <w:spacing w:before="40" w:after="40"/>
            </w:pPr>
            <w:r>
              <w:rPr>
                <w:sz w:val="18"/>
              </w:rPr>
              <w:t>Stack</w:t>
            </w:r>
          </w:p>
        </w:tc>
        <w:tc>
          <w:tcPr>
            <w:tcW w:w="7848" w:type="dxa"/>
            <w:shd w:val="clear" w:color="auto" w:fill="F1F5F9"/>
            <w:tcMar>
              <w:top w:w="75" w:type="dxa"/>
              <w:left w:w="75" w:type="dxa"/>
              <w:bottom w:w="75" w:type="dxa"/>
              <w:right w:w="75" w:type="dxa"/>
            </w:tcMar>
            <w:vAlign w:val="center"/>
          </w:tcPr>
          <w:p w14:paraId="3823C074" w14:textId="77777777" w:rsidR="00CA0008" w:rsidRDefault="00000000">
            <w:pPr>
              <w:spacing w:before="40" w:after="40"/>
            </w:pPr>
            <w:r>
              <w:rPr>
                <w:sz w:val="18"/>
              </w:rPr>
              <w:t xml:space="preserve">Next.js 16 / React 19 / TypeScript; </w:t>
            </w:r>
            <w:proofErr w:type="spellStart"/>
            <w:r>
              <w:rPr>
                <w:sz w:val="18"/>
              </w:rPr>
              <w:t>FastAPI</w:t>
            </w:r>
            <w:proofErr w:type="spellEnd"/>
            <w:r>
              <w:rPr>
                <w:sz w:val="18"/>
              </w:rPr>
              <w:t>; Qiskit 2.5.2, Aer 0.17.2, qiskit-</w:t>
            </w:r>
            <w:proofErr w:type="spellStart"/>
            <w:r>
              <w:rPr>
                <w:sz w:val="18"/>
              </w:rPr>
              <w:t>paulice</w:t>
            </w:r>
            <w:proofErr w:type="spellEnd"/>
            <w:r>
              <w:rPr>
                <w:sz w:val="18"/>
              </w:rPr>
              <w:t xml:space="preserve"> 0.2.1; </w:t>
            </w:r>
            <w:proofErr w:type="spellStart"/>
            <w:r>
              <w:rPr>
                <w:sz w:val="18"/>
              </w:rPr>
              <w:t>Vercel</w:t>
            </w:r>
            <w:proofErr w:type="spellEnd"/>
            <w:r>
              <w:rPr>
                <w:sz w:val="18"/>
              </w:rPr>
              <w:t xml:space="preserve"> Hobby.</w:t>
            </w:r>
          </w:p>
        </w:tc>
      </w:tr>
    </w:tbl>
    <w:p w14:paraId="2B2BF912" w14:textId="77777777" w:rsidR="009A6E8D" w:rsidRDefault="00000000" w:rsidP="00AD1D2F">
      <w:pPr>
        <w:keepLines/>
        <w:jc w:val="both"/>
      </w:pPr>
      <w:r>
        <w:t>Quantum Shield teaches players to protect a fixed quantum computation with coherent Pauli checks. Six Flight Schools introduce the physics and ten main missions test check placement. The experiments show why a useful check can improve retained-shot fidelity, yet excessive checking can lose more than it recovers. Current game scores use Trusted Fidelity with an explicit shot budget.</w:t>
      </w:r>
    </w:p>
    <w:p w14:paraId="50FF01E7" w14:textId="77777777" w:rsidR="009A6E8D" w:rsidRDefault="00000000">
      <w:pPr>
        <w:pStyle w:val="Heading1"/>
      </w:pPr>
      <w:r>
        <w:t>2. Problem and learning goals</w:t>
      </w:r>
    </w:p>
    <w:p w14:paraId="61F8D701" w14:textId="77777777" w:rsidR="009A6E8D" w:rsidRDefault="00000000" w:rsidP="001C131A">
      <w:pPr>
        <w:keepLines/>
        <w:jc w:val="both"/>
      </w:pPr>
      <w:r>
        <w:t xml:space="preserve">The track asks for a game that makes genuine low-overhead spacetime error detection tangible, rather than decorating a game with QEC vocabulary. Our interpretation is a circuit-protection game: the player surrounds part of a fixed payload circuit with controlled Pauli checks read out on helper (ancilla) </w:t>
      </w:r>
      <w:proofErr w:type="gramStart"/>
      <w:r>
        <w:t>qubits, and</w:t>
      </w:r>
      <w:proofErr w:type="gramEnd"/>
      <w:r>
        <w:t xml:space="preserve"> is scored on a trade-off between how accurate the kept results are and how many shots survive.</w:t>
      </w:r>
    </w:p>
    <w:p w14:paraId="225D2445" w14:textId="77777777" w:rsidR="009A6E8D" w:rsidRDefault="00000000" w:rsidP="001C131A">
      <w:pPr>
        <w:keepLines/>
        <w:jc w:val="both"/>
      </w:pPr>
      <w:r>
        <w:t>Three ideas we wanted players to leave with:</w:t>
      </w:r>
    </w:p>
    <w:p w14:paraId="6A453BE9" w14:textId="77777777" w:rsidR="009A6E8D" w:rsidRDefault="00000000" w:rsidP="001C131A">
      <w:pPr>
        <w:pStyle w:val="ListParagraph"/>
        <w:numPr>
          <w:ilvl w:val="0"/>
          <w:numId w:val="2"/>
        </w:numPr>
        <w:jc w:val="both"/>
      </w:pPr>
      <w:r>
        <w:rPr>
          <w:b/>
        </w:rPr>
        <w:t>Detection is not correction.</w:t>
      </w:r>
      <w:r>
        <w:t xml:space="preserve"> Detection discards </w:t>
      </w:r>
      <w:proofErr w:type="gramStart"/>
      <w:r>
        <w:t>runs</w:t>
      </w:r>
      <w:proofErr w:type="gramEnd"/>
      <w:r>
        <w:t xml:space="preserve"> where a check fires. Mitigation estimates an observable from </w:t>
      </w:r>
      <w:proofErr w:type="gramStart"/>
      <w:r>
        <w:t>scaled-noise</w:t>
      </w:r>
      <w:proofErr w:type="gramEnd"/>
      <w:r>
        <w:t xml:space="preserve"> runs. Correction encodes and recovers. They cost different things and give different kinds of output (Flight School 2).</w:t>
      </w:r>
    </w:p>
    <w:p w14:paraId="7D185978" w14:textId="545C1527" w:rsidR="009A6E8D" w:rsidRDefault="00000000" w:rsidP="001C131A">
      <w:pPr>
        <w:pStyle w:val="ListParagraph"/>
        <w:numPr>
          <w:ilvl w:val="0"/>
          <w:numId w:val="2"/>
        </w:numPr>
        <w:jc w:val="both"/>
      </w:pPr>
      <w:r>
        <w:t>A check is an invariant. A single opening Pauli P needs a closing P</w:t>
      </w:r>
      <w:r w:rsidR="001C131A">
        <w:t>’</w:t>
      </w:r>
      <w:r>
        <w:t xml:space="preserve"> = U P </w:t>
      </w:r>
      <w:proofErr w:type="gramStart"/>
      <w:r>
        <w:t>U</w:t>
      </w:r>
      <w:r w:rsidR="001C131A" w:rsidRPr="001C131A">
        <w:rPr>
          <w:vertAlign w:val="superscript"/>
        </w:rPr>
        <w:t>†</w:t>
      </w:r>
      <w:r>
        <w:t>.</w:t>
      </w:r>
      <w:proofErr w:type="gramEnd"/>
      <w:r>
        <w:t xml:space="preserve"> A mismatched closure can create false alarms even without noise; it need not produce syndrome 1 on every shot (Flight Schools 3-4).</w:t>
      </w:r>
    </w:p>
    <w:p w14:paraId="2A2D4C27" w14:textId="77777777" w:rsidR="009A6E8D" w:rsidRDefault="00000000" w:rsidP="001C131A">
      <w:pPr>
        <w:pStyle w:val="ListParagraph"/>
        <w:numPr>
          <w:ilvl w:val="0"/>
          <w:numId w:val="2"/>
        </w:numPr>
        <w:jc w:val="both"/>
      </w:pPr>
      <w:r>
        <w:rPr>
          <w:b/>
        </w:rPr>
        <w:t>Checks have a price, and non-Clifford gates limit them.</w:t>
      </w:r>
      <w:r>
        <w:t xml:space="preserve"> Every </w:t>
      </w:r>
      <w:proofErr w:type="gramStart"/>
      <w:r>
        <w:t>controlled check</w:t>
      </w:r>
      <w:proofErr w:type="gramEnd"/>
      <w:r>
        <w:t xml:space="preserve"> adds gates and noise, and across a T gate only I or Z checks remain a single Pauli (Flight Schools 5-6 and the main missions).</w:t>
      </w:r>
    </w:p>
    <w:p w14:paraId="26CF3BE0" w14:textId="77777777" w:rsidR="009A6E8D" w:rsidRDefault="00000000" w:rsidP="001C131A">
      <w:pPr>
        <w:keepLines/>
        <w:jc w:val="both"/>
      </w:pPr>
      <w:r>
        <w:t>The main game implements error detection. Flight School 2 also demonstrates restricted mitigation and repetition-code recovery. This is not a general fault-tolerant decoder or a surface-code/</w:t>
      </w:r>
      <w:proofErr w:type="spellStart"/>
      <w:r>
        <w:t>qLDPC</w:t>
      </w:r>
      <w:proofErr w:type="spellEnd"/>
      <w:r>
        <w:t xml:space="preserve"> implementation, and we make no quantum-advantage claim.</w:t>
      </w:r>
    </w:p>
    <w:p w14:paraId="7738D3B1" w14:textId="77777777" w:rsidR="009A6E8D" w:rsidRDefault="00000000" w:rsidP="00E57628">
      <w:pPr>
        <w:pStyle w:val="Heading1"/>
        <w:jc w:val="both"/>
      </w:pPr>
      <w:r>
        <w:lastRenderedPageBreak/>
        <w:t>3. Scientific method</w:t>
      </w:r>
    </w:p>
    <w:p w14:paraId="5A1E2CE7" w14:textId="77777777" w:rsidR="009A6E8D" w:rsidRDefault="00000000" w:rsidP="001C131A">
      <w:pPr>
        <w:pStyle w:val="Heading2"/>
        <w:jc w:val="both"/>
      </w:pPr>
      <w:r>
        <w:t>3.1 Check construction</w:t>
      </w:r>
    </w:p>
    <w:p w14:paraId="52AD80A5" w14:textId="40DBD5D7" w:rsidR="009A6E8D" w:rsidRDefault="00000000" w:rsidP="001C131A">
      <w:pPr>
        <w:keepLines/>
        <w:jc w:val="both"/>
      </w:pPr>
      <w:r>
        <w:t>For each helper: apply H, controlled opening Pauli factors, the selected payload interval, the matching controlled inverse closing product, H, and terminal measurement. A valid noiseless shell preserves every data input and returns the helper to zero. An intervening fault that anti</w:t>
      </w:r>
      <w:r w:rsidR="001C131A">
        <w:t>-</w:t>
      </w:r>
      <w:r>
        <w:t>commutes with the check at its location can flip the syndrome; commuting faults can escape.</w:t>
      </w:r>
    </w:p>
    <w:p w14:paraId="652D14E7" w14:textId="77777777" w:rsidR="009A6E8D" w:rsidRDefault="00000000" w:rsidP="001C131A">
      <w:pPr>
        <w:pStyle w:val="Heading2"/>
        <w:jc w:val="both"/>
      </w:pPr>
      <w:r>
        <w:t>3.2 Signed Pauli propagation</w:t>
      </w:r>
    </w:p>
    <w:p w14:paraId="0D87CF64" w14:textId="5B6987A5" w:rsidR="009A6E8D" w:rsidRDefault="00000000" w:rsidP="001C131A">
      <w:pPr>
        <w:keepLines/>
        <w:jc w:val="both"/>
      </w:pPr>
      <w:r>
        <w:t xml:space="preserve">For Clifford gates the closing operator is again a Pauli: P' = U P </w:t>
      </w:r>
      <w:proofErr w:type="gramStart"/>
      <w:r>
        <w:t>U</w:t>
      </w:r>
      <w:r w:rsidR="00E57628" w:rsidRPr="00E57628">
        <w:rPr>
          <w:vertAlign w:val="superscript"/>
        </w:rPr>
        <w:t>†</w:t>
      </w:r>
      <w:r>
        <w:t>.</w:t>
      </w:r>
      <w:proofErr w:type="gramEnd"/>
      <w:r>
        <w:t xml:space="preserve"> We compute this with Qiskit Clifford tableaus (</w:t>
      </w:r>
      <w:r>
        <w:rPr>
          <w:rStyle w:val="CodeChar"/>
        </w:rPr>
        <w:t>backend/</w:t>
      </w:r>
      <w:proofErr w:type="spellStart"/>
      <w:r>
        <w:rPr>
          <w:rStyle w:val="CodeChar"/>
        </w:rPr>
        <w:t>quantum_core</w:t>
      </w:r>
      <w:proofErr w:type="spellEnd"/>
      <w:r>
        <w:rPr>
          <w:rStyle w:val="CodeChar"/>
        </w:rPr>
        <w:t>/pauli.py</w:t>
      </w:r>
      <w:r>
        <w:t>). Examples used in the tutorials: H swaps X and Z; S sends X to Y; S</w:t>
      </w:r>
      <w:r w:rsidR="001C131A" w:rsidRPr="001C131A">
        <w:rPr>
          <w:vertAlign w:val="superscript"/>
        </w:rPr>
        <w:t>†</w:t>
      </w:r>
      <w:r>
        <w:t xml:space="preserve"> sends X to -Y; CNOT sends X on the control to X on both qubits. Signs </w:t>
      </w:r>
      <w:proofErr w:type="gramStart"/>
      <w:r>
        <w:t>matter:</w:t>
      </w:r>
      <w:proofErr w:type="gramEnd"/>
      <w:r>
        <w:t xml:space="preserve"> closing with the wrong sign is physically a different operator unless the controlled relative phase is corrected, and the checks module emits that compensation (</w:t>
      </w:r>
      <w:r>
        <w:rPr>
          <w:rStyle w:val="CodeChar"/>
        </w:rPr>
        <w:t>backend/</w:t>
      </w:r>
      <w:proofErr w:type="spellStart"/>
      <w:r>
        <w:rPr>
          <w:rStyle w:val="CodeChar"/>
        </w:rPr>
        <w:t>quantum_core</w:t>
      </w:r>
      <w:proofErr w:type="spellEnd"/>
      <w:r>
        <w:rPr>
          <w:rStyle w:val="CodeChar"/>
        </w:rPr>
        <w:t>/checks.py</w:t>
      </w:r>
      <w:r>
        <w:t>).</w:t>
      </w:r>
    </w:p>
    <w:p w14:paraId="2E2BF144" w14:textId="77777777" w:rsidR="009A6E8D" w:rsidRDefault="00000000" w:rsidP="001C131A">
      <w:pPr>
        <w:pStyle w:val="Heading2"/>
        <w:jc w:val="both"/>
      </w:pPr>
      <w:r>
        <w:t>3.3 The T-gate restriction</w:t>
      </w:r>
    </w:p>
    <w:p w14:paraId="66D3918C" w14:textId="2E0F63F6" w:rsidR="009A6E8D" w:rsidRDefault="00000000" w:rsidP="001C131A">
      <w:pPr>
        <w:keepLines/>
        <w:jc w:val="both"/>
      </w:pPr>
      <w:r>
        <w:t>T X T</w:t>
      </w:r>
      <w:r w:rsidR="001C131A" w:rsidRPr="001C131A">
        <w:rPr>
          <w:vertAlign w:val="superscript"/>
        </w:rPr>
        <w:t>†</w:t>
      </w:r>
      <w:r>
        <w:t xml:space="preserve"> = (X + Y)/</w:t>
      </w:r>
      <w:proofErr w:type="gramStart"/>
      <w:r>
        <w:t>sqrt(</w:t>
      </w:r>
      <w:proofErr w:type="gramEnd"/>
      <w:r>
        <w:t>2), while T Z T</w:t>
      </w:r>
      <w:r w:rsidR="001C131A" w:rsidRPr="001C131A">
        <w:rPr>
          <w:vertAlign w:val="superscript"/>
        </w:rPr>
        <w:t>†</w:t>
      </w:r>
      <w:r w:rsidR="001C131A">
        <w:rPr>
          <w:vertAlign w:val="superscript"/>
        </w:rPr>
        <w:t xml:space="preserve"> </w:t>
      </w:r>
      <w:r>
        <w:t>= Z. The implemented validator allows only I/Z support at each T/T</w:t>
      </w:r>
      <w:r w:rsidR="001C131A" w:rsidRPr="001C131A">
        <w:rPr>
          <w:vertAlign w:val="superscript"/>
        </w:rPr>
        <w:t>†</w:t>
      </w:r>
      <w:r>
        <w:t xml:space="preserve"> crossing. It rejects X/Y there even if later gates might recombine the operator into a Pauli. This is the game's restricted check family, inspired by </w:t>
      </w:r>
      <w:r w:rsidRPr="001C131A">
        <w:rPr>
          <w:b/>
          <w:bCs/>
        </w:rPr>
        <w:t>Martiel and Javadi-Abhari [1];</w:t>
      </w:r>
      <w:r>
        <w:t xml:space="preserve"> it is not a complete search over all possible non-Clifford invariants.</w:t>
      </w:r>
    </w:p>
    <w:p w14:paraId="5D838B83" w14:textId="77777777" w:rsidR="009A6E8D" w:rsidRDefault="00000000" w:rsidP="001C131A">
      <w:pPr>
        <w:pStyle w:val="Heading2"/>
        <w:jc w:val="both"/>
      </w:pPr>
      <w:r>
        <w:t>3.4 Dynamic invariant check (green/red line)</w:t>
      </w:r>
    </w:p>
    <w:p w14:paraId="1A8C10C3" w14:textId="77777777" w:rsidR="009A6E8D" w:rsidRDefault="00000000" w:rsidP="001C131A">
      <w:pPr>
        <w:keepLines/>
        <w:jc w:val="both"/>
      </w:pPr>
      <w:r>
        <w:t xml:space="preserve">The backend derives a check window from the ordered authored helper operations, rather than a fixed visual column. It transports opening factors through the actual enclosed payload gates and validates the complete noiseless input isometry, including relative phases and interacting helper loops. The frontend draws </w:t>
      </w:r>
      <w:proofErr w:type="gramStart"/>
      <w:r>
        <w:t>that result</w:t>
      </w:r>
      <w:proofErr w:type="gramEnd"/>
      <w:r>
        <w:t xml:space="preserve"> green or red. Green certifies ideal closure, not complete error coverage or a high noisy score.</w:t>
      </w:r>
    </w:p>
    <w:p w14:paraId="0A6BB919" w14:textId="77777777" w:rsidR="009A6E8D" w:rsidRDefault="00000000" w:rsidP="001C131A">
      <w:pPr>
        <w:pStyle w:val="Heading2"/>
        <w:jc w:val="both"/>
      </w:pPr>
      <w:r>
        <w:t>3.5 Metrics</w:t>
      </w:r>
    </w:p>
    <w:p w14:paraId="61A8A6A8" w14:textId="77777777" w:rsidR="009A6E8D" w:rsidRDefault="00000000" w:rsidP="001C131A">
      <w:pPr>
        <w:keepLines/>
        <w:jc w:val="both"/>
      </w:pPr>
      <w:r>
        <w:t>Let B be the un</w:t>
      </w:r>
      <w:r w:rsidR="00E57628">
        <w:t>-normalized</w:t>
      </w:r>
      <w:r>
        <w:t xml:space="preserve"> data block of the noisy joint density matrix with every measured helper syndrome equal to 0.</w:t>
      </w:r>
    </w:p>
    <w:p w14:paraId="1E0E6C2D" w14:textId="77777777" w:rsidR="009A6E8D" w:rsidRDefault="00000000" w:rsidP="001C131A">
      <w:pPr>
        <w:pStyle w:val="ListParagraph"/>
        <w:numPr>
          <w:ilvl w:val="0"/>
          <w:numId w:val="3"/>
        </w:numPr>
        <w:jc w:val="both"/>
      </w:pPr>
      <w:r>
        <w:t xml:space="preserve">Kept-shot fraction: </w:t>
      </w:r>
      <w:proofErr w:type="spellStart"/>
      <w:r>
        <w:t>S_keep</w:t>
      </w:r>
      <w:proofErr w:type="spellEnd"/>
      <w:r>
        <w:t xml:space="preserve"> = Tr(B)</w:t>
      </w:r>
    </w:p>
    <w:p w14:paraId="2A58B877" w14:textId="77777777" w:rsidR="009A6E8D" w:rsidRDefault="00000000" w:rsidP="001C131A">
      <w:pPr>
        <w:pStyle w:val="ListParagraph"/>
        <w:numPr>
          <w:ilvl w:val="0"/>
          <w:numId w:val="3"/>
        </w:numPr>
        <w:jc w:val="both"/>
      </w:pPr>
      <w:r>
        <w:t xml:space="preserve">Post-selected fidelity: </w:t>
      </w:r>
      <w:proofErr w:type="spellStart"/>
      <w:r>
        <w:t>F_ps</w:t>
      </w:r>
      <w:proofErr w:type="spellEnd"/>
      <w:r>
        <w:t xml:space="preserve"> = </w:t>
      </w:r>
      <w:proofErr w:type="gramStart"/>
      <w:r>
        <w:t>Tr(</w:t>
      </w:r>
      <w:proofErr w:type="spellStart"/>
      <w:proofErr w:type="gramEnd"/>
      <w:r>
        <w:t>rho_ideal</w:t>
      </w:r>
      <w:proofErr w:type="spellEnd"/>
      <w:r>
        <w:t xml:space="preserve"> B) / </w:t>
      </w:r>
      <w:proofErr w:type="spellStart"/>
      <w:r>
        <w:t>S_keep</w:t>
      </w:r>
      <w:proofErr w:type="spellEnd"/>
    </w:p>
    <w:p w14:paraId="28A976F6" w14:textId="77777777" w:rsidR="009A6E8D" w:rsidRDefault="00000000" w:rsidP="001C131A">
      <w:pPr>
        <w:pStyle w:val="ListParagraph"/>
        <w:numPr>
          <w:ilvl w:val="0"/>
          <w:numId w:val="3"/>
        </w:numPr>
        <w:jc w:val="both"/>
      </w:pPr>
      <w:r>
        <w:t xml:space="preserve">Trusted Fidelity game score: </w:t>
      </w:r>
      <w:proofErr w:type="spellStart"/>
      <w:r>
        <w:t>F_ps</w:t>
      </w:r>
      <w:proofErr w:type="spellEnd"/>
      <w:r>
        <w:t xml:space="preserve"> x </w:t>
      </w:r>
      <w:proofErr w:type="gramStart"/>
      <w:r>
        <w:t>min(</w:t>
      </w:r>
      <w:proofErr w:type="gramEnd"/>
      <w:r>
        <w:t xml:space="preserve">1, </w:t>
      </w:r>
      <w:proofErr w:type="spellStart"/>
      <w:r>
        <w:t>S_keep</w:t>
      </w:r>
      <w:proofErr w:type="spellEnd"/>
      <w:r>
        <w:t xml:space="preserve"> / </w:t>
      </w:r>
      <w:proofErr w:type="spellStart"/>
      <w:r>
        <w:t>S_min</w:t>
      </w:r>
      <w:proofErr w:type="spellEnd"/>
      <w:r>
        <w:t>)</w:t>
      </w:r>
    </w:p>
    <w:p w14:paraId="08458B05" w14:textId="77777777" w:rsidR="009A6E8D" w:rsidRDefault="00000000" w:rsidP="001C131A">
      <w:pPr>
        <w:pStyle w:val="ListParagraph"/>
        <w:numPr>
          <w:ilvl w:val="0"/>
          <w:numId w:val="3"/>
        </w:numPr>
        <w:jc w:val="both"/>
      </w:pPr>
      <w:r>
        <w:t xml:space="preserve">Sampling overhead: 1 / </w:t>
      </w:r>
      <w:proofErr w:type="spellStart"/>
      <w:r>
        <w:t>S_keep</w:t>
      </w:r>
      <w:proofErr w:type="spellEnd"/>
    </w:p>
    <w:p w14:paraId="6EF2F583" w14:textId="77777777" w:rsidR="009A6E8D" w:rsidRDefault="00000000" w:rsidP="001C131A">
      <w:pPr>
        <w:keepLines/>
        <w:jc w:val="both"/>
      </w:pPr>
      <w:proofErr w:type="spellStart"/>
      <w:r>
        <w:t>S_min</w:t>
      </w:r>
      <w:proofErr w:type="spellEnd"/>
      <w:r>
        <w:t xml:space="preserve"> is the per-level shot budget. Above it, the score equals kept-shot fidelity; below it, the score is reduced in proportion to retention. If </w:t>
      </w:r>
      <w:proofErr w:type="spellStart"/>
      <w:r>
        <w:t>S_keep</w:t>
      </w:r>
      <w:proofErr w:type="spellEnd"/>
      <w:r>
        <w:t xml:space="preserve"> is about zero, fidelity is undefined and the score is zero. The former product, </w:t>
      </w:r>
      <w:proofErr w:type="spellStart"/>
      <w:r>
        <w:t>F_ps</w:t>
      </w:r>
      <w:proofErr w:type="spellEnd"/>
      <w:r>
        <w:t xml:space="preserve"> x </w:t>
      </w:r>
      <w:proofErr w:type="spellStart"/>
      <w:r>
        <w:t>S_keep</w:t>
      </w:r>
      <w:proofErr w:type="spellEnd"/>
      <w:r>
        <w:t xml:space="preserve">, remains </w:t>
      </w:r>
      <w:proofErr w:type="spellStart"/>
      <w:r>
        <w:t>correct_shot_yield</w:t>
      </w:r>
      <w:proofErr w:type="spellEnd"/>
      <w:r>
        <w:t xml:space="preserve"> in research data. Trusted Fidelity is a game design choice based on simulation-only full-state fidelity, not a hardware-counts fidelity estimator. Exact density evolution makes scores repeatable; illustrative shot counts use seed 2026 and do not determine passing.</w:t>
      </w:r>
    </w:p>
    <w:p w14:paraId="79C1935B" w14:textId="77777777" w:rsidR="009A6E8D" w:rsidRDefault="00000000" w:rsidP="001C131A">
      <w:pPr>
        <w:keepLines/>
        <w:jc w:val="both"/>
      </w:pPr>
      <w:r>
        <w:rPr>
          <w:b/>
        </w:rPr>
        <w:t>Ideal reference.</w:t>
      </w:r>
      <w:r>
        <w:t xml:space="preserve"> Clifford payloads use a stabilizer-based reference; T-doped payloads use a Qiskit </w:t>
      </w:r>
      <w:proofErr w:type="spellStart"/>
      <w:r>
        <w:t>statevector</w:t>
      </w:r>
      <w:proofErr w:type="spellEnd"/>
      <w:r>
        <w:t xml:space="preserve"> from |0...0&gt;. No stabilizer simulator is applied to a non-Clifford circuit (</w:t>
      </w:r>
      <w:r>
        <w:rPr>
          <w:rStyle w:val="CodeChar"/>
        </w:rPr>
        <w:t>backend/</w:t>
      </w:r>
      <w:proofErr w:type="spellStart"/>
      <w:r>
        <w:rPr>
          <w:rStyle w:val="CodeChar"/>
        </w:rPr>
        <w:t>quantum_core</w:t>
      </w:r>
      <w:proofErr w:type="spellEnd"/>
      <w:r>
        <w:rPr>
          <w:rStyle w:val="CodeChar"/>
        </w:rPr>
        <w:t>/scoring.py</w:t>
      </w:r>
      <w:r>
        <w:t>).</w:t>
      </w:r>
    </w:p>
    <w:p w14:paraId="123EF223" w14:textId="77777777" w:rsidR="009A6E8D" w:rsidRDefault="00000000">
      <w:pPr>
        <w:pStyle w:val="Heading1"/>
      </w:pPr>
      <w:r>
        <w:lastRenderedPageBreak/>
        <w:t xml:space="preserve">4. From physics to </w:t>
      </w:r>
      <w:proofErr w:type="gramStart"/>
      <w:r>
        <w:t>game</w:t>
      </w:r>
      <w:proofErr w:type="gramEnd"/>
    </w:p>
    <w:p w14:paraId="13DBE7BC" w14:textId="77777777" w:rsidR="009A6E8D" w:rsidRDefault="00000000">
      <w:pPr>
        <w:pStyle w:val="Heading2"/>
      </w:pPr>
      <w:r>
        <w:t>4.1 Levels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7848"/>
      </w:tblGrid>
      <w:tr w:rsidR="00CA0008" w14:paraId="41CA0FDC" w14:textId="77777777">
        <w:trPr>
          <w:cantSplit/>
          <w:tblHeader/>
          <w:jc w:val="center"/>
        </w:trPr>
        <w:tc>
          <w:tcPr>
            <w:tcW w:w="1512" w:type="dxa"/>
            <w:shd w:val="clear" w:color="auto" w:fill="243746"/>
            <w:tcMar>
              <w:top w:w="75" w:type="dxa"/>
              <w:left w:w="75" w:type="dxa"/>
              <w:bottom w:w="75" w:type="dxa"/>
              <w:right w:w="75" w:type="dxa"/>
            </w:tcMar>
            <w:vAlign w:val="center"/>
          </w:tcPr>
          <w:p w14:paraId="7655C18E" w14:textId="77777777" w:rsidR="00CA0008" w:rsidRDefault="00000000">
            <w:pPr>
              <w:spacing w:before="40" w:after="40"/>
            </w:pPr>
            <w:r>
              <w:rPr>
                <w:b/>
                <w:color w:val="FFFFFF"/>
                <w:sz w:val="18"/>
              </w:rPr>
              <w:t>Level</w:t>
            </w:r>
          </w:p>
        </w:tc>
        <w:tc>
          <w:tcPr>
            <w:tcW w:w="7848" w:type="dxa"/>
            <w:shd w:val="clear" w:color="auto" w:fill="243746"/>
            <w:tcMar>
              <w:top w:w="75" w:type="dxa"/>
              <w:left w:w="75" w:type="dxa"/>
              <w:bottom w:w="75" w:type="dxa"/>
              <w:right w:w="75" w:type="dxa"/>
            </w:tcMar>
            <w:vAlign w:val="center"/>
          </w:tcPr>
          <w:p w14:paraId="52EF4F82" w14:textId="77777777" w:rsidR="00CA0008" w:rsidRDefault="00000000">
            <w:pPr>
              <w:spacing w:before="40" w:after="40"/>
            </w:pPr>
            <w:r>
              <w:rPr>
                <w:b/>
                <w:color w:val="FFFFFF"/>
                <w:sz w:val="18"/>
              </w:rPr>
              <w:t>What the player does</w:t>
            </w:r>
          </w:p>
        </w:tc>
      </w:tr>
      <w:tr w:rsidR="00CA0008" w14:paraId="3E704118" w14:textId="77777777">
        <w:trPr>
          <w:cantSplit/>
          <w:jc w:val="center"/>
        </w:trPr>
        <w:tc>
          <w:tcPr>
            <w:tcW w:w="1512" w:type="dxa"/>
            <w:shd w:val="clear" w:color="auto" w:fill="F1F5F9"/>
            <w:tcMar>
              <w:top w:w="75" w:type="dxa"/>
              <w:left w:w="75" w:type="dxa"/>
              <w:bottom w:w="75" w:type="dxa"/>
              <w:right w:w="75" w:type="dxa"/>
            </w:tcMar>
            <w:vAlign w:val="center"/>
          </w:tcPr>
          <w:p w14:paraId="7FCF3865" w14:textId="77777777" w:rsidR="00CA0008" w:rsidRDefault="00000000">
            <w:pPr>
              <w:spacing w:before="40" w:after="40"/>
            </w:pPr>
            <w:r>
              <w:rPr>
                <w:sz w:val="18"/>
              </w:rPr>
              <w:t>FS1</w:t>
            </w:r>
          </w:p>
        </w:tc>
        <w:tc>
          <w:tcPr>
            <w:tcW w:w="7848" w:type="dxa"/>
            <w:shd w:val="clear" w:color="auto" w:fill="F1F5F9"/>
            <w:tcMar>
              <w:top w:w="75" w:type="dxa"/>
              <w:left w:w="75" w:type="dxa"/>
              <w:bottom w:w="75" w:type="dxa"/>
              <w:right w:w="75" w:type="dxa"/>
            </w:tcMar>
            <w:vAlign w:val="center"/>
          </w:tcPr>
          <w:p w14:paraId="4BB373DA" w14:textId="77777777" w:rsidR="00CA0008" w:rsidRDefault="00000000">
            <w:pPr>
              <w:spacing w:before="40" w:after="40"/>
            </w:pPr>
            <w:r>
              <w:rPr>
                <w:sz w:val="18"/>
              </w:rPr>
              <w:t xml:space="preserve">Compare X, Z and T1/T2 errors on states; Bloch and </w:t>
            </w:r>
            <w:proofErr w:type="spellStart"/>
            <w:r>
              <w:rPr>
                <w:sz w:val="18"/>
              </w:rPr>
              <w:t>QSphere</w:t>
            </w:r>
            <w:proofErr w:type="spellEnd"/>
            <w:r>
              <w:rPr>
                <w:sz w:val="18"/>
              </w:rPr>
              <w:t xml:space="preserve"> views</w:t>
            </w:r>
          </w:p>
        </w:tc>
      </w:tr>
      <w:tr w:rsidR="00CA0008" w14:paraId="7FAB023E" w14:textId="77777777">
        <w:trPr>
          <w:cantSplit/>
          <w:jc w:val="center"/>
        </w:trPr>
        <w:tc>
          <w:tcPr>
            <w:tcW w:w="1512" w:type="dxa"/>
            <w:shd w:val="clear" w:color="auto" w:fill="FFFFFF"/>
            <w:tcMar>
              <w:top w:w="75" w:type="dxa"/>
              <w:left w:w="75" w:type="dxa"/>
              <w:bottom w:w="75" w:type="dxa"/>
              <w:right w:w="75" w:type="dxa"/>
            </w:tcMar>
            <w:vAlign w:val="center"/>
          </w:tcPr>
          <w:p w14:paraId="737E19D2" w14:textId="77777777" w:rsidR="00CA0008" w:rsidRDefault="00000000">
            <w:pPr>
              <w:spacing w:before="40" w:after="40"/>
            </w:pPr>
            <w:r>
              <w:rPr>
                <w:sz w:val="18"/>
              </w:rPr>
              <w:t>FS2</w:t>
            </w:r>
          </w:p>
        </w:tc>
        <w:tc>
          <w:tcPr>
            <w:tcW w:w="7848" w:type="dxa"/>
            <w:shd w:val="clear" w:color="auto" w:fill="FFFFFF"/>
            <w:tcMar>
              <w:top w:w="75" w:type="dxa"/>
              <w:left w:w="75" w:type="dxa"/>
              <w:bottom w:w="75" w:type="dxa"/>
              <w:right w:w="75" w:type="dxa"/>
            </w:tcMar>
            <w:vAlign w:val="center"/>
          </w:tcPr>
          <w:p w14:paraId="47B180E7" w14:textId="77777777" w:rsidR="00CA0008" w:rsidRDefault="00000000">
            <w:pPr>
              <w:spacing w:before="40" w:after="40"/>
            </w:pPr>
            <w:r>
              <w:rPr>
                <w:sz w:val="18"/>
              </w:rPr>
              <w:t>Build a payload; see detection, mitigation (noise scales 1/3/5) and a small repetition-code correction as read-only transformed circuits</w:t>
            </w:r>
          </w:p>
        </w:tc>
      </w:tr>
      <w:tr w:rsidR="00CA0008" w14:paraId="00BB3E86" w14:textId="77777777">
        <w:trPr>
          <w:cantSplit/>
          <w:jc w:val="center"/>
        </w:trPr>
        <w:tc>
          <w:tcPr>
            <w:tcW w:w="1512" w:type="dxa"/>
            <w:shd w:val="clear" w:color="auto" w:fill="F1F5F9"/>
            <w:tcMar>
              <w:top w:w="75" w:type="dxa"/>
              <w:left w:w="75" w:type="dxa"/>
              <w:bottom w:w="75" w:type="dxa"/>
              <w:right w:w="75" w:type="dxa"/>
            </w:tcMar>
            <w:vAlign w:val="center"/>
          </w:tcPr>
          <w:p w14:paraId="5E820D0B" w14:textId="77777777" w:rsidR="00CA0008" w:rsidRDefault="00000000">
            <w:pPr>
              <w:spacing w:before="40" w:after="40"/>
            </w:pPr>
            <w:r>
              <w:rPr>
                <w:sz w:val="18"/>
              </w:rPr>
              <w:t>FS3</w:t>
            </w:r>
          </w:p>
        </w:tc>
        <w:tc>
          <w:tcPr>
            <w:tcW w:w="7848" w:type="dxa"/>
            <w:shd w:val="clear" w:color="auto" w:fill="F1F5F9"/>
            <w:tcMar>
              <w:top w:w="75" w:type="dxa"/>
              <w:left w:w="75" w:type="dxa"/>
              <w:bottom w:w="75" w:type="dxa"/>
              <w:right w:w="75" w:type="dxa"/>
            </w:tcMar>
            <w:vAlign w:val="center"/>
          </w:tcPr>
          <w:p w14:paraId="3E3B370A" w14:textId="77777777" w:rsidR="00CA0008" w:rsidRDefault="00000000">
            <w:pPr>
              <w:spacing w:before="40" w:after="40"/>
            </w:pPr>
            <w:r>
              <w:rPr>
                <w:sz w:val="18"/>
              </w:rPr>
              <w:t>Guided S payload: place H and an opening check, observe X to Y, inject a fault, read the syndrome</w:t>
            </w:r>
          </w:p>
        </w:tc>
      </w:tr>
      <w:tr w:rsidR="00CA0008" w14:paraId="3937AA0E" w14:textId="77777777">
        <w:trPr>
          <w:cantSplit/>
          <w:jc w:val="center"/>
        </w:trPr>
        <w:tc>
          <w:tcPr>
            <w:tcW w:w="1512" w:type="dxa"/>
            <w:shd w:val="clear" w:color="auto" w:fill="FFFFFF"/>
            <w:tcMar>
              <w:top w:w="75" w:type="dxa"/>
              <w:left w:w="75" w:type="dxa"/>
              <w:bottom w:w="75" w:type="dxa"/>
              <w:right w:w="75" w:type="dxa"/>
            </w:tcMar>
            <w:vAlign w:val="center"/>
          </w:tcPr>
          <w:p w14:paraId="2A5A3D86" w14:textId="77777777" w:rsidR="00CA0008" w:rsidRDefault="00000000">
            <w:pPr>
              <w:spacing w:before="40" w:after="40"/>
            </w:pPr>
            <w:r>
              <w:rPr>
                <w:sz w:val="18"/>
              </w:rPr>
              <w:t>FS4</w:t>
            </w:r>
          </w:p>
        </w:tc>
        <w:tc>
          <w:tcPr>
            <w:tcW w:w="7848" w:type="dxa"/>
            <w:shd w:val="clear" w:color="auto" w:fill="FFFFFF"/>
            <w:tcMar>
              <w:top w:w="75" w:type="dxa"/>
              <w:left w:w="75" w:type="dxa"/>
              <w:bottom w:w="75" w:type="dxa"/>
              <w:right w:w="75" w:type="dxa"/>
            </w:tcMar>
            <w:vAlign w:val="center"/>
          </w:tcPr>
          <w:p w14:paraId="62F702EA" w14:textId="77777777" w:rsidR="00CA0008" w:rsidRDefault="00000000">
            <w:pPr>
              <w:spacing w:before="40" w:after="40"/>
            </w:pPr>
            <w:r>
              <w:rPr>
                <w:sz w:val="18"/>
              </w:rPr>
              <w:t>Guided H and CNOT payload: multi-wire product closing</w:t>
            </w:r>
          </w:p>
        </w:tc>
      </w:tr>
      <w:tr w:rsidR="00CA0008" w14:paraId="5442F6E0" w14:textId="77777777">
        <w:trPr>
          <w:cantSplit/>
          <w:jc w:val="center"/>
        </w:trPr>
        <w:tc>
          <w:tcPr>
            <w:tcW w:w="1512" w:type="dxa"/>
            <w:shd w:val="clear" w:color="auto" w:fill="F1F5F9"/>
            <w:tcMar>
              <w:top w:w="75" w:type="dxa"/>
              <w:left w:w="75" w:type="dxa"/>
              <w:bottom w:w="75" w:type="dxa"/>
              <w:right w:w="75" w:type="dxa"/>
            </w:tcMar>
            <w:vAlign w:val="center"/>
          </w:tcPr>
          <w:p w14:paraId="2783B18E" w14:textId="77777777" w:rsidR="00CA0008" w:rsidRDefault="00000000">
            <w:pPr>
              <w:spacing w:before="40" w:after="40"/>
            </w:pPr>
            <w:r>
              <w:rPr>
                <w:sz w:val="18"/>
              </w:rPr>
              <w:t>FS5</w:t>
            </w:r>
          </w:p>
        </w:tc>
        <w:tc>
          <w:tcPr>
            <w:tcW w:w="7848" w:type="dxa"/>
            <w:shd w:val="clear" w:color="auto" w:fill="F1F5F9"/>
            <w:tcMar>
              <w:top w:w="75" w:type="dxa"/>
              <w:left w:w="75" w:type="dxa"/>
              <w:bottom w:w="75" w:type="dxa"/>
              <w:right w:w="75" w:type="dxa"/>
            </w:tcMar>
            <w:vAlign w:val="center"/>
          </w:tcPr>
          <w:p w14:paraId="023F5F98" w14:textId="77777777" w:rsidR="00CA0008" w:rsidRDefault="00000000">
            <w:pPr>
              <w:spacing w:before="40" w:after="40"/>
            </w:pPr>
            <w:r>
              <w:rPr>
                <w:sz w:val="18"/>
              </w:rPr>
              <w:t>Guided T gate: Z passes (green), X or Y rejected (red); T-doped sandbox</w:t>
            </w:r>
          </w:p>
        </w:tc>
      </w:tr>
      <w:tr w:rsidR="00CA0008" w14:paraId="1AB735ED" w14:textId="77777777">
        <w:trPr>
          <w:cantSplit/>
          <w:jc w:val="center"/>
        </w:trPr>
        <w:tc>
          <w:tcPr>
            <w:tcW w:w="1512" w:type="dxa"/>
            <w:shd w:val="clear" w:color="auto" w:fill="FFFFFF"/>
            <w:tcMar>
              <w:top w:w="75" w:type="dxa"/>
              <w:left w:w="75" w:type="dxa"/>
              <w:bottom w:w="75" w:type="dxa"/>
              <w:right w:w="75" w:type="dxa"/>
            </w:tcMar>
            <w:vAlign w:val="center"/>
          </w:tcPr>
          <w:p w14:paraId="2805D31C" w14:textId="77777777" w:rsidR="00CA0008" w:rsidRDefault="00000000">
            <w:pPr>
              <w:spacing w:before="40" w:after="40"/>
            </w:pPr>
            <w:r>
              <w:rPr>
                <w:sz w:val="18"/>
              </w:rPr>
              <w:t>FS6</w:t>
            </w:r>
          </w:p>
        </w:tc>
        <w:tc>
          <w:tcPr>
            <w:tcW w:w="7848" w:type="dxa"/>
            <w:shd w:val="clear" w:color="auto" w:fill="FFFFFF"/>
            <w:tcMar>
              <w:top w:w="75" w:type="dxa"/>
              <w:left w:w="75" w:type="dxa"/>
              <w:bottom w:w="75" w:type="dxa"/>
              <w:right w:w="75" w:type="dxa"/>
            </w:tcMar>
            <w:vAlign w:val="center"/>
          </w:tcPr>
          <w:p w14:paraId="02809A97" w14:textId="77777777" w:rsidR="00CA0008" w:rsidRDefault="00000000">
            <w:pPr>
              <w:spacing w:before="40" w:after="40"/>
            </w:pPr>
            <w:r>
              <w:rPr>
                <w:sz w:val="18"/>
              </w:rPr>
              <w:t>Two data qubits, one helper, a locked four-gate Clifford payload with a noise hotspot; build the shell and reach the target score</w:t>
            </w:r>
          </w:p>
        </w:tc>
      </w:tr>
      <w:tr w:rsidR="00CA0008" w14:paraId="2FECDF27" w14:textId="77777777">
        <w:trPr>
          <w:cantSplit/>
          <w:jc w:val="center"/>
        </w:trPr>
        <w:tc>
          <w:tcPr>
            <w:tcW w:w="1512" w:type="dxa"/>
            <w:shd w:val="clear" w:color="auto" w:fill="F1F5F9"/>
            <w:tcMar>
              <w:top w:w="75" w:type="dxa"/>
              <w:left w:w="75" w:type="dxa"/>
              <w:bottom w:w="75" w:type="dxa"/>
              <w:right w:w="75" w:type="dxa"/>
            </w:tcMar>
            <w:vAlign w:val="center"/>
          </w:tcPr>
          <w:p w14:paraId="019C78E1" w14:textId="77777777" w:rsidR="00CA0008" w:rsidRDefault="00000000">
            <w:pPr>
              <w:spacing w:before="40" w:after="40"/>
            </w:pPr>
            <w:r>
              <w:rPr>
                <w:sz w:val="18"/>
              </w:rPr>
              <w:t>Main 1-3</w:t>
            </w:r>
          </w:p>
        </w:tc>
        <w:tc>
          <w:tcPr>
            <w:tcW w:w="7848" w:type="dxa"/>
            <w:shd w:val="clear" w:color="auto" w:fill="F1F5F9"/>
            <w:tcMar>
              <w:top w:w="75" w:type="dxa"/>
              <w:left w:w="75" w:type="dxa"/>
              <w:bottom w:w="75" w:type="dxa"/>
              <w:right w:w="75" w:type="dxa"/>
            </w:tcMar>
            <w:vAlign w:val="center"/>
          </w:tcPr>
          <w:p w14:paraId="6AD6078F" w14:textId="77777777" w:rsidR="00CA0008" w:rsidRDefault="00000000">
            <w:pPr>
              <w:spacing w:before="40" w:after="40"/>
            </w:pPr>
            <w:r>
              <w:rPr>
                <w:sz w:val="18"/>
              </w:rPr>
              <w:t>Clifford payloads; player places both opening P and closing P'</w:t>
            </w:r>
          </w:p>
        </w:tc>
      </w:tr>
      <w:tr w:rsidR="00CA0008" w14:paraId="75848E29" w14:textId="77777777">
        <w:trPr>
          <w:cantSplit/>
          <w:jc w:val="center"/>
        </w:trPr>
        <w:tc>
          <w:tcPr>
            <w:tcW w:w="1512" w:type="dxa"/>
            <w:shd w:val="clear" w:color="auto" w:fill="FFFFFF"/>
            <w:tcMar>
              <w:top w:w="75" w:type="dxa"/>
              <w:left w:w="75" w:type="dxa"/>
              <w:bottom w:w="75" w:type="dxa"/>
              <w:right w:w="75" w:type="dxa"/>
            </w:tcMar>
            <w:vAlign w:val="center"/>
          </w:tcPr>
          <w:p w14:paraId="2D39B742" w14:textId="77777777" w:rsidR="00CA0008" w:rsidRDefault="00000000">
            <w:pPr>
              <w:spacing w:before="40" w:after="40"/>
            </w:pPr>
            <w:r>
              <w:rPr>
                <w:sz w:val="18"/>
              </w:rPr>
              <w:t>Main 4-7</w:t>
            </w:r>
          </w:p>
        </w:tc>
        <w:tc>
          <w:tcPr>
            <w:tcW w:w="7848" w:type="dxa"/>
            <w:shd w:val="clear" w:color="auto" w:fill="FFFFFF"/>
            <w:tcMar>
              <w:top w:w="75" w:type="dxa"/>
              <w:left w:w="75" w:type="dxa"/>
              <w:bottom w:w="75" w:type="dxa"/>
              <w:right w:w="75" w:type="dxa"/>
            </w:tcMar>
            <w:vAlign w:val="center"/>
          </w:tcPr>
          <w:p w14:paraId="1A381B85" w14:textId="77777777" w:rsidR="00CA0008" w:rsidRDefault="00000000">
            <w:pPr>
              <w:spacing w:before="40" w:after="40"/>
            </w:pPr>
            <w:r>
              <w:rPr>
                <w:sz w:val="18"/>
              </w:rPr>
              <w:t>Larger Clifford payloads; closing P' is generated automatically from the player's P</w:t>
            </w:r>
          </w:p>
        </w:tc>
      </w:tr>
      <w:tr w:rsidR="00CA0008" w14:paraId="221396DE" w14:textId="77777777">
        <w:trPr>
          <w:cantSplit/>
          <w:jc w:val="center"/>
        </w:trPr>
        <w:tc>
          <w:tcPr>
            <w:tcW w:w="1512" w:type="dxa"/>
            <w:shd w:val="clear" w:color="auto" w:fill="F1F5F9"/>
            <w:tcMar>
              <w:top w:w="75" w:type="dxa"/>
              <w:left w:w="75" w:type="dxa"/>
              <w:bottom w:w="75" w:type="dxa"/>
              <w:right w:w="75" w:type="dxa"/>
            </w:tcMar>
            <w:vAlign w:val="center"/>
          </w:tcPr>
          <w:p w14:paraId="794EBAB8" w14:textId="77777777" w:rsidR="00CA0008" w:rsidRDefault="00000000">
            <w:pPr>
              <w:spacing w:before="40" w:after="40"/>
            </w:pPr>
            <w:r>
              <w:rPr>
                <w:sz w:val="18"/>
              </w:rPr>
              <w:t>Main 8-10</w:t>
            </w:r>
          </w:p>
        </w:tc>
        <w:tc>
          <w:tcPr>
            <w:tcW w:w="7848" w:type="dxa"/>
            <w:shd w:val="clear" w:color="auto" w:fill="F1F5F9"/>
            <w:tcMar>
              <w:top w:w="75" w:type="dxa"/>
              <w:left w:w="75" w:type="dxa"/>
              <w:bottom w:w="75" w:type="dxa"/>
              <w:right w:w="75" w:type="dxa"/>
            </w:tcMar>
            <w:vAlign w:val="center"/>
          </w:tcPr>
          <w:p w14:paraId="5C5E208D" w14:textId="3F1588F6" w:rsidR="00CA0008" w:rsidRDefault="00000000">
            <w:pPr>
              <w:spacing w:before="40" w:after="40"/>
            </w:pPr>
            <w:r>
              <w:rPr>
                <w:sz w:val="18"/>
              </w:rPr>
              <w:t>T-doped payloads with 1, 3 and 5 T/T</w:t>
            </w:r>
            <w:r w:rsidR="001C131A" w:rsidRPr="001C131A">
              <w:rPr>
                <w:vertAlign w:val="superscript"/>
              </w:rPr>
              <w:t>†</w:t>
            </w:r>
            <w:r>
              <w:rPr>
                <w:sz w:val="18"/>
              </w:rPr>
              <w:t xml:space="preserve"> gates; only I/Z checks may cross them</w:t>
            </w:r>
          </w:p>
        </w:tc>
      </w:tr>
    </w:tbl>
    <w:p w14:paraId="648F8DBA" w14:textId="52CB8936" w:rsidR="009A6E8D" w:rsidRDefault="00000000" w:rsidP="001C131A">
      <w:pPr>
        <w:keepLines/>
        <w:jc w:val="both"/>
      </w:pPr>
      <w:r>
        <w:t>Main payloads and helper counts are fixed. Main 1-3 require manual opening and closing checks; Main 4-10 generate the signed closing product automatically. Editable columns can be inserted inside main payloads for short protection windows; tutorials have no insertion control. FS6 and Main 1 use two data qubits and one helper. Main 2-7 use three data qubits; Main 8-10 use four. Main helper counts are 1, 1, 2, 2, 2, 2, 3, 3, 3, 3; the last three missions contain 1, 3 and 5 T/T</w:t>
      </w:r>
      <w:r w:rsidR="001C131A" w:rsidRPr="001C131A">
        <w:rPr>
          <w:vertAlign w:val="superscript"/>
        </w:rPr>
        <w:t>†</w:t>
      </w:r>
      <w:r>
        <w:t xml:space="preserve"> gates.</w:t>
      </w:r>
    </w:p>
    <w:p w14:paraId="723CF28E" w14:textId="77777777" w:rsidR="009A6E8D" w:rsidRDefault="00000000" w:rsidP="00FF673E">
      <w:pPr>
        <w:pStyle w:val="Heading2"/>
        <w:jc w:val="both"/>
      </w:pPr>
      <w:r>
        <w:t>4.2 Architecture and data flow</w:t>
      </w:r>
    </w:p>
    <w:p w14:paraId="2732378F" w14:textId="77777777" w:rsidR="009A6E8D" w:rsidRDefault="00000000" w:rsidP="001C131A">
      <w:pPr>
        <w:pStyle w:val="ListParagraph"/>
        <w:numPr>
          <w:ilvl w:val="0"/>
          <w:numId w:val="4"/>
        </w:numPr>
        <w:jc w:val="both"/>
      </w:pPr>
      <w:r>
        <w:t>The player drags gates, or edits a restricted source view, in the React workspace.</w:t>
      </w:r>
    </w:p>
    <w:p w14:paraId="4C8A3A19" w14:textId="77777777" w:rsidR="009A6E8D" w:rsidRDefault="00000000" w:rsidP="001C131A">
      <w:pPr>
        <w:pStyle w:val="ListParagraph"/>
        <w:numPr>
          <w:ilvl w:val="0"/>
          <w:numId w:val="4"/>
        </w:numPr>
        <w:jc w:val="both"/>
      </w:pPr>
      <w:r>
        <w:t xml:space="preserve">The typed circuit draft is sent as JSON to </w:t>
      </w:r>
      <w:proofErr w:type="gramStart"/>
      <w:r>
        <w:t>same-origin</w:t>
      </w:r>
      <w:proofErr w:type="gramEnd"/>
      <w:r>
        <w:t xml:space="preserve"> </w:t>
      </w:r>
      <w:r>
        <w:rPr>
          <w:rStyle w:val="CodeChar"/>
        </w:rPr>
        <w:t>/</w:t>
      </w:r>
      <w:proofErr w:type="spellStart"/>
      <w:r>
        <w:rPr>
          <w:rStyle w:val="CodeChar"/>
        </w:rPr>
        <w:t>api</w:t>
      </w:r>
      <w:proofErr w:type="spellEnd"/>
      <w:r>
        <w:t xml:space="preserve"> routes (16 KiB request cap).</w:t>
      </w:r>
    </w:p>
    <w:p w14:paraId="6DE3A00E" w14:textId="77777777" w:rsidR="009A6E8D" w:rsidRDefault="00000000" w:rsidP="001C131A">
      <w:pPr>
        <w:pStyle w:val="ListParagraph"/>
        <w:numPr>
          <w:ilvl w:val="0"/>
          <w:numId w:val="4"/>
        </w:numPr>
        <w:jc w:val="both"/>
      </w:pPr>
      <w:proofErr w:type="spellStart"/>
      <w:r>
        <w:t>FastAPI</w:t>
      </w:r>
      <w:proofErr w:type="spellEnd"/>
      <w:r>
        <w:t xml:space="preserve"> validates bounds and the immutable level definition server-side. Source text is parsed with an AST allowlist and never executed.</w:t>
      </w:r>
    </w:p>
    <w:p w14:paraId="50802428" w14:textId="77777777" w:rsidR="009A6E8D" w:rsidRDefault="00000000" w:rsidP="001C131A">
      <w:pPr>
        <w:pStyle w:val="ListParagraph"/>
        <w:numPr>
          <w:ilvl w:val="0"/>
          <w:numId w:val="4"/>
        </w:numPr>
        <w:jc w:val="both"/>
      </w:pPr>
      <w:r>
        <w:t>The backend discovers the dynamic invariant and, in levels 4-10, generates the locked closing checks.</w:t>
      </w:r>
    </w:p>
    <w:p w14:paraId="5EF80219" w14:textId="77777777" w:rsidR="009A6E8D" w:rsidRDefault="00000000" w:rsidP="001C131A">
      <w:pPr>
        <w:pStyle w:val="ListParagraph"/>
        <w:numPr>
          <w:ilvl w:val="0"/>
          <w:numId w:val="4"/>
        </w:numPr>
        <w:jc w:val="both"/>
      </w:pPr>
      <w:r>
        <w:t>Qiskit builds the ideal reference; Qiskit Aer evolves the noisy density matrix exactly.</w:t>
      </w:r>
    </w:p>
    <w:p w14:paraId="6B7564AD" w14:textId="77777777" w:rsidR="009A6E8D" w:rsidRDefault="00000000" w:rsidP="001C131A">
      <w:pPr>
        <w:pStyle w:val="ListParagraph"/>
        <w:numPr>
          <w:ilvl w:val="0"/>
          <w:numId w:val="4"/>
        </w:numPr>
        <w:jc w:val="both"/>
      </w:pPr>
      <w:r>
        <w:t xml:space="preserve">The all-zero-syndrome block gives </w:t>
      </w:r>
      <w:proofErr w:type="spellStart"/>
      <w:r>
        <w:t>F_ps</w:t>
      </w:r>
      <w:proofErr w:type="spellEnd"/>
      <w:r>
        <w:t xml:space="preserve"> and </w:t>
      </w:r>
      <w:proofErr w:type="spellStart"/>
      <w:r>
        <w:t>S_keep</w:t>
      </w:r>
      <w:proofErr w:type="spellEnd"/>
      <w:r>
        <w:t>; the central scoring function applies the level shot budget to obtain Trusted Fidelity.</w:t>
      </w:r>
    </w:p>
    <w:p w14:paraId="11A43AC2" w14:textId="77777777" w:rsidR="009A6E8D" w:rsidRDefault="00000000" w:rsidP="001C131A">
      <w:pPr>
        <w:pStyle w:val="ListParagraph"/>
        <w:numPr>
          <w:ilvl w:val="0"/>
          <w:numId w:val="4"/>
        </w:numPr>
        <w:jc w:val="both"/>
      </w:pPr>
      <w:r>
        <w:t>The UI shows a compact result, and progress is stored in the browser (</w:t>
      </w:r>
      <w:proofErr w:type="spellStart"/>
      <w:r>
        <w:rPr>
          <w:rStyle w:val="CodeChar"/>
        </w:rPr>
        <w:t>localStorage</w:t>
      </w:r>
      <w:proofErr w:type="spellEnd"/>
      <w:r>
        <w:t xml:space="preserve">, key </w:t>
      </w:r>
      <w:r>
        <w:rPr>
          <w:rStyle w:val="CodeChar"/>
        </w:rPr>
        <w:t>quantum-shield-qed-v2</w:t>
      </w:r>
      <w:r>
        <w:t>). There is no server database or global leaderboard.</w:t>
      </w:r>
    </w:p>
    <w:p w14:paraId="646EEC55" w14:textId="77777777" w:rsidR="009A6E8D" w:rsidRDefault="00000000" w:rsidP="001C131A">
      <w:pPr>
        <w:keepLines/>
        <w:jc w:val="both"/>
      </w:pPr>
      <w:r>
        <w:t>Clifford-only research calls go to qiskit-</w:t>
      </w:r>
      <w:proofErr w:type="spellStart"/>
      <w:r>
        <w:t>paulice</w:t>
      </w:r>
      <w:proofErr w:type="spellEnd"/>
      <w:r>
        <w:t>; T-doped circuits use our own finite search, because qiskit-</w:t>
      </w:r>
      <w:proofErr w:type="spellStart"/>
      <w:r>
        <w:t>paulice</w:t>
      </w:r>
      <w:proofErr w:type="spellEnd"/>
      <w:r>
        <w:t xml:space="preserve"> does not accept non-Clifford input.</w:t>
      </w:r>
    </w:p>
    <w:p w14:paraId="0E6D5A24" w14:textId="77777777" w:rsidR="00FF673E" w:rsidRDefault="00FF673E" w:rsidP="00FF673E">
      <w:pPr>
        <w:pStyle w:val="Heading2"/>
        <w:jc w:val="center"/>
      </w:pPr>
      <w:r>
        <w:rPr>
          <w:noProof/>
        </w:rPr>
        <w:lastRenderedPageBreak/>
        <w:drawing>
          <wp:inline distT="0" distB="0" distL="0" distR="0" wp14:anchorId="768B5C66" wp14:editId="5B64BABA">
            <wp:extent cx="5943600" cy="1965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43600" cy="1965960"/>
                    </a:xfrm>
                    <a:prstGeom prst="rect">
                      <a:avLst/>
                    </a:prstGeom>
                  </pic:spPr>
                </pic:pic>
              </a:graphicData>
            </a:graphic>
          </wp:inline>
        </w:drawing>
      </w:r>
    </w:p>
    <w:p w14:paraId="1427C1B7" w14:textId="77777777" w:rsidR="00CA0008" w:rsidRDefault="00000000">
      <w:pPr>
        <w:keepLines/>
        <w:spacing w:after="180"/>
      </w:pPr>
      <w:r>
        <w:rPr>
          <w:i/>
          <w:sz w:val="18"/>
        </w:rPr>
        <w:t xml:space="preserve">Figure 1. Shared data flow. Native </w:t>
      </w:r>
      <w:proofErr w:type="spellStart"/>
      <w:r>
        <w:rPr>
          <w:i/>
          <w:sz w:val="18"/>
        </w:rPr>
        <w:t>Paulice</w:t>
      </w:r>
      <w:proofErr w:type="spellEnd"/>
      <w:r>
        <w:rPr>
          <w:i/>
          <w:sz w:val="18"/>
        </w:rPr>
        <w:t xml:space="preserve"> research and the custom T search are separate from the authoritative live scorer.</w:t>
      </w:r>
    </w:p>
    <w:p w14:paraId="543F4A84" w14:textId="77777777" w:rsidR="009A6E8D" w:rsidRDefault="00000000" w:rsidP="00FF673E">
      <w:pPr>
        <w:pStyle w:val="Heading2"/>
        <w:jc w:val="both"/>
      </w:pPr>
      <w:r>
        <w:t>4.3 Use of Qiskit, Aer and qiskit-</w:t>
      </w:r>
      <w:proofErr w:type="spellStart"/>
      <w:r>
        <w:t>paulice</w:t>
      </w:r>
      <w:proofErr w:type="spellEnd"/>
    </w:p>
    <w:p w14:paraId="1B1A9D45" w14:textId="77777777" w:rsidR="009A6E8D" w:rsidRDefault="00000000" w:rsidP="00FF673E">
      <w:pPr>
        <w:pStyle w:val="ListParagraph"/>
        <w:numPr>
          <w:ilvl w:val="0"/>
          <w:numId w:val="5"/>
        </w:numPr>
        <w:jc w:val="both"/>
      </w:pPr>
      <w:r>
        <w:rPr>
          <w:b/>
        </w:rPr>
        <w:t>Qiskit:</w:t>
      </w:r>
      <w:r>
        <w:t xml:space="preserve"> circuits, Clifford and Pauli transport, stabilizer and </w:t>
      </w:r>
      <w:proofErr w:type="spellStart"/>
      <w:r>
        <w:t>statevector</w:t>
      </w:r>
      <w:proofErr w:type="spellEnd"/>
      <w:r>
        <w:t xml:space="preserve"> references, and the circuit images in the tutorials.</w:t>
      </w:r>
    </w:p>
    <w:p w14:paraId="67102872" w14:textId="0BD50846" w:rsidR="009A6E8D" w:rsidRDefault="00000000" w:rsidP="00FF673E">
      <w:pPr>
        <w:pStyle w:val="ListParagraph"/>
        <w:numPr>
          <w:ilvl w:val="0"/>
          <w:numId w:val="5"/>
        </w:numPr>
        <w:jc w:val="both"/>
      </w:pPr>
      <w:r>
        <w:rPr>
          <w:b/>
        </w:rPr>
        <w:t>Qiskit Aer:</w:t>
      </w:r>
      <w:r>
        <w:t xml:space="preserve"> exact density-matrix simulation with composed noise </w:t>
      </w:r>
      <w:r w:rsidR="001C131A">
        <w:t>channels and</w:t>
      </w:r>
      <w:r>
        <w:t xml:space="preserve"> seeded diagnostic sampling.</w:t>
      </w:r>
    </w:p>
    <w:p w14:paraId="71EC8915" w14:textId="77777777" w:rsidR="009A6E8D" w:rsidRDefault="00000000" w:rsidP="00FF673E">
      <w:pPr>
        <w:pStyle w:val="ListParagraph"/>
        <w:numPr>
          <w:ilvl w:val="0"/>
          <w:numId w:val="5"/>
        </w:numPr>
        <w:jc w:val="both"/>
      </w:pPr>
      <w:r w:rsidRPr="001C131A">
        <w:rPr>
          <w:b/>
          <w:bCs/>
        </w:rPr>
        <w:t>qiskit-</w:t>
      </w:r>
      <w:proofErr w:type="spellStart"/>
      <w:r w:rsidRPr="001C131A">
        <w:rPr>
          <w:b/>
          <w:bCs/>
        </w:rPr>
        <w:t>paulice</w:t>
      </w:r>
      <w:proofErr w:type="spellEnd"/>
      <w:r w:rsidRPr="001C131A">
        <w:rPr>
          <w:b/>
          <w:bCs/>
        </w:rPr>
        <w:t>:</w:t>
      </w:r>
      <w:r>
        <w:t xml:space="preserve"> a guarded Clifford-only wrapper (backend/</w:t>
      </w:r>
      <w:proofErr w:type="spellStart"/>
      <w:r>
        <w:t>quantum_core</w:t>
      </w:r>
      <w:proofErr w:type="spellEnd"/>
      <w:r>
        <w:t xml:space="preserve">/paulice.py) calls native gamma/windowed check insertion with a disclosed synthetic noise model and seed 2026. Its native objective and observable estimator are distinct from the game's state-based Trusted Fidelity. No game optimum is called </w:t>
      </w:r>
      <w:proofErr w:type="spellStart"/>
      <w:r>
        <w:t>Paulice</w:t>
      </w:r>
      <w:proofErr w:type="spellEnd"/>
      <w:r>
        <w:t>-certified.</w:t>
      </w:r>
    </w:p>
    <w:p w14:paraId="1A53EB82" w14:textId="7704D19A" w:rsidR="009A6E8D" w:rsidRDefault="00000000" w:rsidP="00FF673E">
      <w:pPr>
        <w:pStyle w:val="ListParagraph"/>
        <w:numPr>
          <w:ilvl w:val="0"/>
          <w:numId w:val="5"/>
        </w:numPr>
        <w:jc w:val="both"/>
      </w:pPr>
      <w:r w:rsidRPr="001C131A">
        <w:rPr>
          <w:b/>
          <w:bCs/>
        </w:rPr>
        <w:t>T-doped missions:</w:t>
      </w:r>
      <w:r>
        <w:t xml:space="preserve"> backend/missions/reference.py enumerates player-reachable single-helper Pauli products over five declared windows. Candidates must have I/Z support at each actual T/T</w:t>
      </w:r>
      <w:r w:rsidR="001C131A" w:rsidRPr="001C131A">
        <w:rPr>
          <w:vertAlign w:val="superscript"/>
        </w:rPr>
        <w:t>†</w:t>
      </w:r>
      <w:r>
        <w:t xml:space="preserve"> crossing and pass the ordinary validator. Aer scores them. Best found means the exact maximum within that family, not a global optimum over arbitrary placements or multiple helpers.</w:t>
      </w:r>
    </w:p>
    <w:p w14:paraId="207E9DE4" w14:textId="77777777" w:rsidR="009A6E8D" w:rsidRDefault="00000000" w:rsidP="00FF673E">
      <w:pPr>
        <w:pStyle w:val="Heading1"/>
        <w:jc w:val="both"/>
      </w:pPr>
      <w:r>
        <w:t>5. Experimental protocol and disclosed noise</w:t>
      </w:r>
    </w:p>
    <w:p w14:paraId="347BE821" w14:textId="77777777" w:rsidR="009A6E8D" w:rsidRDefault="00000000" w:rsidP="001C131A">
      <w:pPr>
        <w:keepLines/>
        <w:jc w:val="both"/>
      </w:pPr>
      <w:r>
        <w:t xml:space="preserve">All noise models are </w:t>
      </w:r>
      <w:r>
        <w:rPr>
          <w:b/>
        </w:rPr>
        <w:t>synthetic and chosen by us</w:t>
      </w:r>
      <w:r>
        <w:t>. We make no hardware-calibration or QPU claim.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7848"/>
      </w:tblGrid>
      <w:tr w:rsidR="00CA0008" w14:paraId="1ADF225B" w14:textId="77777777">
        <w:trPr>
          <w:cantSplit/>
          <w:tblHeader/>
          <w:jc w:val="center"/>
        </w:trPr>
        <w:tc>
          <w:tcPr>
            <w:tcW w:w="1512" w:type="dxa"/>
            <w:shd w:val="clear" w:color="auto" w:fill="243746"/>
            <w:tcMar>
              <w:top w:w="75" w:type="dxa"/>
              <w:left w:w="75" w:type="dxa"/>
              <w:bottom w:w="75" w:type="dxa"/>
              <w:right w:w="75" w:type="dxa"/>
            </w:tcMar>
            <w:vAlign w:val="center"/>
          </w:tcPr>
          <w:p w14:paraId="10850B97" w14:textId="77777777" w:rsidR="00CA0008" w:rsidRDefault="00000000" w:rsidP="001C131A">
            <w:pPr>
              <w:spacing w:before="40" w:after="40"/>
              <w:jc w:val="both"/>
            </w:pPr>
            <w:r>
              <w:rPr>
                <w:b/>
                <w:color w:val="FFFFFF"/>
                <w:sz w:val="18"/>
              </w:rPr>
              <w:t>Workload</w:t>
            </w:r>
          </w:p>
        </w:tc>
        <w:tc>
          <w:tcPr>
            <w:tcW w:w="7848" w:type="dxa"/>
            <w:shd w:val="clear" w:color="auto" w:fill="243746"/>
            <w:tcMar>
              <w:top w:w="75" w:type="dxa"/>
              <w:left w:w="75" w:type="dxa"/>
              <w:bottom w:w="75" w:type="dxa"/>
              <w:right w:w="75" w:type="dxa"/>
            </w:tcMar>
            <w:vAlign w:val="center"/>
          </w:tcPr>
          <w:p w14:paraId="5B1A4BE9" w14:textId="77777777" w:rsidR="00CA0008" w:rsidRDefault="00000000" w:rsidP="001C131A">
            <w:pPr>
              <w:spacing w:before="40" w:after="40"/>
              <w:jc w:val="both"/>
            </w:pPr>
            <w:r>
              <w:rPr>
                <w:b/>
                <w:color w:val="FFFFFF"/>
                <w:sz w:val="18"/>
              </w:rPr>
              <w:t>Synthetic noise protocol</w:t>
            </w:r>
          </w:p>
        </w:tc>
      </w:tr>
      <w:tr w:rsidR="00CA0008" w14:paraId="154640A4" w14:textId="77777777">
        <w:trPr>
          <w:cantSplit/>
          <w:jc w:val="center"/>
        </w:trPr>
        <w:tc>
          <w:tcPr>
            <w:tcW w:w="1512" w:type="dxa"/>
            <w:shd w:val="clear" w:color="auto" w:fill="F1F5F9"/>
            <w:tcMar>
              <w:top w:w="75" w:type="dxa"/>
              <w:left w:w="75" w:type="dxa"/>
              <w:bottom w:w="75" w:type="dxa"/>
              <w:right w:w="75" w:type="dxa"/>
            </w:tcMar>
            <w:vAlign w:val="center"/>
          </w:tcPr>
          <w:p w14:paraId="7D35C86F" w14:textId="77777777" w:rsidR="00CA0008" w:rsidRDefault="00000000" w:rsidP="001C131A">
            <w:pPr>
              <w:spacing w:before="40" w:after="40"/>
              <w:jc w:val="both"/>
            </w:pPr>
            <w:r>
              <w:rPr>
                <w:sz w:val="18"/>
              </w:rPr>
              <w:t>Main missions</w:t>
            </w:r>
          </w:p>
        </w:tc>
        <w:tc>
          <w:tcPr>
            <w:tcW w:w="7848" w:type="dxa"/>
            <w:shd w:val="clear" w:color="auto" w:fill="F1F5F9"/>
            <w:tcMar>
              <w:top w:w="75" w:type="dxa"/>
              <w:left w:w="75" w:type="dxa"/>
              <w:bottom w:w="75" w:type="dxa"/>
              <w:right w:w="75" w:type="dxa"/>
            </w:tcMar>
            <w:vAlign w:val="center"/>
          </w:tcPr>
          <w:p w14:paraId="13574031" w14:textId="51D9AF6F" w:rsidR="00CA0008" w:rsidRDefault="00000000" w:rsidP="001C131A">
            <w:pPr>
              <w:spacing w:before="40" w:after="40"/>
              <w:jc w:val="both"/>
            </w:pPr>
            <w:r>
              <w:rPr>
                <w:sz w:val="18"/>
              </w:rPr>
              <w:t xml:space="preserve">After every occupied layer on live wires: X=0.00015, Z=0.00015 and depolarizing strength=0.0002. Each controlled check adds two-qubit depolarization 0.025. At the designated CX, q1 relaxes for </w:t>
            </w:r>
            <w:r w:rsidR="001C131A">
              <w:rPr>
                <w:sz w:val="18"/>
              </w:rPr>
              <w:t>(</w:t>
            </w:r>
            <w:r>
              <w:rPr>
                <w:sz w:val="18"/>
              </w:rPr>
              <w:t>74</w:t>
            </w:r>
            <w:r w:rsidR="001C131A">
              <w:rPr>
                <w:sz w:val="18"/>
              </w:rPr>
              <w:t xml:space="preserve"> </w:t>
            </w:r>
            <w:r>
              <w:rPr>
                <w:sz w:val="18"/>
              </w:rPr>
              <w:t>+</w:t>
            </w:r>
            <w:r w:rsidR="001C131A">
              <w:rPr>
                <w:sz w:val="18"/>
              </w:rPr>
              <w:t xml:space="preserve"> </w:t>
            </w:r>
            <w:r>
              <w:rPr>
                <w:sz w:val="18"/>
              </w:rPr>
              <w:t>2*level</w:t>
            </w:r>
            <w:r w:rsidR="001C131A">
              <w:rPr>
                <w:sz w:val="18"/>
              </w:rPr>
              <w:t>)</w:t>
            </w:r>
            <w:r>
              <w:rPr>
                <w:sz w:val="18"/>
              </w:rPr>
              <w:t xml:space="preserve"> microseconds with T1=100 and T2=200 microseconds.</w:t>
            </w:r>
          </w:p>
        </w:tc>
      </w:tr>
      <w:tr w:rsidR="00CA0008" w14:paraId="368CAF32" w14:textId="77777777">
        <w:trPr>
          <w:cantSplit/>
          <w:jc w:val="center"/>
        </w:trPr>
        <w:tc>
          <w:tcPr>
            <w:tcW w:w="1512" w:type="dxa"/>
            <w:shd w:val="clear" w:color="auto" w:fill="FFFFFF"/>
            <w:tcMar>
              <w:top w:w="75" w:type="dxa"/>
              <w:left w:w="75" w:type="dxa"/>
              <w:bottom w:w="75" w:type="dxa"/>
              <w:right w:w="75" w:type="dxa"/>
            </w:tcMar>
            <w:vAlign w:val="center"/>
          </w:tcPr>
          <w:p w14:paraId="432A86D4" w14:textId="77777777" w:rsidR="00CA0008" w:rsidRDefault="00000000" w:rsidP="001C131A">
            <w:pPr>
              <w:spacing w:before="40" w:after="40"/>
              <w:jc w:val="both"/>
            </w:pPr>
            <w:r>
              <w:rPr>
                <w:sz w:val="18"/>
              </w:rPr>
              <w:t>FS6 defaults</w:t>
            </w:r>
          </w:p>
        </w:tc>
        <w:tc>
          <w:tcPr>
            <w:tcW w:w="7848" w:type="dxa"/>
            <w:shd w:val="clear" w:color="auto" w:fill="FFFFFF"/>
            <w:tcMar>
              <w:top w:w="75" w:type="dxa"/>
              <w:left w:w="75" w:type="dxa"/>
              <w:bottom w:w="75" w:type="dxa"/>
              <w:right w:w="75" w:type="dxa"/>
            </w:tcMar>
            <w:vAlign w:val="center"/>
          </w:tcPr>
          <w:p w14:paraId="51835625" w14:textId="77777777" w:rsidR="00CA0008" w:rsidRDefault="00000000" w:rsidP="001C131A">
            <w:pPr>
              <w:spacing w:before="40" w:after="40"/>
              <w:jc w:val="both"/>
            </w:pPr>
            <w:r>
              <w:rPr>
                <w:sz w:val="18"/>
              </w:rPr>
              <w:t>X and Z probability 0.001 each; 70-microsecond q1 hotspot; T1=100, T2=200 microseconds; controlled-check depolarization 0.02.</w:t>
            </w:r>
          </w:p>
        </w:tc>
      </w:tr>
      <w:tr w:rsidR="00CA0008" w14:paraId="473A7C3F" w14:textId="77777777">
        <w:trPr>
          <w:cantSplit/>
          <w:jc w:val="center"/>
        </w:trPr>
        <w:tc>
          <w:tcPr>
            <w:tcW w:w="1512" w:type="dxa"/>
            <w:shd w:val="clear" w:color="auto" w:fill="F1F5F9"/>
            <w:tcMar>
              <w:top w:w="75" w:type="dxa"/>
              <w:left w:w="75" w:type="dxa"/>
              <w:bottom w:w="75" w:type="dxa"/>
              <w:right w:w="75" w:type="dxa"/>
            </w:tcMar>
            <w:vAlign w:val="center"/>
          </w:tcPr>
          <w:p w14:paraId="4E29DE44" w14:textId="77777777" w:rsidR="00CA0008" w:rsidRDefault="00000000" w:rsidP="001C131A">
            <w:pPr>
              <w:spacing w:before="40" w:after="40"/>
              <w:jc w:val="both"/>
            </w:pPr>
            <w:r>
              <w:rPr>
                <w:sz w:val="18"/>
              </w:rPr>
              <w:t>FS2 and sliders</w:t>
            </w:r>
          </w:p>
        </w:tc>
        <w:tc>
          <w:tcPr>
            <w:tcW w:w="7848" w:type="dxa"/>
            <w:shd w:val="clear" w:color="auto" w:fill="F1F5F9"/>
            <w:tcMar>
              <w:top w:w="75" w:type="dxa"/>
              <w:left w:w="75" w:type="dxa"/>
              <w:bottom w:w="75" w:type="dxa"/>
              <w:right w:w="75" w:type="dxa"/>
            </w:tcMar>
            <w:vAlign w:val="center"/>
          </w:tcPr>
          <w:p w14:paraId="3740AD05" w14:textId="77777777" w:rsidR="00CA0008" w:rsidRDefault="00000000" w:rsidP="001C131A">
            <w:pPr>
              <w:spacing w:before="40" w:after="40"/>
              <w:jc w:val="both"/>
            </w:pPr>
            <w:r>
              <w:rPr>
                <w:sz w:val="18"/>
              </w:rPr>
              <w:t>Independent X, Z, depolarizing and thermal channels compose on live wires. Probabilities range 0-1; elapsed relaxation time 0-120 microseconds; T2 &lt;= 2*T1.</w:t>
            </w:r>
          </w:p>
        </w:tc>
      </w:tr>
      <w:tr w:rsidR="00CA0008" w14:paraId="6A84D2D5" w14:textId="77777777">
        <w:trPr>
          <w:cantSplit/>
          <w:jc w:val="center"/>
        </w:trPr>
        <w:tc>
          <w:tcPr>
            <w:tcW w:w="1512" w:type="dxa"/>
            <w:shd w:val="clear" w:color="auto" w:fill="FFFFFF"/>
            <w:tcMar>
              <w:top w:w="75" w:type="dxa"/>
              <w:left w:w="75" w:type="dxa"/>
              <w:bottom w:w="75" w:type="dxa"/>
              <w:right w:w="75" w:type="dxa"/>
            </w:tcMar>
            <w:vAlign w:val="center"/>
          </w:tcPr>
          <w:p w14:paraId="29BD5827" w14:textId="77777777" w:rsidR="00CA0008" w:rsidRDefault="00000000" w:rsidP="001C131A">
            <w:pPr>
              <w:spacing w:before="40" w:after="40"/>
              <w:jc w:val="both"/>
            </w:pPr>
            <w:r>
              <w:rPr>
                <w:sz w:val="18"/>
              </w:rPr>
              <w:t>Matched study</w:t>
            </w:r>
          </w:p>
        </w:tc>
        <w:tc>
          <w:tcPr>
            <w:tcW w:w="7848" w:type="dxa"/>
            <w:shd w:val="clear" w:color="auto" w:fill="FFFFFF"/>
            <w:tcMar>
              <w:top w:w="75" w:type="dxa"/>
              <w:left w:w="75" w:type="dxa"/>
              <w:bottom w:w="75" w:type="dxa"/>
              <w:right w:w="75" w:type="dxa"/>
            </w:tcMar>
            <w:vAlign w:val="center"/>
          </w:tcPr>
          <w:p w14:paraId="5FEB8CC9" w14:textId="77777777" w:rsidR="00CA0008" w:rsidRDefault="00000000" w:rsidP="001C131A">
            <w:pPr>
              <w:spacing w:before="40" w:after="40"/>
              <w:jc w:val="both"/>
            </w:pPr>
            <w:r>
              <w:rPr>
                <w:sz w:val="18"/>
              </w:rPr>
              <w:t xml:space="preserve">Uniform one-qubit depolarizing strength 0.01 after every serialized gate on every live wire, including check gates, T gates and identity doping slots. Separate </w:t>
            </w:r>
            <w:proofErr w:type="spellStart"/>
            <w:r>
              <w:rPr>
                <w:sz w:val="18"/>
              </w:rPr>
              <w:t>Paulice</w:t>
            </w:r>
            <w:proofErr w:type="spellEnd"/>
            <w:r>
              <w:rPr>
                <w:sz w:val="18"/>
              </w:rPr>
              <w:t xml:space="preserve"> observable experiments have their own disclosed gate/readout model.</w:t>
            </w:r>
          </w:p>
        </w:tc>
      </w:tr>
    </w:tbl>
    <w:p w14:paraId="04993117" w14:textId="77777777" w:rsidR="009A6E8D" w:rsidRPr="001C131A" w:rsidRDefault="00000000" w:rsidP="001C131A">
      <w:pPr>
        <w:keepLines/>
        <w:jc w:val="both"/>
      </w:pPr>
      <w:r w:rsidRPr="001C131A">
        <w:lastRenderedPageBreak/>
        <w:t>The matched study (</w:t>
      </w:r>
      <w:r w:rsidRPr="001C131A">
        <w:rPr>
          <w:rStyle w:val="CodeChar"/>
          <w:rFonts w:ascii="Calibri" w:hAnsi="Calibri" w:cs="Calibri"/>
        </w:rPr>
        <w:t>scripts/run_track_experiments.py</w:t>
      </w:r>
      <w:r w:rsidRPr="001C131A">
        <w:t xml:space="preserve">, </w:t>
      </w:r>
      <w:r w:rsidRPr="001C131A">
        <w:rPr>
          <w:rStyle w:val="CodeChar"/>
          <w:rFonts w:ascii="Calibri" w:hAnsi="Calibri" w:cs="Calibri"/>
        </w:rPr>
        <w:t>docs/</w:t>
      </w:r>
      <w:proofErr w:type="spellStart"/>
      <w:r w:rsidRPr="001C131A">
        <w:rPr>
          <w:rStyle w:val="CodeChar"/>
          <w:rFonts w:ascii="Calibri" w:hAnsi="Calibri" w:cs="Calibri"/>
        </w:rPr>
        <w:t>TRACK_EXPERIMENTS.json</w:t>
      </w:r>
      <w:proofErr w:type="spellEnd"/>
      <w:r w:rsidRPr="001C131A">
        <w:t xml:space="preserve">, </w:t>
      </w:r>
      <w:r w:rsidRPr="001C131A">
        <w:rPr>
          <w:rStyle w:val="CodeChar"/>
          <w:rFonts w:ascii="Calibri" w:hAnsi="Calibri" w:cs="Calibri"/>
        </w:rPr>
        <w:t>notebooks/</w:t>
      </w:r>
      <w:proofErr w:type="spellStart"/>
      <w:r w:rsidRPr="001C131A">
        <w:rPr>
          <w:rStyle w:val="CodeChar"/>
          <w:rFonts w:ascii="Calibri" w:hAnsi="Calibri" w:cs="Calibri"/>
        </w:rPr>
        <w:t>track_experiments.ipynb</w:t>
      </w:r>
      <w:proofErr w:type="spellEnd"/>
      <w:r w:rsidRPr="001C131A">
        <w:t>) uses a three-data-wire backbone with 1 or 3 repetitions and 0, 1, 2 or 4 T-type gates in identical slot structures, so that Clifford and T-doped circuits are compared like for like. For every configuration we record unchecked fidelity, post-selected fidelity, kept fraction, and the added ancilla, two-qubit gate and depth cost.</w:t>
      </w:r>
    </w:p>
    <w:p w14:paraId="03FCEE90" w14:textId="77777777" w:rsidR="009A6E8D" w:rsidRDefault="00000000" w:rsidP="00FF673E">
      <w:pPr>
        <w:pStyle w:val="Heading1"/>
        <w:jc w:val="both"/>
      </w:pPr>
      <w:r>
        <w:t>6. Results</w:t>
      </w:r>
    </w:p>
    <w:p w14:paraId="1958CE6D" w14:textId="77777777" w:rsidR="009A6E8D" w:rsidRDefault="00000000" w:rsidP="00FF673E">
      <w:pPr>
        <w:pStyle w:val="Heading2"/>
        <w:jc w:val="both"/>
      </w:pPr>
      <w:r>
        <w:t>6.1 Level reference scores</w:t>
      </w:r>
    </w:p>
    <w:p w14:paraId="7EF3E357" w14:textId="77777777" w:rsidR="009A6E8D" w:rsidRDefault="00000000" w:rsidP="00CE4515">
      <w:pPr>
        <w:keepLines/>
        <w:jc w:val="both"/>
      </w:pPr>
      <w:r>
        <w:t xml:space="preserve">Trusted Fidelity scores from the current stored player drafts. Baseline is no checks; blanket is broad checking; reasonable is a valid non-optimal reference; best found is restricted to the declared search family. </w:t>
      </w:r>
      <w:proofErr w:type="spellStart"/>
      <w:r>
        <w:t>S_min</w:t>
      </w:r>
      <w:proofErr w:type="spellEnd"/>
      <w:r>
        <w:t xml:space="preserve"> is shown explicitly. Full resource counts, additional strategies and paired physical metrics are in docs/LEVEL_VALIDATION.md.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864"/>
        <w:gridCol w:w="1440"/>
        <w:gridCol w:w="1368"/>
        <w:gridCol w:w="1584"/>
        <w:gridCol w:w="1584"/>
        <w:gridCol w:w="864"/>
      </w:tblGrid>
      <w:tr w:rsidR="00CA0008" w14:paraId="1D32E352" w14:textId="77777777">
        <w:trPr>
          <w:cantSplit/>
          <w:tblHeader/>
          <w:jc w:val="center"/>
        </w:trPr>
        <w:tc>
          <w:tcPr>
            <w:tcW w:w="792" w:type="dxa"/>
            <w:shd w:val="clear" w:color="auto" w:fill="243746"/>
            <w:tcMar>
              <w:top w:w="75" w:type="dxa"/>
              <w:left w:w="75" w:type="dxa"/>
              <w:bottom w:w="75" w:type="dxa"/>
              <w:right w:w="75" w:type="dxa"/>
            </w:tcMar>
            <w:vAlign w:val="center"/>
          </w:tcPr>
          <w:p w14:paraId="6D658633" w14:textId="77777777" w:rsidR="00CA0008" w:rsidRDefault="00000000">
            <w:pPr>
              <w:spacing w:before="40" w:after="40"/>
            </w:pPr>
            <w:r>
              <w:rPr>
                <w:b/>
                <w:color w:val="FFFFFF"/>
                <w:sz w:val="17"/>
              </w:rPr>
              <w:t>Level</w:t>
            </w:r>
          </w:p>
        </w:tc>
        <w:tc>
          <w:tcPr>
            <w:tcW w:w="864" w:type="dxa"/>
            <w:shd w:val="clear" w:color="auto" w:fill="243746"/>
            <w:tcMar>
              <w:top w:w="75" w:type="dxa"/>
              <w:left w:w="75" w:type="dxa"/>
              <w:bottom w:w="75" w:type="dxa"/>
              <w:right w:w="75" w:type="dxa"/>
            </w:tcMar>
            <w:vAlign w:val="center"/>
          </w:tcPr>
          <w:p w14:paraId="6ADA4DA2" w14:textId="77777777" w:rsidR="00CA0008" w:rsidRDefault="00000000">
            <w:pPr>
              <w:spacing w:before="40" w:after="40"/>
              <w:jc w:val="center"/>
            </w:pPr>
            <w:proofErr w:type="spellStart"/>
            <w:r>
              <w:rPr>
                <w:b/>
                <w:color w:val="FFFFFF"/>
                <w:sz w:val="17"/>
              </w:rPr>
              <w:t>S_min</w:t>
            </w:r>
            <w:proofErr w:type="spellEnd"/>
          </w:p>
        </w:tc>
        <w:tc>
          <w:tcPr>
            <w:tcW w:w="1440" w:type="dxa"/>
            <w:shd w:val="clear" w:color="auto" w:fill="243746"/>
            <w:tcMar>
              <w:top w:w="75" w:type="dxa"/>
              <w:left w:w="75" w:type="dxa"/>
              <w:bottom w:w="75" w:type="dxa"/>
              <w:right w:w="75" w:type="dxa"/>
            </w:tcMar>
            <w:vAlign w:val="center"/>
          </w:tcPr>
          <w:p w14:paraId="53E12A79" w14:textId="77777777" w:rsidR="00CA0008" w:rsidRDefault="00000000">
            <w:pPr>
              <w:spacing w:before="40" w:after="40"/>
              <w:jc w:val="center"/>
            </w:pPr>
            <w:r>
              <w:rPr>
                <w:b/>
                <w:color w:val="FFFFFF"/>
                <w:sz w:val="17"/>
              </w:rPr>
              <w:t>Baseline</w:t>
            </w:r>
          </w:p>
        </w:tc>
        <w:tc>
          <w:tcPr>
            <w:tcW w:w="1368" w:type="dxa"/>
            <w:shd w:val="clear" w:color="auto" w:fill="243746"/>
            <w:tcMar>
              <w:top w:w="75" w:type="dxa"/>
              <w:left w:w="75" w:type="dxa"/>
              <w:bottom w:w="75" w:type="dxa"/>
              <w:right w:w="75" w:type="dxa"/>
            </w:tcMar>
            <w:vAlign w:val="center"/>
          </w:tcPr>
          <w:p w14:paraId="00275015" w14:textId="77777777" w:rsidR="00CA0008" w:rsidRDefault="00000000">
            <w:pPr>
              <w:spacing w:before="40" w:after="40"/>
              <w:jc w:val="center"/>
            </w:pPr>
            <w:r>
              <w:rPr>
                <w:b/>
                <w:color w:val="FFFFFF"/>
                <w:sz w:val="17"/>
              </w:rPr>
              <w:t>Blanket</w:t>
            </w:r>
          </w:p>
        </w:tc>
        <w:tc>
          <w:tcPr>
            <w:tcW w:w="1584" w:type="dxa"/>
            <w:shd w:val="clear" w:color="auto" w:fill="243746"/>
            <w:tcMar>
              <w:top w:w="75" w:type="dxa"/>
              <w:left w:w="75" w:type="dxa"/>
              <w:bottom w:w="75" w:type="dxa"/>
              <w:right w:w="75" w:type="dxa"/>
            </w:tcMar>
            <w:vAlign w:val="center"/>
          </w:tcPr>
          <w:p w14:paraId="7F37ED39" w14:textId="77777777" w:rsidR="00CA0008" w:rsidRDefault="00000000">
            <w:pPr>
              <w:spacing w:before="40" w:after="40"/>
              <w:jc w:val="center"/>
            </w:pPr>
            <w:r>
              <w:rPr>
                <w:b/>
                <w:color w:val="FFFFFF"/>
                <w:sz w:val="17"/>
              </w:rPr>
              <w:t>Reasonable</w:t>
            </w:r>
          </w:p>
        </w:tc>
        <w:tc>
          <w:tcPr>
            <w:tcW w:w="1584" w:type="dxa"/>
            <w:shd w:val="clear" w:color="auto" w:fill="243746"/>
            <w:tcMar>
              <w:top w:w="75" w:type="dxa"/>
              <w:left w:w="75" w:type="dxa"/>
              <w:bottom w:w="75" w:type="dxa"/>
              <w:right w:w="75" w:type="dxa"/>
            </w:tcMar>
            <w:vAlign w:val="center"/>
          </w:tcPr>
          <w:p w14:paraId="1F949B5F" w14:textId="77777777" w:rsidR="00CA0008" w:rsidRDefault="00000000">
            <w:pPr>
              <w:spacing w:before="40" w:after="40"/>
              <w:jc w:val="center"/>
            </w:pPr>
            <w:r>
              <w:rPr>
                <w:b/>
                <w:color w:val="FFFFFF"/>
                <w:sz w:val="17"/>
              </w:rPr>
              <w:t>Best found</w:t>
            </w:r>
          </w:p>
        </w:tc>
        <w:tc>
          <w:tcPr>
            <w:tcW w:w="864" w:type="dxa"/>
            <w:shd w:val="clear" w:color="auto" w:fill="243746"/>
            <w:tcMar>
              <w:top w:w="75" w:type="dxa"/>
              <w:left w:w="75" w:type="dxa"/>
              <w:bottom w:w="75" w:type="dxa"/>
              <w:right w:w="75" w:type="dxa"/>
            </w:tcMar>
            <w:vAlign w:val="center"/>
          </w:tcPr>
          <w:p w14:paraId="23195086" w14:textId="77777777" w:rsidR="00CA0008" w:rsidRDefault="00000000">
            <w:pPr>
              <w:spacing w:before="40" w:after="40"/>
              <w:jc w:val="center"/>
            </w:pPr>
            <w:r>
              <w:rPr>
                <w:b/>
                <w:color w:val="FFFFFF"/>
                <w:sz w:val="17"/>
              </w:rPr>
              <w:t>Target</w:t>
            </w:r>
          </w:p>
        </w:tc>
      </w:tr>
      <w:tr w:rsidR="00CA0008" w14:paraId="5D65F532" w14:textId="77777777">
        <w:trPr>
          <w:cantSplit/>
          <w:jc w:val="center"/>
        </w:trPr>
        <w:tc>
          <w:tcPr>
            <w:tcW w:w="792" w:type="dxa"/>
            <w:shd w:val="clear" w:color="auto" w:fill="F1F5F9"/>
            <w:tcMar>
              <w:top w:w="75" w:type="dxa"/>
              <w:left w:w="75" w:type="dxa"/>
              <w:bottom w:w="75" w:type="dxa"/>
              <w:right w:w="75" w:type="dxa"/>
            </w:tcMar>
            <w:vAlign w:val="center"/>
          </w:tcPr>
          <w:p w14:paraId="444794EF" w14:textId="77777777" w:rsidR="00CA0008" w:rsidRDefault="00000000">
            <w:pPr>
              <w:spacing w:before="40" w:after="40"/>
            </w:pPr>
            <w:r>
              <w:rPr>
                <w:sz w:val="17"/>
              </w:rPr>
              <w:t>FS6</w:t>
            </w:r>
          </w:p>
        </w:tc>
        <w:tc>
          <w:tcPr>
            <w:tcW w:w="864" w:type="dxa"/>
            <w:shd w:val="clear" w:color="auto" w:fill="F1F5F9"/>
            <w:tcMar>
              <w:top w:w="75" w:type="dxa"/>
              <w:left w:w="75" w:type="dxa"/>
              <w:bottom w:w="75" w:type="dxa"/>
              <w:right w:w="75" w:type="dxa"/>
            </w:tcMar>
            <w:vAlign w:val="center"/>
          </w:tcPr>
          <w:p w14:paraId="09296DFE" w14:textId="77777777" w:rsidR="00CA0008" w:rsidRDefault="00000000">
            <w:pPr>
              <w:spacing w:before="40" w:after="40"/>
              <w:jc w:val="center"/>
            </w:pPr>
            <w:r>
              <w:rPr>
                <w:sz w:val="17"/>
              </w:rPr>
              <w:t>0.99</w:t>
            </w:r>
          </w:p>
        </w:tc>
        <w:tc>
          <w:tcPr>
            <w:tcW w:w="1440" w:type="dxa"/>
            <w:shd w:val="clear" w:color="auto" w:fill="F1F5F9"/>
            <w:tcMar>
              <w:top w:w="75" w:type="dxa"/>
              <w:left w:w="75" w:type="dxa"/>
              <w:bottom w:w="75" w:type="dxa"/>
              <w:right w:w="75" w:type="dxa"/>
            </w:tcMar>
            <w:vAlign w:val="center"/>
          </w:tcPr>
          <w:p w14:paraId="156D6299" w14:textId="77777777" w:rsidR="00CA0008" w:rsidRDefault="00000000">
            <w:pPr>
              <w:spacing w:before="40" w:after="40"/>
              <w:jc w:val="center"/>
            </w:pPr>
            <w:r>
              <w:rPr>
                <w:sz w:val="17"/>
              </w:rPr>
              <w:t>0.4941</w:t>
            </w:r>
          </w:p>
        </w:tc>
        <w:tc>
          <w:tcPr>
            <w:tcW w:w="1368" w:type="dxa"/>
            <w:shd w:val="clear" w:color="auto" w:fill="F1F5F9"/>
            <w:tcMar>
              <w:top w:w="75" w:type="dxa"/>
              <w:left w:w="75" w:type="dxa"/>
              <w:bottom w:w="75" w:type="dxa"/>
              <w:right w:w="75" w:type="dxa"/>
            </w:tcMar>
            <w:vAlign w:val="center"/>
          </w:tcPr>
          <w:p w14:paraId="206C3956" w14:textId="77777777" w:rsidR="00CA0008" w:rsidRDefault="00000000">
            <w:pPr>
              <w:spacing w:before="40" w:after="40"/>
              <w:jc w:val="center"/>
            </w:pPr>
            <w:r>
              <w:rPr>
                <w:sz w:val="17"/>
              </w:rPr>
              <w:t>0.4616</w:t>
            </w:r>
          </w:p>
        </w:tc>
        <w:tc>
          <w:tcPr>
            <w:tcW w:w="1584" w:type="dxa"/>
            <w:shd w:val="clear" w:color="auto" w:fill="F1F5F9"/>
            <w:tcMar>
              <w:top w:w="75" w:type="dxa"/>
              <w:left w:w="75" w:type="dxa"/>
              <w:bottom w:w="75" w:type="dxa"/>
              <w:right w:w="75" w:type="dxa"/>
            </w:tcMar>
            <w:vAlign w:val="center"/>
          </w:tcPr>
          <w:p w14:paraId="72E06318" w14:textId="77777777" w:rsidR="00CA0008" w:rsidRDefault="00000000">
            <w:pPr>
              <w:spacing w:before="40" w:after="40"/>
              <w:jc w:val="center"/>
            </w:pPr>
            <w:r>
              <w:rPr>
                <w:sz w:val="17"/>
              </w:rPr>
              <w:t>0.6749</w:t>
            </w:r>
          </w:p>
        </w:tc>
        <w:tc>
          <w:tcPr>
            <w:tcW w:w="1584" w:type="dxa"/>
            <w:shd w:val="clear" w:color="auto" w:fill="F1F5F9"/>
            <w:tcMar>
              <w:top w:w="75" w:type="dxa"/>
              <w:left w:w="75" w:type="dxa"/>
              <w:bottom w:w="75" w:type="dxa"/>
              <w:right w:w="75" w:type="dxa"/>
            </w:tcMar>
            <w:vAlign w:val="center"/>
          </w:tcPr>
          <w:p w14:paraId="25467B2B" w14:textId="77777777" w:rsidR="00CA0008" w:rsidRDefault="00000000">
            <w:pPr>
              <w:spacing w:before="40" w:after="40"/>
              <w:jc w:val="center"/>
            </w:pPr>
            <w:r>
              <w:rPr>
                <w:sz w:val="17"/>
              </w:rPr>
              <w:t>0.6930</w:t>
            </w:r>
          </w:p>
        </w:tc>
        <w:tc>
          <w:tcPr>
            <w:tcW w:w="864" w:type="dxa"/>
            <w:shd w:val="clear" w:color="auto" w:fill="F1F5F9"/>
            <w:tcMar>
              <w:top w:w="75" w:type="dxa"/>
              <w:left w:w="75" w:type="dxa"/>
              <w:bottom w:w="75" w:type="dxa"/>
              <w:right w:w="75" w:type="dxa"/>
            </w:tcMar>
            <w:vAlign w:val="center"/>
          </w:tcPr>
          <w:p w14:paraId="1BEFE662" w14:textId="77777777" w:rsidR="00CA0008" w:rsidRDefault="00000000">
            <w:pPr>
              <w:spacing w:before="40" w:after="40"/>
              <w:jc w:val="center"/>
            </w:pPr>
            <w:r>
              <w:rPr>
                <w:sz w:val="17"/>
              </w:rPr>
              <w:t>0.62</w:t>
            </w:r>
          </w:p>
        </w:tc>
      </w:tr>
      <w:tr w:rsidR="00CA0008" w14:paraId="2679A0E3" w14:textId="77777777">
        <w:trPr>
          <w:cantSplit/>
          <w:jc w:val="center"/>
        </w:trPr>
        <w:tc>
          <w:tcPr>
            <w:tcW w:w="792" w:type="dxa"/>
            <w:shd w:val="clear" w:color="auto" w:fill="FFFFFF"/>
            <w:tcMar>
              <w:top w:w="75" w:type="dxa"/>
              <w:left w:w="75" w:type="dxa"/>
              <w:bottom w:w="75" w:type="dxa"/>
              <w:right w:w="75" w:type="dxa"/>
            </w:tcMar>
            <w:vAlign w:val="center"/>
          </w:tcPr>
          <w:p w14:paraId="2B7C76D3" w14:textId="77777777" w:rsidR="00CA0008" w:rsidRDefault="00000000">
            <w:pPr>
              <w:spacing w:before="40" w:after="40"/>
            </w:pPr>
            <w:r>
              <w:rPr>
                <w:sz w:val="17"/>
              </w:rPr>
              <w:t>M1</w:t>
            </w:r>
          </w:p>
        </w:tc>
        <w:tc>
          <w:tcPr>
            <w:tcW w:w="864" w:type="dxa"/>
            <w:shd w:val="clear" w:color="auto" w:fill="FFFFFF"/>
            <w:tcMar>
              <w:top w:w="75" w:type="dxa"/>
              <w:left w:w="75" w:type="dxa"/>
              <w:bottom w:w="75" w:type="dxa"/>
              <w:right w:w="75" w:type="dxa"/>
            </w:tcMar>
            <w:vAlign w:val="center"/>
          </w:tcPr>
          <w:p w14:paraId="60E75990" w14:textId="77777777" w:rsidR="00CA0008" w:rsidRDefault="00000000">
            <w:pPr>
              <w:spacing w:before="40" w:after="40"/>
              <w:jc w:val="center"/>
            </w:pPr>
            <w:r>
              <w:rPr>
                <w:sz w:val="17"/>
              </w:rPr>
              <w:t>0.99</w:t>
            </w:r>
          </w:p>
        </w:tc>
        <w:tc>
          <w:tcPr>
            <w:tcW w:w="1440" w:type="dxa"/>
            <w:shd w:val="clear" w:color="auto" w:fill="FFFFFF"/>
            <w:tcMar>
              <w:top w:w="75" w:type="dxa"/>
              <w:left w:w="75" w:type="dxa"/>
              <w:bottom w:w="75" w:type="dxa"/>
              <w:right w:w="75" w:type="dxa"/>
            </w:tcMar>
            <w:vAlign w:val="center"/>
          </w:tcPr>
          <w:p w14:paraId="2663CC25" w14:textId="77777777" w:rsidR="00CA0008" w:rsidRDefault="00000000">
            <w:pPr>
              <w:spacing w:before="40" w:after="40"/>
              <w:jc w:val="center"/>
            </w:pPr>
            <w:r>
              <w:rPr>
                <w:sz w:val="17"/>
              </w:rPr>
              <w:t>0.4667</w:t>
            </w:r>
          </w:p>
        </w:tc>
        <w:tc>
          <w:tcPr>
            <w:tcW w:w="1368" w:type="dxa"/>
            <w:shd w:val="clear" w:color="auto" w:fill="FFFFFF"/>
            <w:tcMar>
              <w:top w:w="75" w:type="dxa"/>
              <w:left w:w="75" w:type="dxa"/>
              <w:bottom w:w="75" w:type="dxa"/>
              <w:right w:w="75" w:type="dxa"/>
            </w:tcMar>
            <w:vAlign w:val="center"/>
          </w:tcPr>
          <w:p w14:paraId="5D9B7152" w14:textId="77777777" w:rsidR="00CA0008" w:rsidRDefault="00000000">
            <w:pPr>
              <w:spacing w:before="40" w:after="40"/>
              <w:jc w:val="center"/>
            </w:pPr>
            <w:r>
              <w:rPr>
                <w:sz w:val="17"/>
              </w:rPr>
              <w:t>0.4402</w:t>
            </w:r>
          </w:p>
        </w:tc>
        <w:tc>
          <w:tcPr>
            <w:tcW w:w="1584" w:type="dxa"/>
            <w:shd w:val="clear" w:color="auto" w:fill="FFFFFF"/>
            <w:tcMar>
              <w:top w:w="75" w:type="dxa"/>
              <w:left w:w="75" w:type="dxa"/>
              <w:bottom w:w="75" w:type="dxa"/>
              <w:right w:w="75" w:type="dxa"/>
            </w:tcMar>
            <w:vAlign w:val="center"/>
          </w:tcPr>
          <w:p w14:paraId="2F573460" w14:textId="77777777" w:rsidR="00CA0008" w:rsidRDefault="00000000">
            <w:pPr>
              <w:spacing w:before="40" w:after="40"/>
              <w:jc w:val="center"/>
            </w:pPr>
            <w:r>
              <w:rPr>
                <w:sz w:val="17"/>
              </w:rPr>
              <w:t>0.6822</w:t>
            </w:r>
          </w:p>
        </w:tc>
        <w:tc>
          <w:tcPr>
            <w:tcW w:w="1584" w:type="dxa"/>
            <w:shd w:val="clear" w:color="auto" w:fill="FFFFFF"/>
            <w:tcMar>
              <w:top w:w="75" w:type="dxa"/>
              <w:left w:w="75" w:type="dxa"/>
              <w:bottom w:w="75" w:type="dxa"/>
              <w:right w:w="75" w:type="dxa"/>
            </w:tcMar>
            <w:vAlign w:val="center"/>
          </w:tcPr>
          <w:p w14:paraId="3F811BB2" w14:textId="77777777" w:rsidR="00CA0008" w:rsidRDefault="00000000">
            <w:pPr>
              <w:spacing w:before="40" w:after="40"/>
              <w:jc w:val="center"/>
            </w:pPr>
            <w:r>
              <w:rPr>
                <w:sz w:val="17"/>
              </w:rPr>
              <w:t>0.6885</w:t>
            </w:r>
          </w:p>
        </w:tc>
        <w:tc>
          <w:tcPr>
            <w:tcW w:w="864" w:type="dxa"/>
            <w:shd w:val="clear" w:color="auto" w:fill="FFFFFF"/>
            <w:tcMar>
              <w:top w:w="75" w:type="dxa"/>
              <w:left w:w="75" w:type="dxa"/>
              <w:bottom w:w="75" w:type="dxa"/>
              <w:right w:w="75" w:type="dxa"/>
            </w:tcMar>
            <w:vAlign w:val="center"/>
          </w:tcPr>
          <w:p w14:paraId="571046D1" w14:textId="77777777" w:rsidR="00CA0008" w:rsidRDefault="00000000">
            <w:pPr>
              <w:spacing w:before="40" w:after="40"/>
              <w:jc w:val="center"/>
            </w:pPr>
            <w:r>
              <w:rPr>
                <w:sz w:val="17"/>
              </w:rPr>
              <w:t>0.63</w:t>
            </w:r>
          </w:p>
        </w:tc>
      </w:tr>
      <w:tr w:rsidR="00CA0008" w14:paraId="75DF1F8E" w14:textId="77777777">
        <w:trPr>
          <w:cantSplit/>
          <w:jc w:val="center"/>
        </w:trPr>
        <w:tc>
          <w:tcPr>
            <w:tcW w:w="792" w:type="dxa"/>
            <w:shd w:val="clear" w:color="auto" w:fill="F1F5F9"/>
            <w:tcMar>
              <w:top w:w="75" w:type="dxa"/>
              <w:left w:w="75" w:type="dxa"/>
              <w:bottom w:w="75" w:type="dxa"/>
              <w:right w:w="75" w:type="dxa"/>
            </w:tcMar>
            <w:vAlign w:val="center"/>
          </w:tcPr>
          <w:p w14:paraId="231DD997" w14:textId="77777777" w:rsidR="00CA0008" w:rsidRDefault="00000000">
            <w:pPr>
              <w:spacing w:before="40" w:after="40"/>
            </w:pPr>
            <w:r>
              <w:rPr>
                <w:sz w:val="17"/>
              </w:rPr>
              <w:t>M2</w:t>
            </w:r>
          </w:p>
        </w:tc>
        <w:tc>
          <w:tcPr>
            <w:tcW w:w="864" w:type="dxa"/>
            <w:shd w:val="clear" w:color="auto" w:fill="F1F5F9"/>
            <w:tcMar>
              <w:top w:w="75" w:type="dxa"/>
              <w:left w:w="75" w:type="dxa"/>
              <w:bottom w:w="75" w:type="dxa"/>
              <w:right w:w="75" w:type="dxa"/>
            </w:tcMar>
            <w:vAlign w:val="center"/>
          </w:tcPr>
          <w:p w14:paraId="4B314761" w14:textId="77777777" w:rsidR="00CA0008" w:rsidRDefault="00000000">
            <w:pPr>
              <w:spacing w:before="40" w:after="40"/>
              <w:jc w:val="center"/>
            </w:pPr>
            <w:r>
              <w:rPr>
                <w:sz w:val="17"/>
              </w:rPr>
              <w:t>0.97</w:t>
            </w:r>
          </w:p>
        </w:tc>
        <w:tc>
          <w:tcPr>
            <w:tcW w:w="1440" w:type="dxa"/>
            <w:shd w:val="clear" w:color="auto" w:fill="F1F5F9"/>
            <w:tcMar>
              <w:top w:w="75" w:type="dxa"/>
              <w:left w:w="75" w:type="dxa"/>
              <w:bottom w:w="75" w:type="dxa"/>
              <w:right w:w="75" w:type="dxa"/>
            </w:tcMar>
            <w:vAlign w:val="center"/>
          </w:tcPr>
          <w:p w14:paraId="3C8C1FB1" w14:textId="77777777" w:rsidR="00CA0008" w:rsidRDefault="00000000">
            <w:pPr>
              <w:spacing w:before="40" w:after="40"/>
              <w:jc w:val="center"/>
            </w:pPr>
            <w:r>
              <w:rPr>
                <w:sz w:val="17"/>
              </w:rPr>
              <w:t>0.4559</w:t>
            </w:r>
          </w:p>
        </w:tc>
        <w:tc>
          <w:tcPr>
            <w:tcW w:w="1368" w:type="dxa"/>
            <w:shd w:val="clear" w:color="auto" w:fill="F1F5F9"/>
            <w:tcMar>
              <w:top w:w="75" w:type="dxa"/>
              <w:left w:w="75" w:type="dxa"/>
              <w:bottom w:w="75" w:type="dxa"/>
              <w:right w:w="75" w:type="dxa"/>
            </w:tcMar>
            <w:vAlign w:val="center"/>
          </w:tcPr>
          <w:p w14:paraId="66A89FC4" w14:textId="77777777" w:rsidR="00CA0008" w:rsidRDefault="00000000">
            <w:pPr>
              <w:spacing w:before="40" w:after="40"/>
              <w:jc w:val="center"/>
            </w:pPr>
            <w:r>
              <w:rPr>
                <w:sz w:val="17"/>
              </w:rPr>
              <w:t>0.4186</w:t>
            </w:r>
          </w:p>
        </w:tc>
        <w:tc>
          <w:tcPr>
            <w:tcW w:w="1584" w:type="dxa"/>
            <w:shd w:val="clear" w:color="auto" w:fill="F1F5F9"/>
            <w:tcMar>
              <w:top w:w="75" w:type="dxa"/>
              <w:left w:w="75" w:type="dxa"/>
              <w:bottom w:w="75" w:type="dxa"/>
              <w:right w:w="75" w:type="dxa"/>
            </w:tcMar>
            <w:vAlign w:val="center"/>
          </w:tcPr>
          <w:p w14:paraId="6E061391" w14:textId="77777777" w:rsidR="00CA0008" w:rsidRDefault="00000000">
            <w:pPr>
              <w:spacing w:before="40" w:after="40"/>
              <w:jc w:val="center"/>
            </w:pPr>
            <w:r>
              <w:rPr>
                <w:sz w:val="17"/>
              </w:rPr>
              <w:t>0.6929</w:t>
            </w:r>
          </w:p>
        </w:tc>
        <w:tc>
          <w:tcPr>
            <w:tcW w:w="1584" w:type="dxa"/>
            <w:shd w:val="clear" w:color="auto" w:fill="F1F5F9"/>
            <w:tcMar>
              <w:top w:w="75" w:type="dxa"/>
              <w:left w:w="75" w:type="dxa"/>
              <w:bottom w:w="75" w:type="dxa"/>
              <w:right w:w="75" w:type="dxa"/>
            </w:tcMar>
            <w:vAlign w:val="center"/>
          </w:tcPr>
          <w:p w14:paraId="7A299B0E" w14:textId="77777777" w:rsidR="00CA0008" w:rsidRDefault="00000000">
            <w:pPr>
              <w:spacing w:before="40" w:after="40"/>
              <w:jc w:val="center"/>
            </w:pPr>
            <w:r>
              <w:rPr>
                <w:sz w:val="17"/>
              </w:rPr>
              <w:t>0.6932</w:t>
            </w:r>
          </w:p>
        </w:tc>
        <w:tc>
          <w:tcPr>
            <w:tcW w:w="864" w:type="dxa"/>
            <w:shd w:val="clear" w:color="auto" w:fill="F1F5F9"/>
            <w:tcMar>
              <w:top w:w="75" w:type="dxa"/>
              <w:left w:w="75" w:type="dxa"/>
              <w:bottom w:w="75" w:type="dxa"/>
              <w:right w:w="75" w:type="dxa"/>
            </w:tcMar>
            <w:vAlign w:val="center"/>
          </w:tcPr>
          <w:p w14:paraId="292E722E" w14:textId="77777777" w:rsidR="00CA0008" w:rsidRDefault="00000000">
            <w:pPr>
              <w:spacing w:before="40" w:after="40"/>
              <w:jc w:val="center"/>
            </w:pPr>
            <w:r>
              <w:rPr>
                <w:sz w:val="17"/>
              </w:rPr>
              <w:t>0.64</w:t>
            </w:r>
          </w:p>
        </w:tc>
      </w:tr>
      <w:tr w:rsidR="00CA0008" w14:paraId="0F116E81" w14:textId="77777777">
        <w:trPr>
          <w:cantSplit/>
          <w:jc w:val="center"/>
        </w:trPr>
        <w:tc>
          <w:tcPr>
            <w:tcW w:w="792" w:type="dxa"/>
            <w:shd w:val="clear" w:color="auto" w:fill="FFFFFF"/>
            <w:tcMar>
              <w:top w:w="75" w:type="dxa"/>
              <w:left w:w="75" w:type="dxa"/>
              <w:bottom w:w="75" w:type="dxa"/>
              <w:right w:w="75" w:type="dxa"/>
            </w:tcMar>
            <w:vAlign w:val="center"/>
          </w:tcPr>
          <w:p w14:paraId="0BCA8A6B" w14:textId="77777777" w:rsidR="00CA0008" w:rsidRDefault="00000000">
            <w:pPr>
              <w:spacing w:before="40" w:after="40"/>
            </w:pPr>
            <w:r>
              <w:rPr>
                <w:sz w:val="17"/>
              </w:rPr>
              <w:t>M3</w:t>
            </w:r>
          </w:p>
        </w:tc>
        <w:tc>
          <w:tcPr>
            <w:tcW w:w="864" w:type="dxa"/>
            <w:shd w:val="clear" w:color="auto" w:fill="FFFFFF"/>
            <w:tcMar>
              <w:top w:w="75" w:type="dxa"/>
              <w:left w:w="75" w:type="dxa"/>
              <w:bottom w:w="75" w:type="dxa"/>
              <w:right w:w="75" w:type="dxa"/>
            </w:tcMar>
            <w:vAlign w:val="center"/>
          </w:tcPr>
          <w:p w14:paraId="742CD9D9" w14:textId="77777777" w:rsidR="00CA0008" w:rsidRDefault="00000000">
            <w:pPr>
              <w:spacing w:before="40" w:after="40"/>
              <w:jc w:val="center"/>
            </w:pPr>
            <w:r>
              <w:rPr>
                <w:sz w:val="17"/>
              </w:rPr>
              <w:t>0.94</w:t>
            </w:r>
          </w:p>
        </w:tc>
        <w:tc>
          <w:tcPr>
            <w:tcW w:w="1440" w:type="dxa"/>
            <w:shd w:val="clear" w:color="auto" w:fill="FFFFFF"/>
            <w:tcMar>
              <w:top w:w="75" w:type="dxa"/>
              <w:left w:w="75" w:type="dxa"/>
              <w:bottom w:w="75" w:type="dxa"/>
              <w:right w:w="75" w:type="dxa"/>
            </w:tcMar>
            <w:vAlign w:val="center"/>
          </w:tcPr>
          <w:p w14:paraId="77AE55C3" w14:textId="77777777" w:rsidR="00CA0008" w:rsidRDefault="00000000">
            <w:pPr>
              <w:spacing w:before="40" w:after="40"/>
              <w:jc w:val="center"/>
            </w:pPr>
            <w:r>
              <w:rPr>
                <w:sz w:val="17"/>
              </w:rPr>
              <w:t>0.4454</w:t>
            </w:r>
          </w:p>
        </w:tc>
        <w:tc>
          <w:tcPr>
            <w:tcW w:w="1368" w:type="dxa"/>
            <w:shd w:val="clear" w:color="auto" w:fill="FFFFFF"/>
            <w:tcMar>
              <w:top w:w="75" w:type="dxa"/>
              <w:left w:w="75" w:type="dxa"/>
              <w:bottom w:w="75" w:type="dxa"/>
              <w:right w:w="75" w:type="dxa"/>
            </w:tcMar>
            <w:vAlign w:val="center"/>
          </w:tcPr>
          <w:p w14:paraId="761D0476" w14:textId="77777777" w:rsidR="00CA0008" w:rsidRDefault="00000000">
            <w:pPr>
              <w:spacing w:before="40" w:after="40"/>
              <w:jc w:val="center"/>
            </w:pPr>
            <w:r>
              <w:rPr>
                <w:sz w:val="17"/>
              </w:rPr>
              <w:t>0.3575</w:t>
            </w:r>
          </w:p>
        </w:tc>
        <w:tc>
          <w:tcPr>
            <w:tcW w:w="1584" w:type="dxa"/>
            <w:shd w:val="clear" w:color="auto" w:fill="FFFFFF"/>
            <w:tcMar>
              <w:top w:w="75" w:type="dxa"/>
              <w:left w:w="75" w:type="dxa"/>
              <w:bottom w:w="75" w:type="dxa"/>
              <w:right w:w="75" w:type="dxa"/>
            </w:tcMar>
            <w:vAlign w:val="center"/>
          </w:tcPr>
          <w:p w14:paraId="52410EFD" w14:textId="77777777" w:rsidR="00CA0008" w:rsidRDefault="00000000">
            <w:pPr>
              <w:spacing w:before="40" w:after="40"/>
              <w:jc w:val="center"/>
            </w:pPr>
            <w:r>
              <w:rPr>
                <w:sz w:val="17"/>
              </w:rPr>
              <w:t>0.7079</w:t>
            </w:r>
          </w:p>
        </w:tc>
        <w:tc>
          <w:tcPr>
            <w:tcW w:w="1584" w:type="dxa"/>
            <w:shd w:val="clear" w:color="auto" w:fill="FFFFFF"/>
            <w:tcMar>
              <w:top w:w="75" w:type="dxa"/>
              <w:left w:w="75" w:type="dxa"/>
              <w:bottom w:w="75" w:type="dxa"/>
              <w:right w:w="75" w:type="dxa"/>
            </w:tcMar>
            <w:vAlign w:val="center"/>
          </w:tcPr>
          <w:p w14:paraId="24E8DDF2" w14:textId="77777777" w:rsidR="00CA0008" w:rsidRDefault="00000000">
            <w:pPr>
              <w:spacing w:before="40" w:after="40"/>
              <w:jc w:val="center"/>
            </w:pPr>
            <w:r>
              <w:rPr>
                <w:sz w:val="17"/>
              </w:rPr>
              <w:t>0.7081</w:t>
            </w:r>
          </w:p>
        </w:tc>
        <w:tc>
          <w:tcPr>
            <w:tcW w:w="864" w:type="dxa"/>
            <w:shd w:val="clear" w:color="auto" w:fill="FFFFFF"/>
            <w:tcMar>
              <w:top w:w="75" w:type="dxa"/>
              <w:left w:w="75" w:type="dxa"/>
              <w:bottom w:w="75" w:type="dxa"/>
              <w:right w:w="75" w:type="dxa"/>
            </w:tcMar>
            <w:vAlign w:val="center"/>
          </w:tcPr>
          <w:p w14:paraId="1497652F" w14:textId="77777777" w:rsidR="00CA0008" w:rsidRDefault="00000000">
            <w:pPr>
              <w:spacing w:before="40" w:after="40"/>
              <w:jc w:val="center"/>
            </w:pPr>
            <w:r>
              <w:rPr>
                <w:sz w:val="17"/>
              </w:rPr>
              <w:t>0.65</w:t>
            </w:r>
          </w:p>
        </w:tc>
      </w:tr>
      <w:tr w:rsidR="00CA0008" w14:paraId="315301AB" w14:textId="77777777">
        <w:trPr>
          <w:cantSplit/>
          <w:jc w:val="center"/>
        </w:trPr>
        <w:tc>
          <w:tcPr>
            <w:tcW w:w="792" w:type="dxa"/>
            <w:shd w:val="clear" w:color="auto" w:fill="F1F5F9"/>
            <w:tcMar>
              <w:top w:w="75" w:type="dxa"/>
              <w:left w:w="75" w:type="dxa"/>
              <w:bottom w:w="75" w:type="dxa"/>
              <w:right w:w="75" w:type="dxa"/>
            </w:tcMar>
            <w:vAlign w:val="center"/>
          </w:tcPr>
          <w:p w14:paraId="2AC907B5" w14:textId="77777777" w:rsidR="00CA0008" w:rsidRDefault="00000000">
            <w:pPr>
              <w:spacing w:before="40" w:after="40"/>
            </w:pPr>
            <w:r>
              <w:rPr>
                <w:sz w:val="17"/>
              </w:rPr>
              <w:t>M4</w:t>
            </w:r>
          </w:p>
        </w:tc>
        <w:tc>
          <w:tcPr>
            <w:tcW w:w="864" w:type="dxa"/>
            <w:shd w:val="clear" w:color="auto" w:fill="F1F5F9"/>
            <w:tcMar>
              <w:top w:w="75" w:type="dxa"/>
              <w:left w:w="75" w:type="dxa"/>
              <w:bottom w:w="75" w:type="dxa"/>
              <w:right w:w="75" w:type="dxa"/>
            </w:tcMar>
            <w:vAlign w:val="center"/>
          </w:tcPr>
          <w:p w14:paraId="7D39711C" w14:textId="77777777" w:rsidR="00CA0008" w:rsidRDefault="00000000">
            <w:pPr>
              <w:spacing w:before="40" w:after="40"/>
              <w:jc w:val="center"/>
            </w:pPr>
            <w:r>
              <w:rPr>
                <w:sz w:val="17"/>
              </w:rPr>
              <w:t>0.92</w:t>
            </w:r>
          </w:p>
        </w:tc>
        <w:tc>
          <w:tcPr>
            <w:tcW w:w="1440" w:type="dxa"/>
            <w:shd w:val="clear" w:color="auto" w:fill="F1F5F9"/>
            <w:tcMar>
              <w:top w:w="75" w:type="dxa"/>
              <w:left w:w="75" w:type="dxa"/>
              <w:bottom w:w="75" w:type="dxa"/>
              <w:right w:w="75" w:type="dxa"/>
            </w:tcMar>
            <w:vAlign w:val="center"/>
          </w:tcPr>
          <w:p w14:paraId="1FB52E85" w14:textId="77777777" w:rsidR="00CA0008" w:rsidRDefault="00000000">
            <w:pPr>
              <w:spacing w:before="40" w:after="40"/>
              <w:jc w:val="center"/>
            </w:pPr>
            <w:r>
              <w:rPr>
                <w:sz w:val="17"/>
              </w:rPr>
              <w:t>0.4361</w:t>
            </w:r>
          </w:p>
        </w:tc>
        <w:tc>
          <w:tcPr>
            <w:tcW w:w="1368" w:type="dxa"/>
            <w:shd w:val="clear" w:color="auto" w:fill="F1F5F9"/>
            <w:tcMar>
              <w:top w:w="75" w:type="dxa"/>
              <w:left w:w="75" w:type="dxa"/>
              <w:bottom w:w="75" w:type="dxa"/>
              <w:right w:w="75" w:type="dxa"/>
            </w:tcMar>
            <w:vAlign w:val="center"/>
          </w:tcPr>
          <w:p w14:paraId="04C654CD" w14:textId="77777777" w:rsidR="00CA0008" w:rsidRDefault="00000000">
            <w:pPr>
              <w:spacing w:before="40" w:after="40"/>
              <w:jc w:val="center"/>
            </w:pPr>
            <w:r>
              <w:rPr>
                <w:sz w:val="17"/>
              </w:rPr>
              <w:t>0.3608</w:t>
            </w:r>
          </w:p>
        </w:tc>
        <w:tc>
          <w:tcPr>
            <w:tcW w:w="1584" w:type="dxa"/>
            <w:shd w:val="clear" w:color="auto" w:fill="F1F5F9"/>
            <w:tcMar>
              <w:top w:w="75" w:type="dxa"/>
              <w:left w:w="75" w:type="dxa"/>
              <w:bottom w:w="75" w:type="dxa"/>
              <w:right w:w="75" w:type="dxa"/>
            </w:tcMar>
            <w:vAlign w:val="center"/>
          </w:tcPr>
          <w:p w14:paraId="47AFDD97" w14:textId="77777777" w:rsidR="00CA0008" w:rsidRDefault="00000000">
            <w:pPr>
              <w:spacing w:before="40" w:after="40"/>
              <w:jc w:val="center"/>
            </w:pPr>
            <w:r>
              <w:rPr>
                <w:sz w:val="17"/>
              </w:rPr>
              <w:t>0.7166</w:t>
            </w:r>
          </w:p>
        </w:tc>
        <w:tc>
          <w:tcPr>
            <w:tcW w:w="1584" w:type="dxa"/>
            <w:shd w:val="clear" w:color="auto" w:fill="F1F5F9"/>
            <w:tcMar>
              <w:top w:w="75" w:type="dxa"/>
              <w:left w:w="75" w:type="dxa"/>
              <w:bottom w:w="75" w:type="dxa"/>
              <w:right w:w="75" w:type="dxa"/>
            </w:tcMar>
            <w:vAlign w:val="center"/>
          </w:tcPr>
          <w:p w14:paraId="40D4CEA2" w14:textId="77777777" w:rsidR="00CA0008" w:rsidRDefault="00000000">
            <w:pPr>
              <w:spacing w:before="40" w:after="40"/>
              <w:jc w:val="center"/>
            </w:pPr>
            <w:r>
              <w:rPr>
                <w:sz w:val="17"/>
              </w:rPr>
              <w:t>0.7168</w:t>
            </w:r>
          </w:p>
        </w:tc>
        <w:tc>
          <w:tcPr>
            <w:tcW w:w="864" w:type="dxa"/>
            <w:shd w:val="clear" w:color="auto" w:fill="F1F5F9"/>
            <w:tcMar>
              <w:top w:w="75" w:type="dxa"/>
              <w:left w:w="75" w:type="dxa"/>
              <w:bottom w:w="75" w:type="dxa"/>
              <w:right w:w="75" w:type="dxa"/>
            </w:tcMar>
            <w:vAlign w:val="center"/>
          </w:tcPr>
          <w:p w14:paraId="3F080274" w14:textId="77777777" w:rsidR="00CA0008" w:rsidRDefault="00000000">
            <w:pPr>
              <w:spacing w:before="40" w:after="40"/>
              <w:jc w:val="center"/>
            </w:pPr>
            <w:r>
              <w:rPr>
                <w:sz w:val="17"/>
              </w:rPr>
              <w:t>0.66</w:t>
            </w:r>
          </w:p>
        </w:tc>
      </w:tr>
      <w:tr w:rsidR="00CA0008" w14:paraId="34A5279D" w14:textId="77777777">
        <w:trPr>
          <w:cantSplit/>
          <w:jc w:val="center"/>
        </w:trPr>
        <w:tc>
          <w:tcPr>
            <w:tcW w:w="792" w:type="dxa"/>
            <w:shd w:val="clear" w:color="auto" w:fill="FFFFFF"/>
            <w:tcMar>
              <w:top w:w="75" w:type="dxa"/>
              <w:left w:w="75" w:type="dxa"/>
              <w:bottom w:w="75" w:type="dxa"/>
              <w:right w:w="75" w:type="dxa"/>
            </w:tcMar>
            <w:vAlign w:val="center"/>
          </w:tcPr>
          <w:p w14:paraId="5873DBAE" w14:textId="77777777" w:rsidR="00CA0008" w:rsidRDefault="00000000">
            <w:pPr>
              <w:spacing w:before="40" w:after="40"/>
            </w:pPr>
            <w:r>
              <w:rPr>
                <w:sz w:val="17"/>
              </w:rPr>
              <w:t>M5</w:t>
            </w:r>
          </w:p>
        </w:tc>
        <w:tc>
          <w:tcPr>
            <w:tcW w:w="864" w:type="dxa"/>
            <w:shd w:val="clear" w:color="auto" w:fill="FFFFFF"/>
            <w:tcMar>
              <w:top w:w="75" w:type="dxa"/>
              <w:left w:w="75" w:type="dxa"/>
              <w:bottom w:w="75" w:type="dxa"/>
              <w:right w:w="75" w:type="dxa"/>
            </w:tcMar>
            <w:vAlign w:val="center"/>
          </w:tcPr>
          <w:p w14:paraId="6FBF84E4" w14:textId="77777777" w:rsidR="00CA0008" w:rsidRDefault="00000000">
            <w:pPr>
              <w:spacing w:before="40" w:after="40"/>
              <w:jc w:val="center"/>
            </w:pPr>
            <w:r>
              <w:rPr>
                <w:sz w:val="17"/>
              </w:rPr>
              <w:t>0.90</w:t>
            </w:r>
          </w:p>
        </w:tc>
        <w:tc>
          <w:tcPr>
            <w:tcW w:w="1440" w:type="dxa"/>
            <w:shd w:val="clear" w:color="auto" w:fill="FFFFFF"/>
            <w:tcMar>
              <w:top w:w="75" w:type="dxa"/>
              <w:left w:w="75" w:type="dxa"/>
              <w:bottom w:w="75" w:type="dxa"/>
              <w:right w:w="75" w:type="dxa"/>
            </w:tcMar>
            <w:vAlign w:val="center"/>
          </w:tcPr>
          <w:p w14:paraId="215A0123" w14:textId="77777777" w:rsidR="00CA0008" w:rsidRDefault="00000000">
            <w:pPr>
              <w:spacing w:before="40" w:after="40"/>
              <w:jc w:val="center"/>
            </w:pPr>
            <w:r>
              <w:rPr>
                <w:sz w:val="17"/>
              </w:rPr>
              <w:t>0.4244</w:t>
            </w:r>
          </w:p>
        </w:tc>
        <w:tc>
          <w:tcPr>
            <w:tcW w:w="1368" w:type="dxa"/>
            <w:shd w:val="clear" w:color="auto" w:fill="FFFFFF"/>
            <w:tcMar>
              <w:top w:w="75" w:type="dxa"/>
              <w:left w:w="75" w:type="dxa"/>
              <w:bottom w:w="75" w:type="dxa"/>
              <w:right w:w="75" w:type="dxa"/>
            </w:tcMar>
            <w:vAlign w:val="center"/>
          </w:tcPr>
          <w:p w14:paraId="14EA5B2F" w14:textId="77777777" w:rsidR="00CA0008" w:rsidRDefault="00000000">
            <w:pPr>
              <w:spacing w:before="40" w:after="40"/>
              <w:jc w:val="center"/>
            </w:pPr>
            <w:r>
              <w:rPr>
                <w:sz w:val="17"/>
              </w:rPr>
              <w:t>0.3534</w:t>
            </w:r>
          </w:p>
        </w:tc>
        <w:tc>
          <w:tcPr>
            <w:tcW w:w="1584" w:type="dxa"/>
            <w:shd w:val="clear" w:color="auto" w:fill="FFFFFF"/>
            <w:tcMar>
              <w:top w:w="75" w:type="dxa"/>
              <w:left w:w="75" w:type="dxa"/>
              <w:bottom w:w="75" w:type="dxa"/>
              <w:right w:w="75" w:type="dxa"/>
            </w:tcMar>
            <w:vAlign w:val="center"/>
          </w:tcPr>
          <w:p w14:paraId="7DB8C7C7" w14:textId="77777777" w:rsidR="00CA0008" w:rsidRDefault="00000000">
            <w:pPr>
              <w:spacing w:before="40" w:after="40"/>
              <w:jc w:val="center"/>
            </w:pPr>
            <w:r>
              <w:rPr>
                <w:sz w:val="17"/>
              </w:rPr>
              <w:t>0.7058</w:t>
            </w:r>
          </w:p>
        </w:tc>
        <w:tc>
          <w:tcPr>
            <w:tcW w:w="1584" w:type="dxa"/>
            <w:shd w:val="clear" w:color="auto" w:fill="FFFFFF"/>
            <w:tcMar>
              <w:top w:w="75" w:type="dxa"/>
              <w:left w:w="75" w:type="dxa"/>
              <w:bottom w:w="75" w:type="dxa"/>
              <w:right w:w="75" w:type="dxa"/>
            </w:tcMar>
            <w:vAlign w:val="center"/>
          </w:tcPr>
          <w:p w14:paraId="34D515DB" w14:textId="77777777" w:rsidR="00CA0008" w:rsidRDefault="00000000">
            <w:pPr>
              <w:spacing w:before="40" w:after="40"/>
              <w:jc w:val="center"/>
            </w:pPr>
            <w:r>
              <w:rPr>
                <w:sz w:val="17"/>
              </w:rPr>
              <w:t>0.7214</w:t>
            </w:r>
          </w:p>
        </w:tc>
        <w:tc>
          <w:tcPr>
            <w:tcW w:w="864" w:type="dxa"/>
            <w:shd w:val="clear" w:color="auto" w:fill="FFFFFF"/>
            <w:tcMar>
              <w:top w:w="75" w:type="dxa"/>
              <w:left w:w="75" w:type="dxa"/>
              <w:bottom w:w="75" w:type="dxa"/>
              <w:right w:w="75" w:type="dxa"/>
            </w:tcMar>
            <w:vAlign w:val="center"/>
          </w:tcPr>
          <w:p w14:paraId="6DB43012" w14:textId="77777777" w:rsidR="00CA0008" w:rsidRDefault="00000000">
            <w:pPr>
              <w:spacing w:before="40" w:after="40"/>
              <w:jc w:val="center"/>
            </w:pPr>
            <w:r>
              <w:rPr>
                <w:sz w:val="17"/>
              </w:rPr>
              <w:t>0.66</w:t>
            </w:r>
          </w:p>
        </w:tc>
      </w:tr>
      <w:tr w:rsidR="00CA0008" w14:paraId="24DA46C7" w14:textId="77777777">
        <w:trPr>
          <w:cantSplit/>
          <w:jc w:val="center"/>
        </w:trPr>
        <w:tc>
          <w:tcPr>
            <w:tcW w:w="792" w:type="dxa"/>
            <w:shd w:val="clear" w:color="auto" w:fill="F1F5F9"/>
            <w:tcMar>
              <w:top w:w="75" w:type="dxa"/>
              <w:left w:w="75" w:type="dxa"/>
              <w:bottom w:w="75" w:type="dxa"/>
              <w:right w:w="75" w:type="dxa"/>
            </w:tcMar>
            <w:vAlign w:val="center"/>
          </w:tcPr>
          <w:p w14:paraId="3EED7C4A" w14:textId="77777777" w:rsidR="00CA0008" w:rsidRDefault="00000000">
            <w:pPr>
              <w:spacing w:before="40" w:after="40"/>
            </w:pPr>
            <w:r>
              <w:rPr>
                <w:sz w:val="17"/>
              </w:rPr>
              <w:t>M6</w:t>
            </w:r>
          </w:p>
        </w:tc>
        <w:tc>
          <w:tcPr>
            <w:tcW w:w="864" w:type="dxa"/>
            <w:shd w:val="clear" w:color="auto" w:fill="F1F5F9"/>
            <w:tcMar>
              <w:top w:w="75" w:type="dxa"/>
              <w:left w:w="75" w:type="dxa"/>
              <w:bottom w:w="75" w:type="dxa"/>
              <w:right w:w="75" w:type="dxa"/>
            </w:tcMar>
            <w:vAlign w:val="center"/>
          </w:tcPr>
          <w:p w14:paraId="37C5FCF3" w14:textId="77777777" w:rsidR="00CA0008" w:rsidRDefault="00000000">
            <w:pPr>
              <w:spacing w:before="40" w:after="40"/>
              <w:jc w:val="center"/>
            </w:pPr>
            <w:r>
              <w:rPr>
                <w:sz w:val="17"/>
              </w:rPr>
              <w:t>0.87</w:t>
            </w:r>
          </w:p>
        </w:tc>
        <w:tc>
          <w:tcPr>
            <w:tcW w:w="1440" w:type="dxa"/>
            <w:shd w:val="clear" w:color="auto" w:fill="F1F5F9"/>
            <w:tcMar>
              <w:top w:w="75" w:type="dxa"/>
              <w:left w:w="75" w:type="dxa"/>
              <w:bottom w:w="75" w:type="dxa"/>
              <w:right w:w="75" w:type="dxa"/>
            </w:tcMar>
            <w:vAlign w:val="center"/>
          </w:tcPr>
          <w:p w14:paraId="4185B67E" w14:textId="77777777" w:rsidR="00CA0008" w:rsidRDefault="00000000">
            <w:pPr>
              <w:spacing w:before="40" w:after="40"/>
              <w:jc w:val="center"/>
            </w:pPr>
            <w:r>
              <w:rPr>
                <w:sz w:val="17"/>
              </w:rPr>
              <w:t>0.4150</w:t>
            </w:r>
          </w:p>
        </w:tc>
        <w:tc>
          <w:tcPr>
            <w:tcW w:w="1368" w:type="dxa"/>
            <w:shd w:val="clear" w:color="auto" w:fill="F1F5F9"/>
            <w:tcMar>
              <w:top w:w="75" w:type="dxa"/>
              <w:left w:w="75" w:type="dxa"/>
              <w:bottom w:w="75" w:type="dxa"/>
              <w:right w:w="75" w:type="dxa"/>
            </w:tcMar>
            <w:vAlign w:val="center"/>
          </w:tcPr>
          <w:p w14:paraId="41B6CCCD" w14:textId="77777777" w:rsidR="00CA0008" w:rsidRDefault="00000000">
            <w:pPr>
              <w:spacing w:before="40" w:after="40"/>
              <w:jc w:val="center"/>
            </w:pPr>
            <w:r>
              <w:rPr>
                <w:sz w:val="17"/>
              </w:rPr>
              <w:t>0.3696</w:t>
            </w:r>
          </w:p>
        </w:tc>
        <w:tc>
          <w:tcPr>
            <w:tcW w:w="1584" w:type="dxa"/>
            <w:shd w:val="clear" w:color="auto" w:fill="F1F5F9"/>
            <w:tcMar>
              <w:top w:w="75" w:type="dxa"/>
              <w:left w:w="75" w:type="dxa"/>
              <w:bottom w:w="75" w:type="dxa"/>
              <w:right w:w="75" w:type="dxa"/>
            </w:tcMar>
            <w:vAlign w:val="center"/>
          </w:tcPr>
          <w:p w14:paraId="1CDBA3D3" w14:textId="77777777" w:rsidR="00CA0008" w:rsidRDefault="00000000">
            <w:pPr>
              <w:spacing w:before="40" w:after="40"/>
              <w:jc w:val="center"/>
            </w:pPr>
            <w:r>
              <w:rPr>
                <w:sz w:val="17"/>
              </w:rPr>
              <w:t>0.7202</w:t>
            </w:r>
          </w:p>
        </w:tc>
        <w:tc>
          <w:tcPr>
            <w:tcW w:w="1584" w:type="dxa"/>
            <w:shd w:val="clear" w:color="auto" w:fill="F1F5F9"/>
            <w:tcMar>
              <w:top w:w="75" w:type="dxa"/>
              <w:left w:w="75" w:type="dxa"/>
              <w:bottom w:w="75" w:type="dxa"/>
              <w:right w:w="75" w:type="dxa"/>
            </w:tcMar>
            <w:vAlign w:val="center"/>
          </w:tcPr>
          <w:p w14:paraId="312896D7" w14:textId="77777777" w:rsidR="00CA0008" w:rsidRDefault="00000000">
            <w:pPr>
              <w:spacing w:before="40" w:after="40"/>
              <w:jc w:val="center"/>
            </w:pPr>
            <w:r>
              <w:rPr>
                <w:sz w:val="17"/>
              </w:rPr>
              <w:t>0.7386</w:t>
            </w:r>
          </w:p>
        </w:tc>
        <w:tc>
          <w:tcPr>
            <w:tcW w:w="864" w:type="dxa"/>
            <w:shd w:val="clear" w:color="auto" w:fill="F1F5F9"/>
            <w:tcMar>
              <w:top w:w="75" w:type="dxa"/>
              <w:left w:w="75" w:type="dxa"/>
              <w:bottom w:w="75" w:type="dxa"/>
              <w:right w:w="75" w:type="dxa"/>
            </w:tcMar>
            <w:vAlign w:val="center"/>
          </w:tcPr>
          <w:p w14:paraId="7D2F90FD" w14:textId="77777777" w:rsidR="00CA0008" w:rsidRDefault="00000000">
            <w:pPr>
              <w:spacing w:before="40" w:after="40"/>
              <w:jc w:val="center"/>
            </w:pPr>
            <w:r>
              <w:rPr>
                <w:sz w:val="17"/>
              </w:rPr>
              <w:t>0.67</w:t>
            </w:r>
          </w:p>
        </w:tc>
      </w:tr>
      <w:tr w:rsidR="00CA0008" w14:paraId="7700E662" w14:textId="77777777">
        <w:trPr>
          <w:cantSplit/>
          <w:jc w:val="center"/>
        </w:trPr>
        <w:tc>
          <w:tcPr>
            <w:tcW w:w="792" w:type="dxa"/>
            <w:shd w:val="clear" w:color="auto" w:fill="FFFFFF"/>
            <w:tcMar>
              <w:top w:w="75" w:type="dxa"/>
              <w:left w:w="75" w:type="dxa"/>
              <w:bottom w:w="75" w:type="dxa"/>
              <w:right w:w="75" w:type="dxa"/>
            </w:tcMar>
            <w:vAlign w:val="center"/>
          </w:tcPr>
          <w:p w14:paraId="64DA0659" w14:textId="77777777" w:rsidR="00CA0008" w:rsidRDefault="00000000">
            <w:pPr>
              <w:spacing w:before="40" w:after="40"/>
            </w:pPr>
            <w:r>
              <w:rPr>
                <w:sz w:val="17"/>
              </w:rPr>
              <w:t>M7</w:t>
            </w:r>
          </w:p>
        </w:tc>
        <w:tc>
          <w:tcPr>
            <w:tcW w:w="864" w:type="dxa"/>
            <w:shd w:val="clear" w:color="auto" w:fill="FFFFFF"/>
            <w:tcMar>
              <w:top w:w="75" w:type="dxa"/>
              <w:left w:w="75" w:type="dxa"/>
              <w:bottom w:w="75" w:type="dxa"/>
              <w:right w:w="75" w:type="dxa"/>
            </w:tcMar>
            <w:vAlign w:val="center"/>
          </w:tcPr>
          <w:p w14:paraId="1B327E2B" w14:textId="77777777" w:rsidR="00CA0008" w:rsidRDefault="00000000">
            <w:pPr>
              <w:spacing w:before="40" w:after="40"/>
              <w:jc w:val="center"/>
            </w:pPr>
            <w:r>
              <w:rPr>
                <w:sz w:val="17"/>
              </w:rPr>
              <w:t>0.86</w:t>
            </w:r>
          </w:p>
        </w:tc>
        <w:tc>
          <w:tcPr>
            <w:tcW w:w="1440" w:type="dxa"/>
            <w:shd w:val="clear" w:color="auto" w:fill="FFFFFF"/>
            <w:tcMar>
              <w:top w:w="75" w:type="dxa"/>
              <w:left w:w="75" w:type="dxa"/>
              <w:bottom w:w="75" w:type="dxa"/>
              <w:right w:w="75" w:type="dxa"/>
            </w:tcMar>
            <w:vAlign w:val="center"/>
          </w:tcPr>
          <w:p w14:paraId="7B1EF86E" w14:textId="77777777" w:rsidR="00CA0008" w:rsidRDefault="00000000">
            <w:pPr>
              <w:spacing w:before="40" w:after="40"/>
              <w:jc w:val="center"/>
            </w:pPr>
            <w:r>
              <w:rPr>
                <w:sz w:val="17"/>
              </w:rPr>
              <w:t>0.4054</w:t>
            </w:r>
          </w:p>
        </w:tc>
        <w:tc>
          <w:tcPr>
            <w:tcW w:w="1368" w:type="dxa"/>
            <w:shd w:val="clear" w:color="auto" w:fill="FFFFFF"/>
            <w:tcMar>
              <w:top w:w="75" w:type="dxa"/>
              <w:left w:w="75" w:type="dxa"/>
              <w:bottom w:w="75" w:type="dxa"/>
              <w:right w:w="75" w:type="dxa"/>
            </w:tcMar>
            <w:vAlign w:val="center"/>
          </w:tcPr>
          <w:p w14:paraId="6E2D98BB" w14:textId="77777777" w:rsidR="00CA0008" w:rsidRDefault="00000000">
            <w:pPr>
              <w:spacing w:before="40" w:after="40"/>
              <w:jc w:val="center"/>
            </w:pPr>
            <w:r>
              <w:rPr>
                <w:sz w:val="17"/>
              </w:rPr>
              <w:t>0.3212</w:t>
            </w:r>
          </w:p>
        </w:tc>
        <w:tc>
          <w:tcPr>
            <w:tcW w:w="1584" w:type="dxa"/>
            <w:shd w:val="clear" w:color="auto" w:fill="FFFFFF"/>
            <w:tcMar>
              <w:top w:w="75" w:type="dxa"/>
              <w:left w:w="75" w:type="dxa"/>
              <w:bottom w:w="75" w:type="dxa"/>
              <w:right w:w="75" w:type="dxa"/>
            </w:tcMar>
            <w:vAlign w:val="center"/>
          </w:tcPr>
          <w:p w14:paraId="6649390A" w14:textId="77777777" w:rsidR="00CA0008" w:rsidRDefault="00000000">
            <w:pPr>
              <w:spacing w:before="40" w:after="40"/>
              <w:jc w:val="center"/>
            </w:pPr>
            <w:r>
              <w:rPr>
                <w:sz w:val="17"/>
              </w:rPr>
              <w:t>0.7203</w:t>
            </w:r>
          </w:p>
        </w:tc>
        <w:tc>
          <w:tcPr>
            <w:tcW w:w="1584" w:type="dxa"/>
            <w:shd w:val="clear" w:color="auto" w:fill="FFFFFF"/>
            <w:tcMar>
              <w:top w:w="75" w:type="dxa"/>
              <w:left w:w="75" w:type="dxa"/>
              <w:bottom w:w="75" w:type="dxa"/>
              <w:right w:w="75" w:type="dxa"/>
            </w:tcMar>
            <w:vAlign w:val="center"/>
          </w:tcPr>
          <w:p w14:paraId="221E1F42" w14:textId="77777777" w:rsidR="00CA0008" w:rsidRDefault="00000000">
            <w:pPr>
              <w:spacing w:before="40" w:after="40"/>
              <w:jc w:val="center"/>
            </w:pPr>
            <w:r>
              <w:rPr>
                <w:sz w:val="17"/>
              </w:rPr>
              <w:t>0.7387</w:t>
            </w:r>
          </w:p>
        </w:tc>
        <w:tc>
          <w:tcPr>
            <w:tcW w:w="864" w:type="dxa"/>
            <w:shd w:val="clear" w:color="auto" w:fill="FFFFFF"/>
            <w:tcMar>
              <w:top w:w="75" w:type="dxa"/>
              <w:left w:w="75" w:type="dxa"/>
              <w:bottom w:w="75" w:type="dxa"/>
              <w:right w:w="75" w:type="dxa"/>
            </w:tcMar>
            <w:vAlign w:val="center"/>
          </w:tcPr>
          <w:p w14:paraId="78A1ECA8" w14:textId="77777777" w:rsidR="00CA0008" w:rsidRDefault="00000000">
            <w:pPr>
              <w:spacing w:before="40" w:after="40"/>
              <w:jc w:val="center"/>
            </w:pPr>
            <w:r>
              <w:rPr>
                <w:sz w:val="17"/>
              </w:rPr>
              <w:t>0.67</w:t>
            </w:r>
          </w:p>
        </w:tc>
      </w:tr>
      <w:tr w:rsidR="00CA0008" w14:paraId="56BDE2F9" w14:textId="77777777">
        <w:trPr>
          <w:cantSplit/>
          <w:jc w:val="center"/>
        </w:trPr>
        <w:tc>
          <w:tcPr>
            <w:tcW w:w="792" w:type="dxa"/>
            <w:shd w:val="clear" w:color="auto" w:fill="F1F5F9"/>
            <w:tcMar>
              <w:top w:w="75" w:type="dxa"/>
              <w:left w:w="75" w:type="dxa"/>
              <w:bottom w:w="75" w:type="dxa"/>
              <w:right w:w="75" w:type="dxa"/>
            </w:tcMar>
            <w:vAlign w:val="center"/>
          </w:tcPr>
          <w:p w14:paraId="78933974" w14:textId="77777777" w:rsidR="00CA0008" w:rsidRDefault="00000000">
            <w:pPr>
              <w:spacing w:before="40" w:after="40"/>
            </w:pPr>
            <w:r>
              <w:rPr>
                <w:sz w:val="17"/>
              </w:rPr>
              <w:t>M8</w:t>
            </w:r>
          </w:p>
        </w:tc>
        <w:tc>
          <w:tcPr>
            <w:tcW w:w="864" w:type="dxa"/>
            <w:shd w:val="clear" w:color="auto" w:fill="F1F5F9"/>
            <w:tcMar>
              <w:top w:w="75" w:type="dxa"/>
              <w:left w:w="75" w:type="dxa"/>
              <w:bottom w:w="75" w:type="dxa"/>
              <w:right w:w="75" w:type="dxa"/>
            </w:tcMar>
            <w:vAlign w:val="center"/>
          </w:tcPr>
          <w:p w14:paraId="43102115" w14:textId="77777777" w:rsidR="00CA0008" w:rsidRDefault="00000000">
            <w:pPr>
              <w:spacing w:before="40" w:after="40"/>
              <w:jc w:val="center"/>
            </w:pPr>
            <w:r>
              <w:rPr>
                <w:sz w:val="17"/>
              </w:rPr>
              <w:t>0.83</w:t>
            </w:r>
          </w:p>
        </w:tc>
        <w:tc>
          <w:tcPr>
            <w:tcW w:w="1440" w:type="dxa"/>
            <w:shd w:val="clear" w:color="auto" w:fill="F1F5F9"/>
            <w:tcMar>
              <w:top w:w="75" w:type="dxa"/>
              <w:left w:w="75" w:type="dxa"/>
              <w:bottom w:w="75" w:type="dxa"/>
              <w:right w:w="75" w:type="dxa"/>
            </w:tcMar>
            <w:vAlign w:val="center"/>
          </w:tcPr>
          <w:p w14:paraId="5CD20BE7" w14:textId="77777777" w:rsidR="00CA0008" w:rsidRDefault="00000000">
            <w:pPr>
              <w:spacing w:before="40" w:after="40"/>
              <w:jc w:val="center"/>
            </w:pPr>
            <w:r>
              <w:rPr>
                <w:sz w:val="17"/>
              </w:rPr>
              <w:t>0.3907</w:t>
            </w:r>
          </w:p>
        </w:tc>
        <w:tc>
          <w:tcPr>
            <w:tcW w:w="1368" w:type="dxa"/>
            <w:shd w:val="clear" w:color="auto" w:fill="F1F5F9"/>
            <w:tcMar>
              <w:top w:w="75" w:type="dxa"/>
              <w:left w:w="75" w:type="dxa"/>
              <w:bottom w:w="75" w:type="dxa"/>
              <w:right w:w="75" w:type="dxa"/>
            </w:tcMar>
            <w:vAlign w:val="center"/>
          </w:tcPr>
          <w:p w14:paraId="011F7EA1" w14:textId="77777777" w:rsidR="00CA0008" w:rsidRDefault="00000000">
            <w:pPr>
              <w:spacing w:before="40" w:after="40"/>
              <w:jc w:val="center"/>
            </w:pPr>
            <w:r>
              <w:rPr>
                <w:sz w:val="17"/>
              </w:rPr>
              <w:t>0.2553</w:t>
            </w:r>
          </w:p>
        </w:tc>
        <w:tc>
          <w:tcPr>
            <w:tcW w:w="1584" w:type="dxa"/>
            <w:shd w:val="clear" w:color="auto" w:fill="F1F5F9"/>
            <w:tcMar>
              <w:top w:w="75" w:type="dxa"/>
              <w:left w:w="75" w:type="dxa"/>
              <w:bottom w:w="75" w:type="dxa"/>
              <w:right w:w="75" w:type="dxa"/>
            </w:tcMar>
            <w:vAlign w:val="center"/>
          </w:tcPr>
          <w:p w14:paraId="30499492" w14:textId="77777777" w:rsidR="00CA0008" w:rsidRDefault="00000000">
            <w:pPr>
              <w:spacing w:before="40" w:after="40"/>
              <w:jc w:val="center"/>
            </w:pPr>
            <w:r>
              <w:rPr>
                <w:sz w:val="17"/>
              </w:rPr>
              <w:t>0.7238</w:t>
            </w:r>
          </w:p>
        </w:tc>
        <w:tc>
          <w:tcPr>
            <w:tcW w:w="1584" w:type="dxa"/>
            <w:shd w:val="clear" w:color="auto" w:fill="F1F5F9"/>
            <w:tcMar>
              <w:top w:w="75" w:type="dxa"/>
              <w:left w:w="75" w:type="dxa"/>
              <w:bottom w:w="75" w:type="dxa"/>
              <w:right w:w="75" w:type="dxa"/>
            </w:tcMar>
            <w:vAlign w:val="center"/>
          </w:tcPr>
          <w:p w14:paraId="11D573B8" w14:textId="77777777" w:rsidR="00CA0008" w:rsidRDefault="00000000">
            <w:pPr>
              <w:spacing w:before="40" w:after="40"/>
              <w:jc w:val="center"/>
            </w:pPr>
            <w:r>
              <w:rPr>
                <w:sz w:val="17"/>
              </w:rPr>
              <w:t>0.7440</w:t>
            </w:r>
          </w:p>
        </w:tc>
        <w:tc>
          <w:tcPr>
            <w:tcW w:w="864" w:type="dxa"/>
            <w:shd w:val="clear" w:color="auto" w:fill="F1F5F9"/>
            <w:tcMar>
              <w:top w:w="75" w:type="dxa"/>
              <w:left w:w="75" w:type="dxa"/>
              <w:bottom w:w="75" w:type="dxa"/>
              <w:right w:w="75" w:type="dxa"/>
            </w:tcMar>
            <w:vAlign w:val="center"/>
          </w:tcPr>
          <w:p w14:paraId="44C50E2E" w14:textId="77777777" w:rsidR="00CA0008" w:rsidRDefault="00000000">
            <w:pPr>
              <w:spacing w:before="40" w:after="40"/>
              <w:jc w:val="center"/>
            </w:pPr>
            <w:r>
              <w:rPr>
                <w:sz w:val="17"/>
              </w:rPr>
              <w:t>0.67</w:t>
            </w:r>
          </w:p>
        </w:tc>
      </w:tr>
      <w:tr w:rsidR="00CA0008" w14:paraId="0B1C5EB9" w14:textId="77777777">
        <w:trPr>
          <w:cantSplit/>
          <w:jc w:val="center"/>
        </w:trPr>
        <w:tc>
          <w:tcPr>
            <w:tcW w:w="792" w:type="dxa"/>
            <w:shd w:val="clear" w:color="auto" w:fill="FFFFFF"/>
            <w:tcMar>
              <w:top w:w="75" w:type="dxa"/>
              <w:left w:w="75" w:type="dxa"/>
              <w:bottom w:w="75" w:type="dxa"/>
              <w:right w:w="75" w:type="dxa"/>
            </w:tcMar>
            <w:vAlign w:val="center"/>
          </w:tcPr>
          <w:p w14:paraId="4DB94DF6" w14:textId="77777777" w:rsidR="00CA0008" w:rsidRDefault="00000000">
            <w:pPr>
              <w:spacing w:before="40" w:after="40"/>
            </w:pPr>
            <w:r>
              <w:rPr>
                <w:sz w:val="17"/>
              </w:rPr>
              <w:t>M9</w:t>
            </w:r>
          </w:p>
        </w:tc>
        <w:tc>
          <w:tcPr>
            <w:tcW w:w="864" w:type="dxa"/>
            <w:shd w:val="clear" w:color="auto" w:fill="FFFFFF"/>
            <w:tcMar>
              <w:top w:w="75" w:type="dxa"/>
              <w:left w:w="75" w:type="dxa"/>
              <w:bottom w:w="75" w:type="dxa"/>
              <w:right w:w="75" w:type="dxa"/>
            </w:tcMar>
            <w:vAlign w:val="center"/>
          </w:tcPr>
          <w:p w14:paraId="58F0B899" w14:textId="77777777" w:rsidR="00CA0008" w:rsidRDefault="00000000">
            <w:pPr>
              <w:spacing w:before="40" w:after="40"/>
              <w:jc w:val="center"/>
            </w:pPr>
            <w:r>
              <w:rPr>
                <w:sz w:val="17"/>
              </w:rPr>
              <w:t>0.82</w:t>
            </w:r>
          </w:p>
        </w:tc>
        <w:tc>
          <w:tcPr>
            <w:tcW w:w="1440" w:type="dxa"/>
            <w:shd w:val="clear" w:color="auto" w:fill="FFFFFF"/>
            <w:tcMar>
              <w:top w:w="75" w:type="dxa"/>
              <w:left w:w="75" w:type="dxa"/>
              <w:bottom w:w="75" w:type="dxa"/>
              <w:right w:w="75" w:type="dxa"/>
            </w:tcMar>
            <w:vAlign w:val="center"/>
          </w:tcPr>
          <w:p w14:paraId="25E6A471" w14:textId="77777777" w:rsidR="00CA0008" w:rsidRDefault="00000000">
            <w:pPr>
              <w:spacing w:before="40" w:after="40"/>
              <w:jc w:val="center"/>
            </w:pPr>
            <w:r>
              <w:rPr>
                <w:sz w:val="17"/>
              </w:rPr>
              <w:t>0.3812</w:t>
            </w:r>
          </w:p>
        </w:tc>
        <w:tc>
          <w:tcPr>
            <w:tcW w:w="1368" w:type="dxa"/>
            <w:shd w:val="clear" w:color="auto" w:fill="FFFFFF"/>
            <w:tcMar>
              <w:top w:w="75" w:type="dxa"/>
              <w:left w:w="75" w:type="dxa"/>
              <w:bottom w:w="75" w:type="dxa"/>
              <w:right w:w="75" w:type="dxa"/>
            </w:tcMar>
            <w:vAlign w:val="center"/>
          </w:tcPr>
          <w:p w14:paraId="1C3F5B3E" w14:textId="77777777" w:rsidR="00CA0008" w:rsidRDefault="00000000">
            <w:pPr>
              <w:spacing w:before="40" w:after="40"/>
              <w:jc w:val="center"/>
            </w:pPr>
            <w:r>
              <w:rPr>
                <w:sz w:val="17"/>
              </w:rPr>
              <w:t>0.2490</w:t>
            </w:r>
          </w:p>
        </w:tc>
        <w:tc>
          <w:tcPr>
            <w:tcW w:w="1584" w:type="dxa"/>
            <w:shd w:val="clear" w:color="auto" w:fill="FFFFFF"/>
            <w:tcMar>
              <w:top w:w="75" w:type="dxa"/>
              <w:left w:w="75" w:type="dxa"/>
              <w:bottom w:w="75" w:type="dxa"/>
              <w:right w:w="75" w:type="dxa"/>
            </w:tcMar>
            <w:vAlign w:val="center"/>
          </w:tcPr>
          <w:p w14:paraId="459C2B58" w14:textId="77777777" w:rsidR="00CA0008" w:rsidRDefault="00000000">
            <w:pPr>
              <w:spacing w:before="40" w:after="40"/>
              <w:jc w:val="center"/>
            </w:pPr>
            <w:r>
              <w:rPr>
                <w:sz w:val="17"/>
              </w:rPr>
              <w:t>0.7231</w:t>
            </w:r>
          </w:p>
        </w:tc>
        <w:tc>
          <w:tcPr>
            <w:tcW w:w="1584" w:type="dxa"/>
            <w:shd w:val="clear" w:color="auto" w:fill="FFFFFF"/>
            <w:tcMar>
              <w:top w:w="75" w:type="dxa"/>
              <w:left w:w="75" w:type="dxa"/>
              <w:bottom w:w="75" w:type="dxa"/>
              <w:right w:w="75" w:type="dxa"/>
            </w:tcMar>
            <w:vAlign w:val="center"/>
          </w:tcPr>
          <w:p w14:paraId="1337B64C" w14:textId="77777777" w:rsidR="00CA0008" w:rsidRDefault="00000000">
            <w:pPr>
              <w:spacing w:before="40" w:after="40"/>
              <w:jc w:val="center"/>
            </w:pPr>
            <w:r>
              <w:rPr>
                <w:sz w:val="17"/>
              </w:rPr>
              <w:t>0.7432</w:t>
            </w:r>
          </w:p>
        </w:tc>
        <w:tc>
          <w:tcPr>
            <w:tcW w:w="864" w:type="dxa"/>
            <w:shd w:val="clear" w:color="auto" w:fill="FFFFFF"/>
            <w:tcMar>
              <w:top w:w="75" w:type="dxa"/>
              <w:left w:w="75" w:type="dxa"/>
              <w:bottom w:w="75" w:type="dxa"/>
              <w:right w:w="75" w:type="dxa"/>
            </w:tcMar>
            <w:vAlign w:val="center"/>
          </w:tcPr>
          <w:p w14:paraId="5B594797" w14:textId="77777777" w:rsidR="00CA0008" w:rsidRDefault="00000000">
            <w:pPr>
              <w:spacing w:before="40" w:after="40"/>
              <w:jc w:val="center"/>
            </w:pPr>
            <w:r>
              <w:rPr>
                <w:sz w:val="17"/>
              </w:rPr>
              <w:t>0.67</w:t>
            </w:r>
          </w:p>
        </w:tc>
      </w:tr>
      <w:tr w:rsidR="00CA0008" w14:paraId="57B979B7" w14:textId="77777777">
        <w:trPr>
          <w:cantSplit/>
          <w:jc w:val="center"/>
        </w:trPr>
        <w:tc>
          <w:tcPr>
            <w:tcW w:w="792" w:type="dxa"/>
            <w:shd w:val="clear" w:color="auto" w:fill="F1F5F9"/>
            <w:tcMar>
              <w:top w:w="75" w:type="dxa"/>
              <w:left w:w="75" w:type="dxa"/>
              <w:bottom w:w="75" w:type="dxa"/>
              <w:right w:w="75" w:type="dxa"/>
            </w:tcMar>
            <w:vAlign w:val="center"/>
          </w:tcPr>
          <w:p w14:paraId="5A6AA424" w14:textId="77777777" w:rsidR="00CA0008" w:rsidRDefault="00000000">
            <w:pPr>
              <w:spacing w:before="40" w:after="40"/>
            </w:pPr>
            <w:r>
              <w:rPr>
                <w:sz w:val="17"/>
              </w:rPr>
              <w:t>M10</w:t>
            </w:r>
          </w:p>
        </w:tc>
        <w:tc>
          <w:tcPr>
            <w:tcW w:w="864" w:type="dxa"/>
            <w:shd w:val="clear" w:color="auto" w:fill="F1F5F9"/>
            <w:tcMar>
              <w:top w:w="75" w:type="dxa"/>
              <w:left w:w="75" w:type="dxa"/>
              <w:bottom w:w="75" w:type="dxa"/>
              <w:right w:w="75" w:type="dxa"/>
            </w:tcMar>
            <w:vAlign w:val="center"/>
          </w:tcPr>
          <w:p w14:paraId="4827D71D" w14:textId="77777777" w:rsidR="00CA0008" w:rsidRDefault="00000000">
            <w:pPr>
              <w:spacing w:before="40" w:after="40"/>
              <w:jc w:val="center"/>
            </w:pPr>
            <w:r>
              <w:rPr>
                <w:sz w:val="17"/>
              </w:rPr>
              <w:t>0.80</w:t>
            </w:r>
          </w:p>
        </w:tc>
        <w:tc>
          <w:tcPr>
            <w:tcW w:w="1440" w:type="dxa"/>
            <w:shd w:val="clear" w:color="auto" w:fill="F1F5F9"/>
            <w:tcMar>
              <w:top w:w="75" w:type="dxa"/>
              <w:left w:w="75" w:type="dxa"/>
              <w:bottom w:w="75" w:type="dxa"/>
              <w:right w:w="75" w:type="dxa"/>
            </w:tcMar>
            <w:vAlign w:val="center"/>
          </w:tcPr>
          <w:p w14:paraId="3B744BCD" w14:textId="77777777" w:rsidR="00CA0008" w:rsidRDefault="00000000">
            <w:pPr>
              <w:spacing w:before="40" w:after="40"/>
              <w:jc w:val="center"/>
            </w:pPr>
            <w:r>
              <w:rPr>
                <w:sz w:val="17"/>
              </w:rPr>
              <w:t>0.3720</w:t>
            </w:r>
          </w:p>
        </w:tc>
        <w:tc>
          <w:tcPr>
            <w:tcW w:w="1368" w:type="dxa"/>
            <w:shd w:val="clear" w:color="auto" w:fill="F1F5F9"/>
            <w:tcMar>
              <w:top w:w="75" w:type="dxa"/>
              <w:left w:w="75" w:type="dxa"/>
              <w:bottom w:w="75" w:type="dxa"/>
              <w:right w:w="75" w:type="dxa"/>
            </w:tcMar>
            <w:vAlign w:val="center"/>
          </w:tcPr>
          <w:p w14:paraId="778CD042" w14:textId="77777777" w:rsidR="00CA0008" w:rsidRDefault="00000000">
            <w:pPr>
              <w:spacing w:before="40" w:after="40"/>
              <w:jc w:val="center"/>
            </w:pPr>
            <w:r>
              <w:rPr>
                <w:sz w:val="17"/>
              </w:rPr>
              <w:t>0.2718</w:t>
            </w:r>
          </w:p>
        </w:tc>
        <w:tc>
          <w:tcPr>
            <w:tcW w:w="1584" w:type="dxa"/>
            <w:shd w:val="clear" w:color="auto" w:fill="F1F5F9"/>
            <w:tcMar>
              <w:top w:w="75" w:type="dxa"/>
              <w:left w:w="75" w:type="dxa"/>
              <w:bottom w:w="75" w:type="dxa"/>
              <w:right w:w="75" w:type="dxa"/>
            </w:tcMar>
            <w:vAlign w:val="center"/>
          </w:tcPr>
          <w:p w14:paraId="701E7D8B" w14:textId="77777777" w:rsidR="00CA0008" w:rsidRDefault="00000000">
            <w:pPr>
              <w:spacing w:before="40" w:after="40"/>
              <w:jc w:val="center"/>
            </w:pPr>
            <w:r>
              <w:rPr>
                <w:sz w:val="17"/>
              </w:rPr>
              <w:t>0.7315</w:t>
            </w:r>
          </w:p>
        </w:tc>
        <w:tc>
          <w:tcPr>
            <w:tcW w:w="1584" w:type="dxa"/>
            <w:shd w:val="clear" w:color="auto" w:fill="F1F5F9"/>
            <w:tcMar>
              <w:top w:w="75" w:type="dxa"/>
              <w:left w:w="75" w:type="dxa"/>
              <w:bottom w:w="75" w:type="dxa"/>
              <w:right w:w="75" w:type="dxa"/>
            </w:tcMar>
            <w:vAlign w:val="center"/>
          </w:tcPr>
          <w:p w14:paraId="5CC32A37" w14:textId="77777777" w:rsidR="00CA0008" w:rsidRDefault="00000000">
            <w:pPr>
              <w:spacing w:before="40" w:after="40"/>
              <w:jc w:val="center"/>
            </w:pPr>
            <w:r>
              <w:rPr>
                <w:sz w:val="17"/>
              </w:rPr>
              <w:t>0.7518</w:t>
            </w:r>
          </w:p>
        </w:tc>
        <w:tc>
          <w:tcPr>
            <w:tcW w:w="864" w:type="dxa"/>
            <w:shd w:val="clear" w:color="auto" w:fill="F1F5F9"/>
            <w:tcMar>
              <w:top w:w="75" w:type="dxa"/>
              <w:left w:w="75" w:type="dxa"/>
              <w:bottom w:w="75" w:type="dxa"/>
              <w:right w:w="75" w:type="dxa"/>
            </w:tcMar>
            <w:vAlign w:val="center"/>
          </w:tcPr>
          <w:p w14:paraId="46376F66" w14:textId="77777777" w:rsidR="00CA0008" w:rsidRDefault="00000000">
            <w:pPr>
              <w:spacing w:before="40" w:after="40"/>
              <w:jc w:val="center"/>
            </w:pPr>
            <w:r>
              <w:rPr>
                <w:sz w:val="17"/>
              </w:rPr>
              <w:t>0.67</w:t>
            </w:r>
          </w:p>
        </w:tc>
      </w:tr>
    </w:tbl>
    <w:p w14:paraId="017F3D46" w14:textId="77777777" w:rsidR="009A6E8D" w:rsidRDefault="00000000" w:rsidP="00CE4515">
      <w:pPr>
        <w:keepLines/>
        <w:jc w:val="both"/>
      </w:pPr>
      <w:r>
        <w:t>Run-to-run spread is 0 for every row because scores are exact density-matrix expectations.</w:t>
      </w:r>
    </w:p>
    <w:p w14:paraId="095E471A" w14:textId="77777777" w:rsidR="00CA0008" w:rsidRDefault="00000000" w:rsidP="00CE4515">
      <w:pPr>
        <w:keepLines/>
        <w:jc w:val="both"/>
      </w:pPr>
      <w:r>
        <w:t>Physical metrics of the reasonable strategies (</w:t>
      </w:r>
      <w:proofErr w:type="spellStart"/>
      <w:r>
        <w:t>F_ps</w:t>
      </w:r>
      <w:proofErr w:type="spellEnd"/>
      <w:r>
        <w:t xml:space="preserve">, </w:t>
      </w:r>
      <w:proofErr w:type="spellStart"/>
      <w:r>
        <w:t>S_keep</w:t>
      </w:r>
      <w:proofErr w:type="spellEnd"/>
      <w:r>
        <w:t>): FS6 (0.8162, 0.8186); M1 (0.8224, 0.8213); M2 (0.8193, 0.8204); M3 (0.8144, 0.8170); M4 (0.8100, 0.8139); M5 (0.7918, 0.8022); M6 (0.7838, 0.7994); M7 (0.7780, 0.7962); M8 (0.7588, 0.7917); M9 (0.7518, 0.7886); M10 (0.7448, 0.7858). Full paired metrics for all seven strategies remain in LEVEL_VALIDATION.md.</w:t>
      </w:r>
    </w:p>
    <w:p w14:paraId="00DA6B6B" w14:textId="77777777" w:rsidR="009A6E8D" w:rsidRDefault="00000000" w:rsidP="00CE4515">
      <w:pPr>
        <w:keepLines/>
        <w:jc w:val="both"/>
      </w:pPr>
      <w:r>
        <w:t>What the table shows:</w:t>
      </w:r>
    </w:p>
    <w:p w14:paraId="5657A4F9" w14:textId="77777777" w:rsidR="009A6E8D" w:rsidRDefault="00000000" w:rsidP="00CE4515">
      <w:pPr>
        <w:pStyle w:val="ListParagraph"/>
        <w:numPr>
          <w:ilvl w:val="0"/>
          <w:numId w:val="6"/>
        </w:numPr>
        <w:jc w:val="both"/>
      </w:pPr>
      <w:r>
        <w:t>Blanket checking loses in these authored missions. Main 10 scores 0.2718 for blanket checking versus 0.3720 unchecked. Both retained-state damage and retention penalties contribute; it would be incorrect to attribute every loss only to discarded shots.</w:t>
      </w:r>
    </w:p>
    <w:p w14:paraId="7B60D662" w14:textId="77777777" w:rsidR="009A6E8D" w:rsidRDefault="00000000" w:rsidP="00FF673E">
      <w:pPr>
        <w:pStyle w:val="ListParagraph"/>
        <w:numPr>
          <w:ilvl w:val="0"/>
          <w:numId w:val="6"/>
        </w:numPr>
        <w:jc w:val="both"/>
      </w:pPr>
      <w:r>
        <w:lastRenderedPageBreak/>
        <w:t>Targeted checks improve the game's objective. FS6's reasonable reference scores 0.6749 versus baseline 0.4941. Main 10 reaches 0.7315 against target 0.67. These gains use the disclosed synthetic hotspot model.</w:t>
      </w:r>
    </w:p>
    <w:p w14:paraId="4D0D6D34" w14:textId="77777777" w:rsidR="009A6E8D" w:rsidRDefault="00000000" w:rsidP="00FF673E">
      <w:pPr>
        <w:pStyle w:val="ListParagraph"/>
        <w:numPr>
          <w:ilvl w:val="0"/>
          <w:numId w:val="6"/>
        </w:numPr>
        <w:jc w:val="both"/>
      </w:pPr>
      <w:r>
        <w:t>Every baseline and blanket result is at least 0.05 below target; every reasonable reference is at least 0.03 above it. A strictly better best-found reference remains available. Targets occupy 60-80% of the baseline-to-best interval, so passing does not require the exact winner. Repeated exact score spread is zero.</w:t>
      </w:r>
    </w:p>
    <w:p w14:paraId="17234A9F" w14:textId="77777777" w:rsidR="009A6E8D" w:rsidRDefault="00000000" w:rsidP="00FF673E">
      <w:pPr>
        <w:pStyle w:val="ListParagraph"/>
        <w:numPr>
          <w:ilvl w:val="0"/>
          <w:numId w:val="6"/>
        </w:numPr>
        <w:jc w:val="both"/>
      </w:pPr>
      <w:r>
        <w:t>Unchecked scores fall across the authored progression, from 0.4667 in Main 1 to 0.3720 in Main 10. Width, depth, relaxation duration and T content also change, so this progression alone does not isolate the causal effect of T gates. The matched experiment below holds the backbone and doping slots fixed.</w:t>
      </w:r>
    </w:p>
    <w:p w14:paraId="3FF26A5D" w14:textId="77777777" w:rsidR="009A6E8D" w:rsidRDefault="00000000" w:rsidP="00FF673E">
      <w:pPr>
        <w:keepNext/>
        <w:keepLines/>
      </w:pPr>
      <w:r>
        <w:rPr>
          <w:noProof/>
        </w:rPr>
        <w:drawing>
          <wp:inline distT="0" distB="0" distL="0" distR="0" wp14:anchorId="425C4D35" wp14:editId="6A0AC9B6">
            <wp:extent cx="5943600" cy="2377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_scores.png"/>
                    <pic:cNvPicPr/>
                  </pic:nvPicPr>
                  <pic:blipFill>
                    <a:blip r:embed="rId7"/>
                    <a:stretch>
                      <a:fillRect/>
                    </a:stretch>
                  </pic:blipFill>
                  <pic:spPr>
                    <a:xfrm>
                      <a:off x="0" y="0"/>
                      <a:ext cx="5943600" cy="2377440"/>
                    </a:xfrm>
                    <a:prstGeom prst="rect">
                      <a:avLst/>
                    </a:prstGeom>
                  </pic:spPr>
                </pic:pic>
              </a:graphicData>
            </a:graphic>
          </wp:inline>
        </w:drawing>
      </w:r>
    </w:p>
    <w:p w14:paraId="51E738E4" w14:textId="77777777" w:rsidR="00CA0008" w:rsidRDefault="00000000">
      <w:pPr>
        <w:keepLines/>
        <w:spacing w:after="180"/>
      </w:pPr>
      <w:r>
        <w:rPr>
          <w:i/>
          <w:sz w:val="18"/>
        </w:rPr>
        <w:t>Figure 2. Stored Trusted Fidelity scores and calibrated targets. Best found is limited to the declared candidate family.</w:t>
      </w:r>
    </w:p>
    <w:p w14:paraId="2E7E6B21" w14:textId="77777777" w:rsidR="009A6E8D" w:rsidRDefault="00000000" w:rsidP="00FF673E">
      <w:pPr>
        <w:pStyle w:val="Heading2"/>
        <w:jc w:val="both"/>
      </w:pPr>
      <w:r>
        <w:t>6.2 Matched Clifford vs T-doped study</w:t>
      </w:r>
    </w:p>
    <w:p w14:paraId="42E0A4D5" w14:textId="77777777" w:rsidR="009A6E8D" w:rsidRDefault="00000000" w:rsidP="00CE4515">
      <w:pPr>
        <w:keepLines/>
        <w:jc w:val="both"/>
      </w:pPr>
      <w:r>
        <w:t xml:space="preserve">Table 4 selects the valid checked candidate with greatest </w:t>
      </w:r>
      <w:proofErr w:type="spellStart"/>
      <w:r>
        <w:t>correct_shot_yield</w:t>
      </w:r>
      <w:proofErr w:type="spellEnd"/>
      <w:r>
        <w:t xml:space="preserve"> for each matched setting, excluding unchecked execution. It reports conditional fidelity together with retention. There is no game shot budget in this study, so Trusted Fidelity is not assigned. Unchecked execution has the highest yield in all eight settings. Checked candidates exist in seven settings, and each has lower yield than its unchecked counterpart; the remaining setting has no admissible checked candidate in this restricted family.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
        <w:gridCol w:w="432"/>
        <w:gridCol w:w="576"/>
        <w:gridCol w:w="1440"/>
        <w:gridCol w:w="1296"/>
        <w:gridCol w:w="1296"/>
        <w:gridCol w:w="1296"/>
        <w:gridCol w:w="1872"/>
      </w:tblGrid>
      <w:tr w:rsidR="00CA0008" w14:paraId="30ABB829" w14:textId="77777777">
        <w:trPr>
          <w:cantSplit/>
          <w:tblHeader/>
          <w:jc w:val="center"/>
        </w:trPr>
        <w:tc>
          <w:tcPr>
            <w:tcW w:w="576" w:type="dxa"/>
            <w:shd w:val="clear" w:color="auto" w:fill="243746"/>
            <w:tcMar>
              <w:top w:w="75" w:type="dxa"/>
              <w:left w:w="75" w:type="dxa"/>
              <w:bottom w:w="75" w:type="dxa"/>
              <w:right w:w="75" w:type="dxa"/>
            </w:tcMar>
            <w:vAlign w:val="center"/>
          </w:tcPr>
          <w:p w14:paraId="3F206309" w14:textId="77777777" w:rsidR="00CA0008" w:rsidRDefault="00000000">
            <w:pPr>
              <w:spacing w:before="40" w:after="40"/>
            </w:pPr>
            <w:r>
              <w:rPr>
                <w:b/>
                <w:color w:val="FFFFFF"/>
                <w:sz w:val="17"/>
              </w:rPr>
              <w:t>Rep.</w:t>
            </w:r>
          </w:p>
        </w:tc>
        <w:tc>
          <w:tcPr>
            <w:tcW w:w="432" w:type="dxa"/>
            <w:shd w:val="clear" w:color="auto" w:fill="243746"/>
            <w:tcMar>
              <w:top w:w="75" w:type="dxa"/>
              <w:left w:w="75" w:type="dxa"/>
              <w:bottom w:w="75" w:type="dxa"/>
              <w:right w:w="75" w:type="dxa"/>
            </w:tcMar>
            <w:vAlign w:val="center"/>
          </w:tcPr>
          <w:p w14:paraId="58841A13" w14:textId="77777777" w:rsidR="00CA0008" w:rsidRDefault="00000000">
            <w:pPr>
              <w:spacing w:before="40" w:after="40"/>
              <w:jc w:val="center"/>
            </w:pPr>
            <w:r>
              <w:rPr>
                <w:b/>
                <w:color w:val="FFFFFF"/>
                <w:sz w:val="17"/>
              </w:rPr>
              <w:t>T</w:t>
            </w:r>
          </w:p>
        </w:tc>
        <w:tc>
          <w:tcPr>
            <w:tcW w:w="576" w:type="dxa"/>
            <w:shd w:val="clear" w:color="auto" w:fill="243746"/>
            <w:tcMar>
              <w:top w:w="75" w:type="dxa"/>
              <w:left w:w="75" w:type="dxa"/>
              <w:bottom w:w="75" w:type="dxa"/>
              <w:right w:w="75" w:type="dxa"/>
            </w:tcMar>
            <w:vAlign w:val="center"/>
          </w:tcPr>
          <w:p w14:paraId="5EE92185" w14:textId="77777777" w:rsidR="00CA0008" w:rsidRDefault="00000000">
            <w:pPr>
              <w:spacing w:before="40" w:after="40"/>
              <w:jc w:val="center"/>
            </w:pPr>
            <w:r>
              <w:rPr>
                <w:b/>
                <w:color w:val="FFFFFF"/>
                <w:sz w:val="17"/>
              </w:rPr>
              <w:t>Valid</w:t>
            </w:r>
          </w:p>
        </w:tc>
        <w:tc>
          <w:tcPr>
            <w:tcW w:w="1440" w:type="dxa"/>
            <w:shd w:val="clear" w:color="auto" w:fill="243746"/>
            <w:tcMar>
              <w:top w:w="75" w:type="dxa"/>
              <w:left w:w="75" w:type="dxa"/>
              <w:bottom w:w="75" w:type="dxa"/>
              <w:right w:w="75" w:type="dxa"/>
            </w:tcMar>
            <w:vAlign w:val="center"/>
          </w:tcPr>
          <w:p w14:paraId="30B7C442" w14:textId="77777777" w:rsidR="00CA0008" w:rsidRDefault="00000000">
            <w:pPr>
              <w:spacing w:before="40" w:after="40"/>
              <w:jc w:val="center"/>
            </w:pPr>
            <w:r>
              <w:rPr>
                <w:b/>
                <w:color w:val="FFFFFF"/>
                <w:sz w:val="17"/>
              </w:rPr>
              <w:t>Unchecked F</w:t>
            </w:r>
          </w:p>
        </w:tc>
        <w:tc>
          <w:tcPr>
            <w:tcW w:w="1296" w:type="dxa"/>
            <w:shd w:val="clear" w:color="auto" w:fill="243746"/>
            <w:tcMar>
              <w:top w:w="75" w:type="dxa"/>
              <w:left w:w="75" w:type="dxa"/>
              <w:bottom w:w="75" w:type="dxa"/>
              <w:right w:w="75" w:type="dxa"/>
            </w:tcMar>
            <w:vAlign w:val="center"/>
          </w:tcPr>
          <w:p w14:paraId="14F0E2C2" w14:textId="77777777" w:rsidR="00CA0008" w:rsidRDefault="00000000">
            <w:pPr>
              <w:spacing w:before="40" w:after="40"/>
              <w:jc w:val="center"/>
            </w:pPr>
            <w:proofErr w:type="spellStart"/>
            <w:r>
              <w:rPr>
                <w:b/>
                <w:color w:val="FFFFFF"/>
                <w:sz w:val="17"/>
              </w:rPr>
              <w:t>F_ps</w:t>
            </w:r>
            <w:proofErr w:type="spellEnd"/>
          </w:p>
        </w:tc>
        <w:tc>
          <w:tcPr>
            <w:tcW w:w="1296" w:type="dxa"/>
            <w:shd w:val="clear" w:color="auto" w:fill="243746"/>
            <w:tcMar>
              <w:top w:w="75" w:type="dxa"/>
              <w:left w:w="75" w:type="dxa"/>
              <w:bottom w:w="75" w:type="dxa"/>
              <w:right w:w="75" w:type="dxa"/>
            </w:tcMar>
            <w:vAlign w:val="center"/>
          </w:tcPr>
          <w:p w14:paraId="7837EA97" w14:textId="77777777" w:rsidR="00CA0008" w:rsidRDefault="00000000">
            <w:pPr>
              <w:spacing w:before="40" w:after="40"/>
              <w:jc w:val="center"/>
            </w:pPr>
            <w:proofErr w:type="spellStart"/>
            <w:r>
              <w:rPr>
                <w:b/>
                <w:color w:val="FFFFFF"/>
                <w:sz w:val="17"/>
              </w:rPr>
              <w:t>S_keep</w:t>
            </w:r>
            <w:proofErr w:type="spellEnd"/>
          </w:p>
        </w:tc>
        <w:tc>
          <w:tcPr>
            <w:tcW w:w="1296" w:type="dxa"/>
            <w:shd w:val="clear" w:color="auto" w:fill="243746"/>
            <w:tcMar>
              <w:top w:w="75" w:type="dxa"/>
              <w:left w:w="75" w:type="dxa"/>
              <w:bottom w:w="75" w:type="dxa"/>
              <w:right w:w="75" w:type="dxa"/>
            </w:tcMar>
            <w:vAlign w:val="center"/>
          </w:tcPr>
          <w:p w14:paraId="142F92F4" w14:textId="77777777" w:rsidR="00CA0008" w:rsidRDefault="00000000">
            <w:pPr>
              <w:spacing w:before="40" w:after="40"/>
              <w:jc w:val="center"/>
            </w:pPr>
            <w:r>
              <w:rPr>
                <w:b/>
                <w:color w:val="FFFFFF"/>
                <w:sz w:val="17"/>
              </w:rPr>
              <w:t>Yield</w:t>
            </w:r>
          </w:p>
        </w:tc>
        <w:tc>
          <w:tcPr>
            <w:tcW w:w="1872" w:type="dxa"/>
            <w:shd w:val="clear" w:color="auto" w:fill="243746"/>
            <w:tcMar>
              <w:top w:w="75" w:type="dxa"/>
              <w:left w:w="75" w:type="dxa"/>
              <w:bottom w:w="75" w:type="dxa"/>
              <w:right w:w="75" w:type="dxa"/>
            </w:tcMar>
            <w:vAlign w:val="center"/>
          </w:tcPr>
          <w:p w14:paraId="002543EE" w14:textId="77777777" w:rsidR="00CA0008" w:rsidRDefault="00000000">
            <w:pPr>
              <w:spacing w:before="40" w:after="40"/>
              <w:jc w:val="center"/>
            </w:pPr>
            <w:r>
              <w:rPr>
                <w:b/>
                <w:color w:val="FFFFFF"/>
                <w:sz w:val="17"/>
              </w:rPr>
              <w:t>Extra a/2Q/depth</w:t>
            </w:r>
          </w:p>
        </w:tc>
      </w:tr>
      <w:tr w:rsidR="00CA0008" w14:paraId="2161378B" w14:textId="77777777">
        <w:trPr>
          <w:cantSplit/>
          <w:jc w:val="center"/>
        </w:trPr>
        <w:tc>
          <w:tcPr>
            <w:tcW w:w="576" w:type="dxa"/>
            <w:shd w:val="clear" w:color="auto" w:fill="F1F5F9"/>
            <w:tcMar>
              <w:top w:w="75" w:type="dxa"/>
              <w:left w:w="75" w:type="dxa"/>
              <w:bottom w:w="75" w:type="dxa"/>
              <w:right w:w="75" w:type="dxa"/>
            </w:tcMar>
            <w:vAlign w:val="center"/>
          </w:tcPr>
          <w:p w14:paraId="46C4C74D" w14:textId="77777777" w:rsidR="00CA0008" w:rsidRDefault="00000000">
            <w:pPr>
              <w:spacing w:before="40" w:after="40"/>
            </w:pPr>
            <w:r>
              <w:rPr>
                <w:sz w:val="17"/>
              </w:rPr>
              <w:t>1</w:t>
            </w:r>
          </w:p>
        </w:tc>
        <w:tc>
          <w:tcPr>
            <w:tcW w:w="432" w:type="dxa"/>
            <w:shd w:val="clear" w:color="auto" w:fill="F1F5F9"/>
            <w:tcMar>
              <w:top w:w="75" w:type="dxa"/>
              <w:left w:w="75" w:type="dxa"/>
              <w:bottom w:w="75" w:type="dxa"/>
              <w:right w:w="75" w:type="dxa"/>
            </w:tcMar>
            <w:vAlign w:val="center"/>
          </w:tcPr>
          <w:p w14:paraId="061EA500" w14:textId="77777777" w:rsidR="00CA0008" w:rsidRDefault="00000000">
            <w:pPr>
              <w:spacing w:before="40" w:after="40"/>
              <w:jc w:val="center"/>
            </w:pPr>
            <w:r>
              <w:rPr>
                <w:sz w:val="17"/>
              </w:rPr>
              <w:t>0</w:t>
            </w:r>
          </w:p>
        </w:tc>
        <w:tc>
          <w:tcPr>
            <w:tcW w:w="576" w:type="dxa"/>
            <w:shd w:val="clear" w:color="auto" w:fill="F1F5F9"/>
            <w:tcMar>
              <w:top w:w="75" w:type="dxa"/>
              <w:left w:w="75" w:type="dxa"/>
              <w:bottom w:w="75" w:type="dxa"/>
              <w:right w:w="75" w:type="dxa"/>
            </w:tcMar>
            <w:vAlign w:val="center"/>
          </w:tcPr>
          <w:p w14:paraId="60ACA42D" w14:textId="77777777" w:rsidR="00CA0008" w:rsidRDefault="00000000">
            <w:pPr>
              <w:spacing w:before="40" w:after="40"/>
              <w:jc w:val="center"/>
            </w:pPr>
            <w:r>
              <w:rPr>
                <w:sz w:val="17"/>
              </w:rPr>
              <w:t>7</w:t>
            </w:r>
          </w:p>
        </w:tc>
        <w:tc>
          <w:tcPr>
            <w:tcW w:w="1440" w:type="dxa"/>
            <w:shd w:val="clear" w:color="auto" w:fill="F1F5F9"/>
            <w:tcMar>
              <w:top w:w="75" w:type="dxa"/>
              <w:left w:w="75" w:type="dxa"/>
              <w:bottom w:w="75" w:type="dxa"/>
              <w:right w:w="75" w:type="dxa"/>
            </w:tcMar>
            <w:vAlign w:val="center"/>
          </w:tcPr>
          <w:p w14:paraId="5A232E82" w14:textId="77777777" w:rsidR="00CA0008" w:rsidRDefault="00000000">
            <w:pPr>
              <w:spacing w:before="40" w:after="40"/>
              <w:jc w:val="center"/>
            </w:pPr>
            <w:r>
              <w:rPr>
                <w:sz w:val="17"/>
              </w:rPr>
              <w:t>0.8541</w:t>
            </w:r>
          </w:p>
        </w:tc>
        <w:tc>
          <w:tcPr>
            <w:tcW w:w="1296" w:type="dxa"/>
            <w:shd w:val="clear" w:color="auto" w:fill="F1F5F9"/>
            <w:tcMar>
              <w:top w:w="75" w:type="dxa"/>
              <w:left w:w="75" w:type="dxa"/>
              <w:bottom w:w="75" w:type="dxa"/>
              <w:right w:w="75" w:type="dxa"/>
            </w:tcMar>
            <w:vAlign w:val="center"/>
          </w:tcPr>
          <w:p w14:paraId="12BC1B1A" w14:textId="77777777" w:rsidR="00CA0008" w:rsidRDefault="00000000">
            <w:pPr>
              <w:spacing w:before="40" w:after="40"/>
              <w:jc w:val="center"/>
            </w:pPr>
            <w:r>
              <w:rPr>
                <w:sz w:val="17"/>
              </w:rPr>
              <w:t>0.8377</w:t>
            </w:r>
          </w:p>
        </w:tc>
        <w:tc>
          <w:tcPr>
            <w:tcW w:w="1296" w:type="dxa"/>
            <w:shd w:val="clear" w:color="auto" w:fill="F1F5F9"/>
            <w:tcMar>
              <w:top w:w="75" w:type="dxa"/>
              <w:left w:w="75" w:type="dxa"/>
              <w:bottom w:w="75" w:type="dxa"/>
              <w:right w:w="75" w:type="dxa"/>
            </w:tcMar>
            <w:vAlign w:val="center"/>
          </w:tcPr>
          <w:p w14:paraId="5568812C" w14:textId="77777777" w:rsidR="00CA0008" w:rsidRDefault="00000000">
            <w:pPr>
              <w:spacing w:before="40" w:after="40"/>
              <w:jc w:val="center"/>
            </w:pPr>
            <w:r>
              <w:rPr>
                <w:sz w:val="17"/>
              </w:rPr>
              <w:t>0.8774</w:t>
            </w:r>
          </w:p>
        </w:tc>
        <w:tc>
          <w:tcPr>
            <w:tcW w:w="1296" w:type="dxa"/>
            <w:shd w:val="clear" w:color="auto" w:fill="F1F5F9"/>
            <w:tcMar>
              <w:top w:w="75" w:type="dxa"/>
              <w:left w:w="75" w:type="dxa"/>
              <w:bottom w:w="75" w:type="dxa"/>
              <w:right w:w="75" w:type="dxa"/>
            </w:tcMar>
            <w:vAlign w:val="center"/>
          </w:tcPr>
          <w:p w14:paraId="25304ED3" w14:textId="77777777" w:rsidR="00CA0008" w:rsidRDefault="00000000">
            <w:pPr>
              <w:spacing w:before="40" w:after="40"/>
              <w:jc w:val="center"/>
            </w:pPr>
            <w:r>
              <w:rPr>
                <w:sz w:val="17"/>
              </w:rPr>
              <w:t>0.7349</w:t>
            </w:r>
          </w:p>
        </w:tc>
        <w:tc>
          <w:tcPr>
            <w:tcW w:w="1872" w:type="dxa"/>
            <w:shd w:val="clear" w:color="auto" w:fill="F1F5F9"/>
            <w:tcMar>
              <w:top w:w="75" w:type="dxa"/>
              <w:left w:w="75" w:type="dxa"/>
              <w:bottom w:w="75" w:type="dxa"/>
              <w:right w:w="75" w:type="dxa"/>
            </w:tcMar>
            <w:vAlign w:val="center"/>
          </w:tcPr>
          <w:p w14:paraId="494CC653" w14:textId="77777777" w:rsidR="00CA0008" w:rsidRDefault="00000000">
            <w:pPr>
              <w:spacing w:before="40" w:after="40"/>
              <w:jc w:val="center"/>
            </w:pPr>
            <w:r>
              <w:rPr>
                <w:sz w:val="17"/>
              </w:rPr>
              <w:t>1/3/5</w:t>
            </w:r>
          </w:p>
        </w:tc>
      </w:tr>
      <w:tr w:rsidR="00CA0008" w14:paraId="68860E07" w14:textId="77777777">
        <w:trPr>
          <w:cantSplit/>
          <w:jc w:val="center"/>
        </w:trPr>
        <w:tc>
          <w:tcPr>
            <w:tcW w:w="576" w:type="dxa"/>
            <w:shd w:val="clear" w:color="auto" w:fill="FFFFFF"/>
            <w:tcMar>
              <w:top w:w="75" w:type="dxa"/>
              <w:left w:w="75" w:type="dxa"/>
              <w:bottom w:w="75" w:type="dxa"/>
              <w:right w:w="75" w:type="dxa"/>
            </w:tcMar>
            <w:vAlign w:val="center"/>
          </w:tcPr>
          <w:p w14:paraId="299C9DB9" w14:textId="77777777" w:rsidR="00CA0008" w:rsidRDefault="00000000">
            <w:pPr>
              <w:spacing w:before="40" w:after="40"/>
            </w:pPr>
            <w:r>
              <w:rPr>
                <w:sz w:val="17"/>
              </w:rPr>
              <w:t>1</w:t>
            </w:r>
          </w:p>
        </w:tc>
        <w:tc>
          <w:tcPr>
            <w:tcW w:w="432" w:type="dxa"/>
            <w:shd w:val="clear" w:color="auto" w:fill="FFFFFF"/>
            <w:tcMar>
              <w:top w:w="75" w:type="dxa"/>
              <w:left w:w="75" w:type="dxa"/>
              <w:bottom w:w="75" w:type="dxa"/>
              <w:right w:w="75" w:type="dxa"/>
            </w:tcMar>
            <w:vAlign w:val="center"/>
          </w:tcPr>
          <w:p w14:paraId="785B8DF5" w14:textId="77777777" w:rsidR="00CA0008" w:rsidRDefault="00000000">
            <w:pPr>
              <w:spacing w:before="40" w:after="40"/>
              <w:jc w:val="center"/>
            </w:pPr>
            <w:r>
              <w:rPr>
                <w:sz w:val="17"/>
              </w:rPr>
              <w:t>1</w:t>
            </w:r>
          </w:p>
        </w:tc>
        <w:tc>
          <w:tcPr>
            <w:tcW w:w="576" w:type="dxa"/>
            <w:shd w:val="clear" w:color="auto" w:fill="FFFFFF"/>
            <w:tcMar>
              <w:top w:w="75" w:type="dxa"/>
              <w:left w:w="75" w:type="dxa"/>
              <w:bottom w:w="75" w:type="dxa"/>
              <w:right w:w="75" w:type="dxa"/>
            </w:tcMar>
            <w:vAlign w:val="center"/>
          </w:tcPr>
          <w:p w14:paraId="6B61E258" w14:textId="77777777" w:rsidR="00CA0008" w:rsidRDefault="00000000">
            <w:pPr>
              <w:spacing w:before="40" w:after="40"/>
              <w:jc w:val="center"/>
            </w:pPr>
            <w:r>
              <w:rPr>
                <w:sz w:val="17"/>
              </w:rPr>
              <w:t>3</w:t>
            </w:r>
          </w:p>
        </w:tc>
        <w:tc>
          <w:tcPr>
            <w:tcW w:w="1440" w:type="dxa"/>
            <w:shd w:val="clear" w:color="auto" w:fill="FFFFFF"/>
            <w:tcMar>
              <w:top w:w="75" w:type="dxa"/>
              <w:left w:w="75" w:type="dxa"/>
              <w:bottom w:w="75" w:type="dxa"/>
              <w:right w:w="75" w:type="dxa"/>
            </w:tcMar>
            <w:vAlign w:val="center"/>
          </w:tcPr>
          <w:p w14:paraId="25352B01" w14:textId="77777777" w:rsidR="00CA0008" w:rsidRDefault="00000000">
            <w:pPr>
              <w:spacing w:before="40" w:after="40"/>
              <w:jc w:val="center"/>
            </w:pPr>
            <w:r>
              <w:rPr>
                <w:sz w:val="17"/>
              </w:rPr>
              <w:t>0.8541</w:t>
            </w:r>
          </w:p>
        </w:tc>
        <w:tc>
          <w:tcPr>
            <w:tcW w:w="1296" w:type="dxa"/>
            <w:shd w:val="clear" w:color="auto" w:fill="FFFFFF"/>
            <w:tcMar>
              <w:top w:w="75" w:type="dxa"/>
              <w:left w:w="75" w:type="dxa"/>
              <w:bottom w:w="75" w:type="dxa"/>
              <w:right w:w="75" w:type="dxa"/>
            </w:tcMar>
            <w:vAlign w:val="center"/>
          </w:tcPr>
          <w:p w14:paraId="03BF8189" w14:textId="77777777" w:rsidR="00CA0008" w:rsidRDefault="00000000">
            <w:pPr>
              <w:spacing w:before="40" w:after="40"/>
              <w:jc w:val="center"/>
            </w:pPr>
            <w:r>
              <w:rPr>
                <w:sz w:val="17"/>
              </w:rPr>
              <w:t>0.8389</w:t>
            </w:r>
          </w:p>
        </w:tc>
        <w:tc>
          <w:tcPr>
            <w:tcW w:w="1296" w:type="dxa"/>
            <w:shd w:val="clear" w:color="auto" w:fill="FFFFFF"/>
            <w:tcMar>
              <w:top w:w="75" w:type="dxa"/>
              <w:left w:w="75" w:type="dxa"/>
              <w:bottom w:w="75" w:type="dxa"/>
              <w:right w:w="75" w:type="dxa"/>
            </w:tcMar>
            <w:vAlign w:val="center"/>
          </w:tcPr>
          <w:p w14:paraId="64D912C6" w14:textId="77777777" w:rsidR="00CA0008" w:rsidRDefault="00000000">
            <w:pPr>
              <w:spacing w:before="40" w:after="40"/>
              <w:jc w:val="center"/>
            </w:pPr>
            <w:r>
              <w:rPr>
                <w:sz w:val="17"/>
              </w:rPr>
              <w:t>0.8699</w:t>
            </w:r>
          </w:p>
        </w:tc>
        <w:tc>
          <w:tcPr>
            <w:tcW w:w="1296" w:type="dxa"/>
            <w:shd w:val="clear" w:color="auto" w:fill="FFFFFF"/>
            <w:tcMar>
              <w:top w:w="75" w:type="dxa"/>
              <w:left w:w="75" w:type="dxa"/>
              <w:bottom w:w="75" w:type="dxa"/>
              <w:right w:w="75" w:type="dxa"/>
            </w:tcMar>
            <w:vAlign w:val="center"/>
          </w:tcPr>
          <w:p w14:paraId="76B223FF" w14:textId="77777777" w:rsidR="00CA0008" w:rsidRDefault="00000000">
            <w:pPr>
              <w:spacing w:before="40" w:after="40"/>
              <w:jc w:val="center"/>
            </w:pPr>
            <w:r>
              <w:rPr>
                <w:sz w:val="17"/>
              </w:rPr>
              <w:t>0.7297</w:t>
            </w:r>
          </w:p>
        </w:tc>
        <w:tc>
          <w:tcPr>
            <w:tcW w:w="1872" w:type="dxa"/>
            <w:shd w:val="clear" w:color="auto" w:fill="FFFFFF"/>
            <w:tcMar>
              <w:top w:w="75" w:type="dxa"/>
              <w:left w:w="75" w:type="dxa"/>
              <w:bottom w:w="75" w:type="dxa"/>
              <w:right w:w="75" w:type="dxa"/>
            </w:tcMar>
            <w:vAlign w:val="center"/>
          </w:tcPr>
          <w:p w14:paraId="2B1BE752" w14:textId="77777777" w:rsidR="00CA0008" w:rsidRDefault="00000000">
            <w:pPr>
              <w:spacing w:before="40" w:after="40"/>
              <w:jc w:val="center"/>
            </w:pPr>
            <w:r>
              <w:rPr>
                <w:sz w:val="17"/>
              </w:rPr>
              <w:t>1/3/5</w:t>
            </w:r>
          </w:p>
        </w:tc>
      </w:tr>
      <w:tr w:rsidR="00CA0008" w14:paraId="678AB08B" w14:textId="77777777">
        <w:trPr>
          <w:cantSplit/>
          <w:jc w:val="center"/>
        </w:trPr>
        <w:tc>
          <w:tcPr>
            <w:tcW w:w="576" w:type="dxa"/>
            <w:shd w:val="clear" w:color="auto" w:fill="F1F5F9"/>
            <w:tcMar>
              <w:top w:w="75" w:type="dxa"/>
              <w:left w:w="75" w:type="dxa"/>
              <w:bottom w:w="75" w:type="dxa"/>
              <w:right w:w="75" w:type="dxa"/>
            </w:tcMar>
            <w:vAlign w:val="center"/>
          </w:tcPr>
          <w:p w14:paraId="79D50931" w14:textId="77777777" w:rsidR="00CA0008" w:rsidRDefault="00000000">
            <w:pPr>
              <w:spacing w:before="40" w:after="40"/>
            </w:pPr>
            <w:r>
              <w:rPr>
                <w:sz w:val="17"/>
              </w:rPr>
              <w:t>1</w:t>
            </w:r>
          </w:p>
        </w:tc>
        <w:tc>
          <w:tcPr>
            <w:tcW w:w="432" w:type="dxa"/>
            <w:shd w:val="clear" w:color="auto" w:fill="F1F5F9"/>
            <w:tcMar>
              <w:top w:w="75" w:type="dxa"/>
              <w:left w:w="75" w:type="dxa"/>
              <w:bottom w:w="75" w:type="dxa"/>
              <w:right w:w="75" w:type="dxa"/>
            </w:tcMar>
            <w:vAlign w:val="center"/>
          </w:tcPr>
          <w:p w14:paraId="7CCE9728" w14:textId="77777777" w:rsidR="00CA0008" w:rsidRDefault="00000000">
            <w:pPr>
              <w:spacing w:before="40" w:after="40"/>
              <w:jc w:val="center"/>
            </w:pPr>
            <w:r>
              <w:rPr>
                <w:sz w:val="17"/>
              </w:rPr>
              <w:t>2</w:t>
            </w:r>
          </w:p>
        </w:tc>
        <w:tc>
          <w:tcPr>
            <w:tcW w:w="576" w:type="dxa"/>
            <w:shd w:val="clear" w:color="auto" w:fill="F1F5F9"/>
            <w:tcMar>
              <w:top w:w="75" w:type="dxa"/>
              <w:left w:w="75" w:type="dxa"/>
              <w:bottom w:w="75" w:type="dxa"/>
              <w:right w:w="75" w:type="dxa"/>
            </w:tcMar>
            <w:vAlign w:val="center"/>
          </w:tcPr>
          <w:p w14:paraId="1C89CB33" w14:textId="77777777" w:rsidR="00CA0008" w:rsidRDefault="00000000">
            <w:pPr>
              <w:spacing w:before="40" w:after="40"/>
              <w:jc w:val="center"/>
            </w:pPr>
            <w:r>
              <w:rPr>
                <w:sz w:val="17"/>
              </w:rPr>
              <w:t>1</w:t>
            </w:r>
          </w:p>
        </w:tc>
        <w:tc>
          <w:tcPr>
            <w:tcW w:w="1440" w:type="dxa"/>
            <w:shd w:val="clear" w:color="auto" w:fill="F1F5F9"/>
            <w:tcMar>
              <w:top w:w="75" w:type="dxa"/>
              <w:left w:w="75" w:type="dxa"/>
              <w:bottom w:w="75" w:type="dxa"/>
              <w:right w:w="75" w:type="dxa"/>
            </w:tcMar>
            <w:vAlign w:val="center"/>
          </w:tcPr>
          <w:p w14:paraId="6D452C21" w14:textId="77777777" w:rsidR="00CA0008" w:rsidRDefault="00000000">
            <w:pPr>
              <w:spacing w:before="40" w:after="40"/>
              <w:jc w:val="center"/>
            </w:pPr>
            <w:r>
              <w:rPr>
                <w:sz w:val="17"/>
              </w:rPr>
              <w:t>0.8541</w:t>
            </w:r>
          </w:p>
        </w:tc>
        <w:tc>
          <w:tcPr>
            <w:tcW w:w="1296" w:type="dxa"/>
            <w:shd w:val="clear" w:color="auto" w:fill="F1F5F9"/>
            <w:tcMar>
              <w:top w:w="75" w:type="dxa"/>
              <w:left w:w="75" w:type="dxa"/>
              <w:bottom w:w="75" w:type="dxa"/>
              <w:right w:w="75" w:type="dxa"/>
            </w:tcMar>
            <w:vAlign w:val="center"/>
          </w:tcPr>
          <w:p w14:paraId="11BAEE92" w14:textId="77777777" w:rsidR="00CA0008" w:rsidRDefault="00000000">
            <w:pPr>
              <w:spacing w:before="40" w:after="40"/>
              <w:jc w:val="center"/>
            </w:pPr>
            <w:r>
              <w:rPr>
                <w:sz w:val="17"/>
              </w:rPr>
              <w:t>0.8386</w:t>
            </w:r>
          </w:p>
        </w:tc>
        <w:tc>
          <w:tcPr>
            <w:tcW w:w="1296" w:type="dxa"/>
            <w:shd w:val="clear" w:color="auto" w:fill="F1F5F9"/>
            <w:tcMar>
              <w:top w:w="75" w:type="dxa"/>
              <w:left w:w="75" w:type="dxa"/>
              <w:bottom w:w="75" w:type="dxa"/>
              <w:right w:w="75" w:type="dxa"/>
            </w:tcMar>
            <w:vAlign w:val="center"/>
          </w:tcPr>
          <w:p w14:paraId="4B5EFED3" w14:textId="77777777" w:rsidR="00CA0008" w:rsidRDefault="00000000">
            <w:pPr>
              <w:spacing w:before="40" w:after="40"/>
              <w:jc w:val="center"/>
            </w:pPr>
            <w:r>
              <w:rPr>
                <w:sz w:val="17"/>
              </w:rPr>
              <w:t>0.8699</w:t>
            </w:r>
          </w:p>
        </w:tc>
        <w:tc>
          <w:tcPr>
            <w:tcW w:w="1296" w:type="dxa"/>
            <w:shd w:val="clear" w:color="auto" w:fill="F1F5F9"/>
            <w:tcMar>
              <w:top w:w="75" w:type="dxa"/>
              <w:left w:w="75" w:type="dxa"/>
              <w:bottom w:w="75" w:type="dxa"/>
              <w:right w:w="75" w:type="dxa"/>
            </w:tcMar>
            <w:vAlign w:val="center"/>
          </w:tcPr>
          <w:p w14:paraId="1662CFCD" w14:textId="77777777" w:rsidR="00CA0008" w:rsidRDefault="00000000">
            <w:pPr>
              <w:spacing w:before="40" w:after="40"/>
              <w:jc w:val="center"/>
            </w:pPr>
            <w:r>
              <w:rPr>
                <w:sz w:val="17"/>
              </w:rPr>
              <w:t>0.7294</w:t>
            </w:r>
          </w:p>
        </w:tc>
        <w:tc>
          <w:tcPr>
            <w:tcW w:w="1872" w:type="dxa"/>
            <w:shd w:val="clear" w:color="auto" w:fill="F1F5F9"/>
            <w:tcMar>
              <w:top w:w="75" w:type="dxa"/>
              <w:left w:w="75" w:type="dxa"/>
              <w:bottom w:w="75" w:type="dxa"/>
              <w:right w:w="75" w:type="dxa"/>
            </w:tcMar>
            <w:vAlign w:val="center"/>
          </w:tcPr>
          <w:p w14:paraId="67CABB92" w14:textId="77777777" w:rsidR="00CA0008" w:rsidRDefault="00000000">
            <w:pPr>
              <w:spacing w:before="40" w:after="40"/>
              <w:jc w:val="center"/>
            </w:pPr>
            <w:r>
              <w:rPr>
                <w:sz w:val="17"/>
              </w:rPr>
              <w:t>1/3/4</w:t>
            </w:r>
          </w:p>
        </w:tc>
      </w:tr>
      <w:tr w:rsidR="00CA0008" w14:paraId="1FEC38C2" w14:textId="77777777">
        <w:trPr>
          <w:cantSplit/>
          <w:jc w:val="center"/>
        </w:trPr>
        <w:tc>
          <w:tcPr>
            <w:tcW w:w="576" w:type="dxa"/>
            <w:shd w:val="clear" w:color="auto" w:fill="FFFFFF"/>
            <w:tcMar>
              <w:top w:w="75" w:type="dxa"/>
              <w:left w:w="75" w:type="dxa"/>
              <w:bottom w:w="75" w:type="dxa"/>
              <w:right w:w="75" w:type="dxa"/>
            </w:tcMar>
            <w:vAlign w:val="center"/>
          </w:tcPr>
          <w:p w14:paraId="4EA3C2E6" w14:textId="77777777" w:rsidR="00CA0008" w:rsidRDefault="00000000">
            <w:pPr>
              <w:spacing w:before="40" w:after="40"/>
            </w:pPr>
            <w:r>
              <w:rPr>
                <w:sz w:val="17"/>
              </w:rPr>
              <w:t>1</w:t>
            </w:r>
          </w:p>
        </w:tc>
        <w:tc>
          <w:tcPr>
            <w:tcW w:w="432" w:type="dxa"/>
            <w:shd w:val="clear" w:color="auto" w:fill="FFFFFF"/>
            <w:tcMar>
              <w:top w:w="75" w:type="dxa"/>
              <w:left w:w="75" w:type="dxa"/>
              <w:bottom w:w="75" w:type="dxa"/>
              <w:right w:w="75" w:type="dxa"/>
            </w:tcMar>
            <w:vAlign w:val="center"/>
          </w:tcPr>
          <w:p w14:paraId="7B78DBCD" w14:textId="77777777" w:rsidR="00CA0008" w:rsidRDefault="00000000">
            <w:pPr>
              <w:spacing w:before="40" w:after="40"/>
              <w:jc w:val="center"/>
            </w:pPr>
            <w:r>
              <w:rPr>
                <w:sz w:val="17"/>
              </w:rPr>
              <w:t>4</w:t>
            </w:r>
          </w:p>
        </w:tc>
        <w:tc>
          <w:tcPr>
            <w:tcW w:w="576" w:type="dxa"/>
            <w:shd w:val="clear" w:color="auto" w:fill="FFFFFF"/>
            <w:tcMar>
              <w:top w:w="75" w:type="dxa"/>
              <w:left w:w="75" w:type="dxa"/>
              <w:bottom w:w="75" w:type="dxa"/>
              <w:right w:w="75" w:type="dxa"/>
            </w:tcMar>
            <w:vAlign w:val="center"/>
          </w:tcPr>
          <w:p w14:paraId="6695370A" w14:textId="77777777" w:rsidR="00CA0008" w:rsidRDefault="00000000">
            <w:pPr>
              <w:spacing w:before="40" w:after="40"/>
              <w:jc w:val="center"/>
            </w:pPr>
            <w:r>
              <w:rPr>
                <w:sz w:val="17"/>
              </w:rPr>
              <w:t>0</w:t>
            </w:r>
          </w:p>
        </w:tc>
        <w:tc>
          <w:tcPr>
            <w:tcW w:w="1440" w:type="dxa"/>
            <w:shd w:val="clear" w:color="auto" w:fill="FFFFFF"/>
            <w:tcMar>
              <w:top w:w="75" w:type="dxa"/>
              <w:left w:w="75" w:type="dxa"/>
              <w:bottom w:w="75" w:type="dxa"/>
              <w:right w:w="75" w:type="dxa"/>
            </w:tcMar>
            <w:vAlign w:val="center"/>
          </w:tcPr>
          <w:p w14:paraId="056D664F" w14:textId="77777777" w:rsidR="00CA0008" w:rsidRDefault="00000000">
            <w:pPr>
              <w:spacing w:before="40" w:after="40"/>
              <w:jc w:val="center"/>
            </w:pPr>
            <w:r>
              <w:rPr>
                <w:sz w:val="17"/>
              </w:rPr>
              <w:t>0.8541</w:t>
            </w:r>
          </w:p>
        </w:tc>
        <w:tc>
          <w:tcPr>
            <w:tcW w:w="1296" w:type="dxa"/>
            <w:shd w:val="clear" w:color="auto" w:fill="FFFFFF"/>
            <w:tcMar>
              <w:top w:w="75" w:type="dxa"/>
              <w:left w:w="75" w:type="dxa"/>
              <w:bottom w:w="75" w:type="dxa"/>
              <w:right w:w="75" w:type="dxa"/>
            </w:tcMar>
            <w:vAlign w:val="center"/>
          </w:tcPr>
          <w:p w14:paraId="50FA98D9" w14:textId="77777777" w:rsidR="00CA0008" w:rsidRDefault="00000000">
            <w:pPr>
              <w:spacing w:before="40" w:after="40"/>
              <w:jc w:val="center"/>
            </w:pPr>
            <w:r>
              <w:rPr>
                <w:sz w:val="17"/>
              </w:rPr>
              <w:t>N/A</w:t>
            </w:r>
          </w:p>
        </w:tc>
        <w:tc>
          <w:tcPr>
            <w:tcW w:w="1296" w:type="dxa"/>
            <w:shd w:val="clear" w:color="auto" w:fill="FFFFFF"/>
            <w:tcMar>
              <w:top w:w="75" w:type="dxa"/>
              <w:left w:w="75" w:type="dxa"/>
              <w:bottom w:w="75" w:type="dxa"/>
              <w:right w:w="75" w:type="dxa"/>
            </w:tcMar>
            <w:vAlign w:val="center"/>
          </w:tcPr>
          <w:p w14:paraId="38C6A6DB" w14:textId="77777777" w:rsidR="00CA0008" w:rsidRDefault="00000000">
            <w:pPr>
              <w:spacing w:before="40" w:after="40"/>
              <w:jc w:val="center"/>
            </w:pPr>
            <w:r>
              <w:rPr>
                <w:sz w:val="17"/>
              </w:rPr>
              <w:t>N/A</w:t>
            </w:r>
          </w:p>
        </w:tc>
        <w:tc>
          <w:tcPr>
            <w:tcW w:w="1296" w:type="dxa"/>
            <w:shd w:val="clear" w:color="auto" w:fill="FFFFFF"/>
            <w:tcMar>
              <w:top w:w="75" w:type="dxa"/>
              <w:left w:w="75" w:type="dxa"/>
              <w:bottom w:w="75" w:type="dxa"/>
              <w:right w:w="75" w:type="dxa"/>
            </w:tcMar>
            <w:vAlign w:val="center"/>
          </w:tcPr>
          <w:p w14:paraId="37FBFA39" w14:textId="77777777" w:rsidR="00CA0008" w:rsidRDefault="00000000">
            <w:pPr>
              <w:spacing w:before="40" w:after="40"/>
              <w:jc w:val="center"/>
            </w:pPr>
            <w:r>
              <w:rPr>
                <w:sz w:val="17"/>
              </w:rPr>
              <w:t>N/A</w:t>
            </w:r>
          </w:p>
        </w:tc>
        <w:tc>
          <w:tcPr>
            <w:tcW w:w="1872" w:type="dxa"/>
            <w:shd w:val="clear" w:color="auto" w:fill="FFFFFF"/>
            <w:tcMar>
              <w:top w:w="75" w:type="dxa"/>
              <w:left w:w="75" w:type="dxa"/>
              <w:bottom w:w="75" w:type="dxa"/>
              <w:right w:w="75" w:type="dxa"/>
            </w:tcMar>
            <w:vAlign w:val="center"/>
          </w:tcPr>
          <w:p w14:paraId="58BB2E4E" w14:textId="77777777" w:rsidR="00CA0008" w:rsidRDefault="00000000">
            <w:pPr>
              <w:spacing w:before="40" w:after="40"/>
              <w:jc w:val="center"/>
            </w:pPr>
            <w:r>
              <w:rPr>
                <w:sz w:val="17"/>
              </w:rPr>
              <w:t>N/A</w:t>
            </w:r>
          </w:p>
        </w:tc>
      </w:tr>
      <w:tr w:rsidR="00CA0008" w14:paraId="1C1A8EED" w14:textId="77777777">
        <w:trPr>
          <w:cantSplit/>
          <w:jc w:val="center"/>
        </w:trPr>
        <w:tc>
          <w:tcPr>
            <w:tcW w:w="576" w:type="dxa"/>
            <w:shd w:val="clear" w:color="auto" w:fill="F1F5F9"/>
            <w:tcMar>
              <w:top w:w="75" w:type="dxa"/>
              <w:left w:w="75" w:type="dxa"/>
              <w:bottom w:w="75" w:type="dxa"/>
              <w:right w:w="75" w:type="dxa"/>
            </w:tcMar>
            <w:vAlign w:val="center"/>
          </w:tcPr>
          <w:p w14:paraId="444A3CD3" w14:textId="77777777" w:rsidR="00CA0008" w:rsidRDefault="00000000">
            <w:pPr>
              <w:spacing w:before="40" w:after="40"/>
            </w:pPr>
            <w:r>
              <w:rPr>
                <w:sz w:val="17"/>
              </w:rPr>
              <w:t>3</w:t>
            </w:r>
          </w:p>
        </w:tc>
        <w:tc>
          <w:tcPr>
            <w:tcW w:w="432" w:type="dxa"/>
            <w:shd w:val="clear" w:color="auto" w:fill="F1F5F9"/>
            <w:tcMar>
              <w:top w:w="75" w:type="dxa"/>
              <w:left w:w="75" w:type="dxa"/>
              <w:bottom w:w="75" w:type="dxa"/>
              <w:right w:w="75" w:type="dxa"/>
            </w:tcMar>
            <w:vAlign w:val="center"/>
          </w:tcPr>
          <w:p w14:paraId="6F0C3607" w14:textId="77777777" w:rsidR="00CA0008" w:rsidRDefault="00000000">
            <w:pPr>
              <w:spacing w:before="40" w:after="40"/>
              <w:jc w:val="center"/>
            </w:pPr>
            <w:r>
              <w:rPr>
                <w:sz w:val="17"/>
              </w:rPr>
              <w:t>0</w:t>
            </w:r>
          </w:p>
        </w:tc>
        <w:tc>
          <w:tcPr>
            <w:tcW w:w="576" w:type="dxa"/>
            <w:shd w:val="clear" w:color="auto" w:fill="F1F5F9"/>
            <w:tcMar>
              <w:top w:w="75" w:type="dxa"/>
              <w:left w:w="75" w:type="dxa"/>
              <w:bottom w:w="75" w:type="dxa"/>
              <w:right w:w="75" w:type="dxa"/>
            </w:tcMar>
            <w:vAlign w:val="center"/>
          </w:tcPr>
          <w:p w14:paraId="4281A068" w14:textId="77777777" w:rsidR="00CA0008" w:rsidRDefault="00000000">
            <w:pPr>
              <w:spacing w:before="40" w:after="40"/>
              <w:jc w:val="center"/>
            </w:pPr>
            <w:r>
              <w:rPr>
                <w:sz w:val="17"/>
              </w:rPr>
              <w:t>7</w:t>
            </w:r>
          </w:p>
        </w:tc>
        <w:tc>
          <w:tcPr>
            <w:tcW w:w="1440" w:type="dxa"/>
            <w:shd w:val="clear" w:color="auto" w:fill="F1F5F9"/>
            <w:tcMar>
              <w:top w:w="75" w:type="dxa"/>
              <w:left w:w="75" w:type="dxa"/>
              <w:bottom w:w="75" w:type="dxa"/>
              <w:right w:w="75" w:type="dxa"/>
            </w:tcMar>
            <w:vAlign w:val="center"/>
          </w:tcPr>
          <w:p w14:paraId="01F384FC" w14:textId="77777777" w:rsidR="00CA0008" w:rsidRDefault="00000000">
            <w:pPr>
              <w:spacing w:before="40" w:after="40"/>
              <w:jc w:val="center"/>
            </w:pPr>
            <w:r>
              <w:rPr>
                <w:sz w:val="17"/>
              </w:rPr>
              <w:t>0.7157</w:t>
            </w:r>
          </w:p>
        </w:tc>
        <w:tc>
          <w:tcPr>
            <w:tcW w:w="1296" w:type="dxa"/>
            <w:shd w:val="clear" w:color="auto" w:fill="F1F5F9"/>
            <w:tcMar>
              <w:top w:w="75" w:type="dxa"/>
              <w:left w:w="75" w:type="dxa"/>
              <w:bottom w:w="75" w:type="dxa"/>
              <w:right w:w="75" w:type="dxa"/>
            </w:tcMar>
            <w:vAlign w:val="center"/>
          </w:tcPr>
          <w:p w14:paraId="76416ACB" w14:textId="77777777" w:rsidR="00CA0008" w:rsidRDefault="00000000">
            <w:pPr>
              <w:spacing w:before="40" w:after="40"/>
              <w:jc w:val="center"/>
            </w:pPr>
            <w:r>
              <w:rPr>
                <w:sz w:val="17"/>
              </w:rPr>
              <w:t>0.7578</w:t>
            </w:r>
          </w:p>
        </w:tc>
        <w:tc>
          <w:tcPr>
            <w:tcW w:w="1296" w:type="dxa"/>
            <w:shd w:val="clear" w:color="auto" w:fill="F1F5F9"/>
            <w:tcMar>
              <w:top w:w="75" w:type="dxa"/>
              <w:left w:w="75" w:type="dxa"/>
              <w:bottom w:w="75" w:type="dxa"/>
              <w:right w:w="75" w:type="dxa"/>
            </w:tcMar>
            <w:vAlign w:val="center"/>
          </w:tcPr>
          <w:p w14:paraId="46AAF73E" w14:textId="77777777" w:rsidR="00CA0008" w:rsidRDefault="00000000">
            <w:pPr>
              <w:spacing w:before="40" w:after="40"/>
              <w:jc w:val="center"/>
            </w:pPr>
            <w:r>
              <w:rPr>
                <w:sz w:val="17"/>
              </w:rPr>
              <w:t>0.7935</w:t>
            </w:r>
          </w:p>
        </w:tc>
        <w:tc>
          <w:tcPr>
            <w:tcW w:w="1296" w:type="dxa"/>
            <w:shd w:val="clear" w:color="auto" w:fill="F1F5F9"/>
            <w:tcMar>
              <w:top w:w="75" w:type="dxa"/>
              <w:left w:w="75" w:type="dxa"/>
              <w:bottom w:w="75" w:type="dxa"/>
              <w:right w:w="75" w:type="dxa"/>
            </w:tcMar>
            <w:vAlign w:val="center"/>
          </w:tcPr>
          <w:p w14:paraId="27DBDBEB" w14:textId="77777777" w:rsidR="00CA0008" w:rsidRDefault="00000000">
            <w:pPr>
              <w:spacing w:before="40" w:after="40"/>
              <w:jc w:val="center"/>
            </w:pPr>
            <w:r>
              <w:rPr>
                <w:sz w:val="17"/>
              </w:rPr>
              <w:t>0.6013</w:t>
            </w:r>
          </w:p>
        </w:tc>
        <w:tc>
          <w:tcPr>
            <w:tcW w:w="1872" w:type="dxa"/>
            <w:shd w:val="clear" w:color="auto" w:fill="F1F5F9"/>
            <w:tcMar>
              <w:top w:w="75" w:type="dxa"/>
              <w:left w:w="75" w:type="dxa"/>
              <w:bottom w:w="75" w:type="dxa"/>
              <w:right w:w="75" w:type="dxa"/>
            </w:tcMar>
            <w:vAlign w:val="center"/>
          </w:tcPr>
          <w:p w14:paraId="38908A68" w14:textId="77777777" w:rsidR="00CA0008" w:rsidRDefault="00000000">
            <w:pPr>
              <w:spacing w:before="40" w:after="40"/>
              <w:jc w:val="center"/>
            </w:pPr>
            <w:r>
              <w:rPr>
                <w:sz w:val="17"/>
              </w:rPr>
              <w:t>1/2/4</w:t>
            </w:r>
          </w:p>
        </w:tc>
      </w:tr>
      <w:tr w:rsidR="00CA0008" w14:paraId="02BA1634" w14:textId="77777777">
        <w:trPr>
          <w:cantSplit/>
          <w:jc w:val="center"/>
        </w:trPr>
        <w:tc>
          <w:tcPr>
            <w:tcW w:w="576" w:type="dxa"/>
            <w:shd w:val="clear" w:color="auto" w:fill="FFFFFF"/>
            <w:tcMar>
              <w:top w:w="75" w:type="dxa"/>
              <w:left w:w="75" w:type="dxa"/>
              <w:bottom w:w="75" w:type="dxa"/>
              <w:right w:w="75" w:type="dxa"/>
            </w:tcMar>
            <w:vAlign w:val="center"/>
          </w:tcPr>
          <w:p w14:paraId="41E9D717" w14:textId="77777777" w:rsidR="00CA0008" w:rsidRDefault="00000000">
            <w:pPr>
              <w:spacing w:before="40" w:after="40"/>
            </w:pPr>
            <w:r>
              <w:rPr>
                <w:sz w:val="17"/>
              </w:rPr>
              <w:t>3</w:t>
            </w:r>
          </w:p>
        </w:tc>
        <w:tc>
          <w:tcPr>
            <w:tcW w:w="432" w:type="dxa"/>
            <w:shd w:val="clear" w:color="auto" w:fill="FFFFFF"/>
            <w:tcMar>
              <w:top w:w="75" w:type="dxa"/>
              <w:left w:w="75" w:type="dxa"/>
              <w:bottom w:w="75" w:type="dxa"/>
              <w:right w:w="75" w:type="dxa"/>
            </w:tcMar>
            <w:vAlign w:val="center"/>
          </w:tcPr>
          <w:p w14:paraId="42ED61A6" w14:textId="77777777" w:rsidR="00CA0008" w:rsidRDefault="00000000">
            <w:pPr>
              <w:spacing w:before="40" w:after="40"/>
              <w:jc w:val="center"/>
            </w:pPr>
            <w:r>
              <w:rPr>
                <w:sz w:val="17"/>
              </w:rPr>
              <w:t>1</w:t>
            </w:r>
          </w:p>
        </w:tc>
        <w:tc>
          <w:tcPr>
            <w:tcW w:w="576" w:type="dxa"/>
            <w:shd w:val="clear" w:color="auto" w:fill="FFFFFF"/>
            <w:tcMar>
              <w:top w:w="75" w:type="dxa"/>
              <w:left w:w="75" w:type="dxa"/>
              <w:bottom w:w="75" w:type="dxa"/>
              <w:right w:w="75" w:type="dxa"/>
            </w:tcMar>
            <w:vAlign w:val="center"/>
          </w:tcPr>
          <w:p w14:paraId="27C80468" w14:textId="77777777" w:rsidR="00CA0008" w:rsidRDefault="00000000">
            <w:pPr>
              <w:spacing w:before="40" w:after="40"/>
              <w:jc w:val="center"/>
            </w:pPr>
            <w:r>
              <w:rPr>
                <w:sz w:val="17"/>
              </w:rPr>
              <w:t>3</w:t>
            </w:r>
          </w:p>
        </w:tc>
        <w:tc>
          <w:tcPr>
            <w:tcW w:w="1440" w:type="dxa"/>
            <w:shd w:val="clear" w:color="auto" w:fill="FFFFFF"/>
            <w:tcMar>
              <w:top w:w="75" w:type="dxa"/>
              <w:left w:w="75" w:type="dxa"/>
              <w:bottom w:w="75" w:type="dxa"/>
              <w:right w:w="75" w:type="dxa"/>
            </w:tcMar>
            <w:vAlign w:val="center"/>
          </w:tcPr>
          <w:p w14:paraId="3F5DE139" w14:textId="77777777" w:rsidR="00CA0008" w:rsidRDefault="00000000">
            <w:pPr>
              <w:spacing w:before="40" w:after="40"/>
              <w:jc w:val="center"/>
            </w:pPr>
            <w:r>
              <w:rPr>
                <w:sz w:val="17"/>
              </w:rPr>
              <w:t>0.7157</w:t>
            </w:r>
          </w:p>
        </w:tc>
        <w:tc>
          <w:tcPr>
            <w:tcW w:w="1296" w:type="dxa"/>
            <w:shd w:val="clear" w:color="auto" w:fill="FFFFFF"/>
            <w:tcMar>
              <w:top w:w="75" w:type="dxa"/>
              <w:left w:w="75" w:type="dxa"/>
              <w:bottom w:w="75" w:type="dxa"/>
              <w:right w:w="75" w:type="dxa"/>
            </w:tcMar>
            <w:vAlign w:val="center"/>
          </w:tcPr>
          <w:p w14:paraId="0F962093" w14:textId="77777777" w:rsidR="00CA0008" w:rsidRDefault="00000000">
            <w:pPr>
              <w:spacing w:before="40" w:after="40"/>
              <w:jc w:val="center"/>
            </w:pPr>
            <w:r>
              <w:rPr>
                <w:sz w:val="17"/>
              </w:rPr>
              <w:t>0.7578</w:t>
            </w:r>
          </w:p>
        </w:tc>
        <w:tc>
          <w:tcPr>
            <w:tcW w:w="1296" w:type="dxa"/>
            <w:shd w:val="clear" w:color="auto" w:fill="FFFFFF"/>
            <w:tcMar>
              <w:top w:w="75" w:type="dxa"/>
              <w:left w:w="75" w:type="dxa"/>
              <w:bottom w:w="75" w:type="dxa"/>
              <w:right w:w="75" w:type="dxa"/>
            </w:tcMar>
            <w:vAlign w:val="center"/>
          </w:tcPr>
          <w:p w14:paraId="0D6C6B37" w14:textId="77777777" w:rsidR="00CA0008" w:rsidRDefault="00000000">
            <w:pPr>
              <w:spacing w:before="40" w:after="40"/>
              <w:jc w:val="center"/>
            </w:pPr>
            <w:r>
              <w:rPr>
                <w:sz w:val="17"/>
              </w:rPr>
              <w:t>0.7935</w:t>
            </w:r>
          </w:p>
        </w:tc>
        <w:tc>
          <w:tcPr>
            <w:tcW w:w="1296" w:type="dxa"/>
            <w:shd w:val="clear" w:color="auto" w:fill="FFFFFF"/>
            <w:tcMar>
              <w:top w:w="75" w:type="dxa"/>
              <w:left w:w="75" w:type="dxa"/>
              <w:bottom w:w="75" w:type="dxa"/>
              <w:right w:w="75" w:type="dxa"/>
            </w:tcMar>
            <w:vAlign w:val="center"/>
          </w:tcPr>
          <w:p w14:paraId="1359DF38" w14:textId="77777777" w:rsidR="00CA0008" w:rsidRDefault="00000000">
            <w:pPr>
              <w:spacing w:before="40" w:after="40"/>
              <w:jc w:val="center"/>
            </w:pPr>
            <w:r>
              <w:rPr>
                <w:sz w:val="17"/>
              </w:rPr>
              <w:t>0.6013</w:t>
            </w:r>
          </w:p>
        </w:tc>
        <w:tc>
          <w:tcPr>
            <w:tcW w:w="1872" w:type="dxa"/>
            <w:shd w:val="clear" w:color="auto" w:fill="FFFFFF"/>
            <w:tcMar>
              <w:top w:w="75" w:type="dxa"/>
              <w:left w:w="75" w:type="dxa"/>
              <w:bottom w:w="75" w:type="dxa"/>
              <w:right w:w="75" w:type="dxa"/>
            </w:tcMar>
            <w:vAlign w:val="center"/>
          </w:tcPr>
          <w:p w14:paraId="79D530B2" w14:textId="77777777" w:rsidR="00CA0008" w:rsidRDefault="00000000">
            <w:pPr>
              <w:spacing w:before="40" w:after="40"/>
              <w:jc w:val="center"/>
            </w:pPr>
            <w:r>
              <w:rPr>
                <w:sz w:val="17"/>
              </w:rPr>
              <w:t>1/2/4</w:t>
            </w:r>
          </w:p>
        </w:tc>
      </w:tr>
      <w:tr w:rsidR="00CA0008" w14:paraId="295E61C7" w14:textId="77777777">
        <w:trPr>
          <w:cantSplit/>
          <w:jc w:val="center"/>
        </w:trPr>
        <w:tc>
          <w:tcPr>
            <w:tcW w:w="576" w:type="dxa"/>
            <w:shd w:val="clear" w:color="auto" w:fill="F1F5F9"/>
            <w:tcMar>
              <w:top w:w="75" w:type="dxa"/>
              <w:left w:w="75" w:type="dxa"/>
              <w:bottom w:w="75" w:type="dxa"/>
              <w:right w:w="75" w:type="dxa"/>
            </w:tcMar>
            <w:vAlign w:val="center"/>
          </w:tcPr>
          <w:p w14:paraId="37F26DFB" w14:textId="77777777" w:rsidR="00CA0008" w:rsidRDefault="00000000">
            <w:pPr>
              <w:spacing w:before="40" w:after="40"/>
            </w:pPr>
            <w:r>
              <w:rPr>
                <w:sz w:val="17"/>
              </w:rPr>
              <w:lastRenderedPageBreak/>
              <w:t>3</w:t>
            </w:r>
          </w:p>
        </w:tc>
        <w:tc>
          <w:tcPr>
            <w:tcW w:w="432" w:type="dxa"/>
            <w:shd w:val="clear" w:color="auto" w:fill="F1F5F9"/>
            <w:tcMar>
              <w:top w:w="75" w:type="dxa"/>
              <w:left w:w="75" w:type="dxa"/>
              <w:bottom w:w="75" w:type="dxa"/>
              <w:right w:w="75" w:type="dxa"/>
            </w:tcMar>
            <w:vAlign w:val="center"/>
          </w:tcPr>
          <w:p w14:paraId="6A720CA7" w14:textId="77777777" w:rsidR="00CA0008" w:rsidRDefault="00000000">
            <w:pPr>
              <w:spacing w:before="40" w:after="40"/>
              <w:jc w:val="center"/>
            </w:pPr>
            <w:r>
              <w:rPr>
                <w:sz w:val="17"/>
              </w:rPr>
              <w:t>2</w:t>
            </w:r>
          </w:p>
        </w:tc>
        <w:tc>
          <w:tcPr>
            <w:tcW w:w="576" w:type="dxa"/>
            <w:shd w:val="clear" w:color="auto" w:fill="F1F5F9"/>
            <w:tcMar>
              <w:top w:w="75" w:type="dxa"/>
              <w:left w:w="75" w:type="dxa"/>
              <w:bottom w:w="75" w:type="dxa"/>
              <w:right w:w="75" w:type="dxa"/>
            </w:tcMar>
            <w:vAlign w:val="center"/>
          </w:tcPr>
          <w:p w14:paraId="345C44AD" w14:textId="77777777" w:rsidR="00CA0008" w:rsidRDefault="00000000">
            <w:pPr>
              <w:spacing w:before="40" w:after="40"/>
              <w:jc w:val="center"/>
            </w:pPr>
            <w:r>
              <w:rPr>
                <w:sz w:val="17"/>
              </w:rPr>
              <w:t>3</w:t>
            </w:r>
          </w:p>
        </w:tc>
        <w:tc>
          <w:tcPr>
            <w:tcW w:w="1440" w:type="dxa"/>
            <w:shd w:val="clear" w:color="auto" w:fill="F1F5F9"/>
            <w:tcMar>
              <w:top w:w="75" w:type="dxa"/>
              <w:left w:w="75" w:type="dxa"/>
              <w:bottom w:w="75" w:type="dxa"/>
              <w:right w:w="75" w:type="dxa"/>
            </w:tcMar>
            <w:vAlign w:val="center"/>
          </w:tcPr>
          <w:p w14:paraId="52C36ACD" w14:textId="77777777" w:rsidR="00CA0008" w:rsidRDefault="00000000">
            <w:pPr>
              <w:spacing w:before="40" w:after="40"/>
              <w:jc w:val="center"/>
            </w:pPr>
            <w:r>
              <w:rPr>
                <w:sz w:val="17"/>
              </w:rPr>
              <w:t>0.7157</w:t>
            </w:r>
          </w:p>
        </w:tc>
        <w:tc>
          <w:tcPr>
            <w:tcW w:w="1296" w:type="dxa"/>
            <w:shd w:val="clear" w:color="auto" w:fill="F1F5F9"/>
            <w:tcMar>
              <w:top w:w="75" w:type="dxa"/>
              <w:left w:w="75" w:type="dxa"/>
              <w:bottom w:w="75" w:type="dxa"/>
              <w:right w:w="75" w:type="dxa"/>
            </w:tcMar>
            <w:vAlign w:val="center"/>
          </w:tcPr>
          <w:p w14:paraId="2DE51F07" w14:textId="77777777" w:rsidR="00CA0008" w:rsidRDefault="00000000">
            <w:pPr>
              <w:spacing w:before="40" w:after="40"/>
              <w:jc w:val="center"/>
            </w:pPr>
            <w:r>
              <w:rPr>
                <w:sz w:val="17"/>
              </w:rPr>
              <w:t>0.7578</w:t>
            </w:r>
          </w:p>
        </w:tc>
        <w:tc>
          <w:tcPr>
            <w:tcW w:w="1296" w:type="dxa"/>
            <w:shd w:val="clear" w:color="auto" w:fill="F1F5F9"/>
            <w:tcMar>
              <w:top w:w="75" w:type="dxa"/>
              <w:left w:w="75" w:type="dxa"/>
              <w:bottom w:w="75" w:type="dxa"/>
              <w:right w:w="75" w:type="dxa"/>
            </w:tcMar>
            <w:vAlign w:val="center"/>
          </w:tcPr>
          <w:p w14:paraId="49E4203E" w14:textId="77777777" w:rsidR="00CA0008" w:rsidRDefault="00000000">
            <w:pPr>
              <w:spacing w:before="40" w:after="40"/>
              <w:jc w:val="center"/>
            </w:pPr>
            <w:r>
              <w:rPr>
                <w:sz w:val="17"/>
              </w:rPr>
              <w:t>0.7935</w:t>
            </w:r>
          </w:p>
        </w:tc>
        <w:tc>
          <w:tcPr>
            <w:tcW w:w="1296" w:type="dxa"/>
            <w:shd w:val="clear" w:color="auto" w:fill="F1F5F9"/>
            <w:tcMar>
              <w:top w:w="75" w:type="dxa"/>
              <w:left w:w="75" w:type="dxa"/>
              <w:bottom w:w="75" w:type="dxa"/>
              <w:right w:w="75" w:type="dxa"/>
            </w:tcMar>
            <w:vAlign w:val="center"/>
          </w:tcPr>
          <w:p w14:paraId="4FB5B60D" w14:textId="77777777" w:rsidR="00CA0008" w:rsidRDefault="00000000">
            <w:pPr>
              <w:spacing w:before="40" w:after="40"/>
              <w:jc w:val="center"/>
            </w:pPr>
            <w:r>
              <w:rPr>
                <w:sz w:val="17"/>
              </w:rPr>
              <w:t>0.6013</w:t>
            </w:r>
          </w:p>
        </w:tc>
        <w:tc>
          <w:tcPr>
            <w:tcW w:w="1872" w:type="dxa"/>
            <w:shd w:val="clear" w:color="auto" w:fill="F1F5F9"/>
            <w:tcMar>
              <w:top w:w="75" w:type="dxa"/>
              <w:left w:w="75" w:type="dxa"/>
              <w:bottom w:w="75" w:type="dxa"/>
              <w:right w:w="75" w:type="dxa"/>
            </w:tcMar>
            <w:vAlign w:val="center"/>
          </w:tcPr>
          <w:p w14:paraId="0915EE29" w14:textId="77777777" w:rsidR="00CA0008" w:rsidRDefault="00000000">
            <w:pPr>
              <w:spacing w:before="40" w:after="40"/>
              <w:jc w:val="center"/>
            </w:pPr>
            <w:r>
              <w:rPr>
                <w:sz w:val="17"/>
              </w:rPr>
              <w:t>1/2/4</w:t>
            </w:r>
          </w:p>
        </w:tc>
      </w:tr>
      <w:tr w:rsidR="00CA0008" w14:paraId="76B43065" w14:textId="77777777">
        <w:trPr>
          <w:cantSplit/>
          <w:jc w:val="center"/>
        </w:trPr>
        <w:tc>
          <w:tcPr>
            <w:tcW w:w="576" w:type="dxa"/>
            <w:shd w:val="clear" w:color="auto" w:fill="FFFFFF"/>
            <w:tcMar>
              <w:top w:w="75" w:type="dxa"/>
              <w:left w:w="75" w:type="dxa"/>
              <w:bottom w:w="75" w:type="dxa"/>
              <w:right w:w="75" w:type="dxa"/>
            </w:tcMar>
            <w:vAlign w:val="center"/>
          </w:tcPr>
          <w:p w14:paraId="24D9E2B1" w14:textId="77777777" w:rsidR="00CA0008" w:rsidRDefault="00000000">
            <w:pPr>
              <w:spacing w:before="40" w:after="40"/>
            </w:pPr>
            <w:r>
              <w:rPr>
                <w:sz w:val="17"/>
              </w:rPr>
              <w:t>3</w:t>
            </w:r>
          </w:p>
        </w:tc>
        <w:tc>
          <w:tcPr>
            <w:tcW w:w="432" w:type="dxa"/>
            <w:shd w:val="clear" w:color="auto" w:fill="FFFFFF"/>
            <w:tcMar>
              <w:top w:w="75" w:type="dxa"/>
              <w:left w:w="75" w:type="dxa"/>
              <w:bottom w:w="75" w:type="dxa"/>
              <w:right w:w="75" w:type="dxa"/>
            </w:tcMar>
            <w:vAlign w:val="center"/>
          </w:tcPr>
          <w:p w14:paraId="55DA5A25" w14:textId="77777777" w:rsidR="00CA0008" w:rsidRDefault="00000000">
            <w:pPr>
              <w:spacing w:before="40" w:after="40"/>
              <w:jc w:val="center"/>
            </w:pPr>
            <w:r>
              <w:rPr>
                <w:sz w:val="17"/>
              </w:rPr>
              <w:t>4</w:t>
            </w:r>
          </w:p>
        </w:tc>
        <w:tc>
          <w:tcPr>
            <w:tcW w:w="576" w:type="dxa"/>
            <w:shd w:val="clear" w:color="auto" w:fill="FFFFFF"/>
            <w:tcMar>
              <w:top w:w="75" w:type="dxa"/>
              <w:left w:w="75" w:type="dxa"/>
              <w:bottom w:w="75" w:type="dxa"/>
              <w:right w:w="75" w:type="dxa"/>
            </w:tcMar>
            <w:vAlign w:val="center"/>
          </w:tcPr>
          <w:p w14:paraId="34C11FF9" w14:textId="77777777" w:rsidR="00CA0008" w:rsidRDefault="00000000">
            <w:pPr>
              <w:spacing w:before="40" w:after="40"/>
              <w:jc w:val="center"/>
            </w:pPr>
            <w:r>
              <w:rPr>
                <w:sz w:val="17"/>
              </w:rPr>
              <w:t>3</w:t>
            </w:r>
          </w:p>
        </w:tc>
        <w:tc>
          <w:tcPr>
            <w:tcW w:w="1440" w:type="dxa"/>
            <w:shd w:val="clear" w:color="auto" w:fill="FFFFFF"/>
            <w:tcMar>
              <w:top w:w="75" w:type="dxa"/>
              <w:left w:w="75" w:type="dxa"/>
              <w:bottom w:w="75" w:type="dxa"/>
              <w:right w:w="75" w:type="dxa"/>
            </w:tcMar>
            <w:vAlign w:val="center"/>
          </w:tcPr>
          <w:p w14:paraId="6FF467D3" w14:textId="77777777" w:rsidR="00CA0008" w:rsidRDefault="00000000">
            <w:pPr>
              <w:spacing w:before="40" w:after="40"/>
              <w:jc w:val="center"/>
            </w:pPr>
            <w:r>
              <w:rPr>
                <w:sz w:val="17"/>
              </w:rPr>
              <w:t>0.7157</w:t>
            </w:r>
          </w:p>
        </w:tc>
        <w:tc>
          <w:tcPr>
            <w:tcW w:w="1296" w:type="dxa"/>
            <w:shd w:val="clear" w:color="auto" w:fill="FFFFFF"/>
            <w:tcMar>
              <w:top w:w="75" w:type="dxa"/>
              <w:left w:w="75" w:type="dxa"/>
              <w:bottom w:w="75" w:type="dxa"/>
              <w:right w:w="75" w:type="dxa"/>
            </w:tcMar>
            <w:vAlign w:val="center"/>
          </w:tcPr>
          <w:p w14:paraId="0E3FF7BA" w14:textId="77777777" w:rsidR="00CA0008" w:rsidRDefault="00000000">
            <w:pPr>
              <w:spacing w:before="40" w:after="40"/>
              <w:jc w:val="center"/>
            </w:pPr>
            <w:r>
              <w:rPr>
                <w:sz w:val="17"/>
              </w:rPr>
              <w:t>0.7578</w:t>
            </w:r>
          </w:p>
        </w:tc>
        <w:tc>
          <w:tcPr>
            <w:tcW w:w="1296" w:type="dxa"/>
            <w:shd w:val="clear" w:color="auto" w:fill="FFFFFF"/>
            <w:tcMar>
              <w:top w:w="75" w:type="dxa"/>
              <w:left w:w="75" w:type="dxa"/>
              <w:bottom w:w="75" w:type="dxa"/>
              <w:right w:w="75" w:type="dxa"/>
            </w:tcMar>
            <w:vAlign w:val="center"/>
          </w:tcPr>
          <w:p w14:paraId="470F479A" w14:textId="77777777" w:rsidR="00CA0008" w:rsidRDefault="00000000">
            <w:pPr>
              <w:spacing w:before="40" w:after="40"/>
              <w:jc w:val="center"/>
            </w:pPr>
            <w:r>
              <w:rPr>
                <w:sz w:val="17"/>
              </w:rPr>
              <w:t>0.7935</w:t>
            </w:r>
          </w:p>
        </w:tc>
        <w:tc>
          <w:tcPr>
            <w:tcW w:w="1296" w:type="dxa"/>
            <w:shd w:val="clear" w:color="auto" w:fill="FFFFFF"/>
            <w:tcMar>
              <w:top w:w="75" w:type="dxa"/>
              <w:left w:w="75" w:type="dxa"/>
              <w:bottom w:w="75" w:type="dxa"/>
              <w:right w:w="75" w:type="dxa"/>
            </w:tcMar>
            <w:vAlign w:val="center"/>
          </w:tcPr>
          <w:p w14:paraId="303ABF28" w14:textId="77777777" w:rsidR="00CA0008" w:rsidRDefault="00000000">
            <w:pPr>
              <w:spacing w:before="40" w:after="40"/>
              <w:jc w:val="center"/>
            </w:pPr>
            <w:r>
              <w:rPr>
                <w:sz w:val="17"/>
              </w:rPr>
              <w:t>0.6013</w:t>
            </w:r>
          </w:p>
        </w:tc>
        <w:tc>
          <w:tcPr>
            <w:tcW w:w="1872" w:type="dxa"/>
            <w:shd w:val="clear" w:color="auto" w:fill="FFFFFF"/>
            <w:tcMar>
              <w:top w:w="75" w:type="dxa"/>
              <w:left w:w="75" w:type="dxa"/>
              <w:bottom w:w="75" w:type="dxa"/>
              <w:right w:w="75" w:type="dxa"/>
            </w:tcMar>
            <w:vAlign w:val="center"/>
          </w:tcPr>
          <w:p w14:paraId="58C41DB3" w14:textId="77777777" w:rsidR="00CA0008" w:rsidRDefault="00000000">
            <w:pPr>
              <w:spacing w:before="40" w:after="40"/>
              <w:jc w:val="center"/>
            </w:pPr>
            <w:r>
              <w:rPr>
                <w:sz w:val="17"/>
              </w:rPr>
              <w:t>1/2/4</w:t>
            </w:r>
          </w:p>
        </w:tc>
      </w:tr>
    </w:tbl>
    <w:p w14:paraId="79B180C2" w14:textId="77777777" w:rsidR="009A6E8D" w:rsidRDefault="00000000" w:rsidP="00CE4515">
      <w:pPr>
        <w:keepLines/>
        <w:jc w:val="both"/>
      </w:pPr>
      <w:r>
        <w:t xml:space="preserve">With one backbone repetition, admissible checked candidates fall from 7 to 3 to 1 to 0 as T count rises from 0 to 1 to 2 to 4. At three repetitions the counts are 7, 3, 3 and 3: placement and Clifford transport matter, not T count alone. At three repetitions and T=0, the selected check raises fidelity from 0.7157 to 0.7578 but keeps only 0.7935, giving yield 0.6013. With one repetition and T=0, even the best-yield checked candidate has lower fidelity than unchecked execution. These are </w:t>
      </w:r>
      <w:proofErr w:type="gramStart"/>
      <w:r>
        <w:t>limited-family</w:t>
      </w:r>
      <w:proofErr w:type="gramEnd"/>
      <w:r>
        <w:t xml:space="preserve"> findings under uniform depolarization, not a universal </w:t>
      </w:r>
      <w:proofErr w:type="spellStart"/>
      <w:r>
        <w:t>postselection</w:t>
      </w:r>
      <w:proofErr w:type="spellEnd"/>
      <w:r>
        <w:t xml:space="preserve"> improvement.</w:t>
      </w:r>
    </w:p>
    <w:p w14:paraId="29A58C3D" w14:textId="77777777" w:rsidR="009A6E8D" w:rsidRDefault="00000000" w:rsidP="00FF673E">
      <w:pPr>
        <w:keepNext/>
        <w:keepLines/>
      </w:pPr>
      <w:r>
        <w:rPr>
          <w:noProof/>
        </w:rPr>
        <w:drawing>
          <wp:inline distT="0" distB="0" distL="0" distR="0" wp14:anchorId="3AE934B1" wp14:editId="1F974185">
            <wp:extent cx="5943600" cy="2311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ched_study.png"/>
                    <pic:cNvPicPr/>
                  </pic:nvPicPr>
                  <pic:blipFill>
                    <a:blip r:embed="rId8"/>
                    <a:stretch>
                      <a:fillRect/>
                    </a:stretch>
                  </pic:blipFill>
                  <pic:spPr>
                    <a:xfrm>
                      <a:off x="0" y="0"/>
                      <a:ext cx="5943600" cy="2311400"/>
                    </a:xfrm>
                    <a:prstGeom prst="rect">
                      <a:avLst/>
                    </a:prstGeom>
                  </pic:spPr>
                </pic:pic>
              </a:graphicData>
            </a:graphic>
          </wp:inline>
        </w:drawing>
      </w:r>
    </w:p>
    <w:p w14:paraId="4F01BA14" w14:textId="77777777" w:rsidR="00CA0008" w:rsidRDefault="00000000">
      <w:pPr>
        <w:keepLines/>
        <w:spacing w:after="180"/>
      </w:pPr>
      <w:r>
        <w:rPr>
          <w:i/>
          <w:sz w:val="18"/>
        </w:rPr>
        <w:t xml:space="preserve">Figure 3. Best-yield valid checked candidates under uniform noise. Fidelity and retention are paired; gaps mean no admissible checked candidate, not </w:t>
      </w:r>
      <w:proofErr w:type="gramStart"/>
      <w:r>
        <w:rPr>
          <w:i/>
          <w:sz w:val="18"/>
        </w:rPr>
        <w:t>a zero</w:t>
      </w:r>
      <w:proofErr w:type="gramEnd"/>
      <w:r>
        <w:rPr>
          <w:i/>
          <w:sz w:val="18"/>
        </w:rPr>
        <w:t xml:space="preserve"> metric. Trusted Fidelity is not assigned to this study.</w:t>
      </w:r>
    </w:p>
    <w:p w14:paraId="104C7AC5" w14:textId="77777777" w:rsidR="009A6E8D" w:rsidRDefault="00000000" w:rsidP="00FF673E">
      <w:pPr>
        <w:pStyle w:val="Heading2"/>
        <w:jc w:val="both"/>
      </w:pPr>
      <w:r>
        <w:t xml:space="preserve">6.3 </w:t>
      </w:r>
      <w:proofErr w:type="spellStart"/>
      <w:r>
        <w:t>Paulice</w:t>
      </w:r>
      <w:proofErr w:type="spellEnd"/>
      <w:r>
        <w:t xml:space="preserve"> vs game optimum</w:t>
      </w:r>
    </w:p>
    <w:p w14:paraId="610E8173" w14:textId="77777777" w:rsidR="009A6E8D" w:rsidRDefault="00000000" w:rsidP="00CE4515">
      <w:pPr>
        <w:keepLines/>
        <w:jc w:val="both"/>
      </w:pPr>
      <w:r>
        <w:t xml:space="preserve">The stored actual </w:t>
      </w:r>
      <w:proofErr w:type="spellStart"/>
      <w:r>
        <w:t>Paulice</w:t>
      </w:r>
      <w:proofErr w:type="spellEnd"/>
      <w:r>
        <w:t xml:space="preserve"> run for FS6 used at most one helper and chose zero added ancillas, with native gamma cost 1.020235. The separate one-helper coherent-shell search finds game score 0.693050. These results optimize different objectives and noise protocols; their numbers are not interchangeable. The matched </w:t>
      </w:r>
      <w:proofErr w:type="spellStart"/>
      <w:r>
        <w:t>Paulice</w:t>
      </w:r>
      <w:proofErr w:type="spellEnd"/>
      <w:r>
        <w:t xml:space="preserve"> observable benchmarks also remain separate from the coherent state-fidelity table.</w:t>
      </w:r>
    </w:p>
    <w:p w14:paraId="0489073A" w14:textId="77777777" w:rsidR="009A6E8D" w:rsidRDefault="00000000" w:rsidP="00FF673E">
      <w:pPr>
        <w:pStyle w:val="Heading1"/>
        <w:jc w:val="both"/>
      </w:pPr>
      <w:r>
        <w:t>7. Verification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4968"/>
        <w:gridCol w:w="2808"/>
      </w:tblGrid>
      <w:tr w:rsidR="00CA0008" w14:paraId="7F474E29" w14:textId="77777777">
        <w:trPr>
          <w:cantSplit/>
          <w:tblHeader/>
          <w:jc w:val="center"/>
        </w:trPr>
        <w:tc>
          <w:tcPr>
            <w:tcW w:w="1584" w:type="dxa"/>
            <w:shd w:val="clear" w:color="auto" w:fill="243746"/>
            <w:tcMar>
              <w:top w:w="75" w:type="dxa"/>
              <w:left w:w="75" w:type="dxa"/>
              <w:bottom w:w="75" w:type="dxa"/>
              <w:right w:w="75" w:type="dxa"/>
            </w:tcMar>
            <w:vAlign w:val="center"/>
          </w:tcPr>
          <w:p w14:paraId="17E6E582" w14:textId="77777777" w:rsidR="00CA0008" w:rsidRDefault="00000000">
            <w:pPr>
              <w:spacing w:before="40" w:after="40"/>
            </w:pPr>
            <w:r>
              <w:rPr>
                <w:b/>
                <w:color w:val="FFFFFF"/>
                <w:sz w:val="18"/>
              </w:rPr>
              <w:t>Evidence</w:t>
            </w:r>
          </w:p>
        </w:tc>
        <w:tc>
          <w:tcPr>
            <w:tcW w:w="4968" w:type="dxa"/>
            <w:shd w:val="clear" w:color="auto" w:fill="243746"/>
            <w:tcMar>
              <w:top w:w="75" w:type="dxa"/>
              <w:left w:w="75" w:type="dxa"/>
              <w:bottom w:w="75" w:type="dxa"/>
              <w:right w:w="75" w:type="dxa"/>
            </w:tcMar>
            <w:vAlign w:val="center"/>
          </w:tcPr>
          <w:p w14:paraId="0FFF70DD" w14:textId="77777777" w:rsidR="00CA0008" w:rsidRDefault="00000000">
            <w:pPr>
              <w:spacing w:before="40" w:after="40"/>
            </w:pPr>
            <w:r>
              <w:rPr>
                <w:b/>
                <w:color w:val="FFFFFF"/>
                <w:sz w:val="18"/>
              </w:rPr>
              <w:t>Observed result</w:t>
            </w:r>
          </w:p>
        </w:tc>
        <w:tc>
          <w:tcPr>
            <w:tcW w:w="2808" w:type="dxa"/>
            <w:shd w:val="clear" w:color="auto" w:fill="243746"/>
            <w:tcMar>
              <w:top w:w="75" w:type="dxa"/>
              <w:left w:w="75" w:type="dxa"/>
              <w:bottom w:w="75" w:type="dxa"/>
              <w:right w:w="75" w:type="dxa"/>
            </w:tcMar>
            <w:vAlign w:val="center"/>
          </w:tcPr>
          <w:p w14:paraId="55999072" w14:textId="77777777" w:rsidR="00CA0008" w:rsidRDefault="00000000">
            <w:pPr>
              <w:spacing w:before="40" w:after="40"/>
            </w:pPr>
            <w:r>
              <w:rPr>
                <w:b/>
                <w:color w:val="FFFFFF"/>
                <w:sz w:val="18"/>
              </w:rPr>
              <w:t>Scope</w:t>
            </w:r>
          </w:p>
        </w:tc>
      </w:tr>
      <w:tr w:rsidR="00CA0008" w14:paraId="69E2CDF4" w14:textId="77777777">
        <w:trPr>
          <w:cantSplit/>
          <w:jc w:val="center"/>
        </w:trPr>
        <w:tc>
          <w:tcPr>
            <w:tcW w:w="1584" w:type="dxa"/>
            <w:shd w:val="clear" w:color="auto" w:fill="F1F5F9"/>
            <w:tcMar>
              <w:top w:w="75" w:type="dxa"/>
              <w:left w:w="75" w:type="dxa"/>
              <w:bottom w:w="75" w:type="dxa"/>
              <w:right w:w="75" w:type="dxa"/>
            </w:tcMar>
            <w:vAlign w:val="center"/>
          </w:tcPr>
          <w:p w14:paraId="6D8E788C" w14:textId="77777777" w:rsidR="00CA0008" w:rsidRDefault="00000000">
            <w:pPr>
              <w:spacing w:before="40" w:after="40"/>
            </w:pPr>
            <w:r>
              <w:rPr>
                <w:sz w:val="18"/>
              </w:rPr>
              <w:t>Backend</w:t>
            </w:r>
          </w:p>
        </w:tc>
        <w:tc>
          <w:tcPr>
            <w:tcW w:w="4968" w:type="dxa"/>
            <w:shd w:val="clear" w:color="auto" w:fill="F1F5F9"/>
            <w:tcMar>
              <w:top w:w="75" w:type="dxa"/>
              <w:left w:w="75" w:type="dxa"/>
              <w:bottom w:w="75" w:type="dxa"/>
              <w:right w:w="75" w:type="dxa"/>
            </w:tcMar>
            <w:vAlign w:val="center"/>
          </w:tcPr>
          <w:p w14:paraId="0DB3843B" w14:textId="77777777" w:rsidR="00CA0008" w:rsidRDefault="00000000">
            <w:pPr>
              <w:spacing w:before="40" w:after="40"/>
            </w:pPr>
            <w:r>
              <w:rPr>
                <w:sz w:val="18"/>
              </w:rPr>
              <w:t>240 passed; three existing dependency warnings</w:t>
            </w:r>
          </w:p>
        </w:tc>
        <w:tc>
          <w:tcPr>
            <w:tcW w:w="2808" w:type="dxa"/>
            <w:shd w:val="clear" w:color="auto" w:fill="F1F5F9"/>
            <w:tcMar>
              <w:top w:w="75" w:type="dxa"/>
              <w:left w:w="75" w:type="dxa"/>
              <w:bottom w:w="75" w:type="dxa"/>
              <w:right w:w="75" w:type="dxa"/>
            </w:tcMar>
            <w:vAlign w:val="center"/>
          </w:tcPr>
          <w:p w14:paraId="3AE4782B" w14:textId="77777777" w:rsidR="00CA0008" w:rsidRDefault="00000000">
            <w:pPr>
              <w:spacing w:before="40" w:after="40"/>
            </w:pPr>
            <w:r>
              <w:rPr>
                <w:sz w:val="18"/>
              </w:rPr>
              <w:t>Local cleanup run</w:t>
            </w:r>
          </w:p>
        </w:tc>
      </w:tr>
      <w:tr w:rsidR="00CA0008" w14:paraId="27830922" w14:textId="77777777">
        <w:trPr>
          <w:cantSplit/>
          <w:jc w:val="center"/>
        </w:trPr>
        <w:tc>
          <w:tcPr>
            <w:tcW w:w="1584" w:type="dxa"/>
            <w:shd w:val="clear" w:color="auto" w:fill="FFFFFF"/>
            <w:tcMar>
              <w:top w:w="75" w:type="dxa"/>
              <w:left w:w="75" w:type="dxa"/>
              <w:bottom w:w="75" w:type="dxa"/>
              <w:right w:w="75" w:type="dxa"/>
            </w:tcMar>
            <w:vAlign w:val="center"/>
          </w:tcPr>
          <w:p w14:paraId="3D03FCA8" w14:textId="77777777" w:rsidR="00CA0008" w:rsidRDefault="00000000">
            <w:pPr>
              <w:spacing w:before="40" w:after="40"/>
            </w:pPr>
            <w:r>
              <w:rPr>
                <w:sz w:val="18"/>
              </w:rPr>
              <w:t>Frontend</w:t>
            </w:r>
          </w:p>
        </w:tc>
        <w:tc>
          <w:tcPr>
            <w:tcW w:w="4968" w:type="dxa"/>
            <w:shd w:val="clear" w:color="auto" w:fill="FFFFFF"/>
            <w:tcMar>
              <w:top w:w="75" w:type="dxa"/>
              <w:left w:w="75" w:type="dxa"/>
              <w:bottom w:w="75" w:type="dxa"/>
              <w:right w:w="75" w:type="dxa"/>
            </w:tcMar>
            <w:vAlign w:val="center"/>
          </w:tcPr>
          <w:p w14:paraId="5D008BE7" w14:textId="77777777" w:rsidR="00CA0008" w:rsidRDefault="00000000">
            <w:pPr>
              <w:spacing w:before="40" w:after="40"/>
            </w:pPr>
            <w:proofErr w:type="gramStart"/>
            <w:r>
              <w:rPr>
                <w:sz w:val="18"/>
              </w:rPr>
              <w:t>43 unit</w:t>
            </w:r>
            <w:proofErr w:type="gramEnd"/>
            <w:r>
              <w:rPr>
                <w:sz w:val="18"/>
              </w:rPr>
              <w:t xml:space="preserve"> tests passed; strict </w:t>
            </w:r>
            <w:proofErr w:type="spellStart"/>
            <w:r>
              <w:rPr>
                <w:sz w:val="18"/>
              </w:rPr>
              <w:t>typecheck</w:t>
            </w:r>
            <w:proofErr w:type="spellEnd"/>
            <w:r>
              <w:rPr>
                <w:sz w:val="18"/>
              </w:rPr>
              <w:t xml:space="preserve"> and production build passed</w:t>
            </w:r>
          </w:p>
        </w:tc>
        <w:tc>
          <w:tcPr>
            <w:tcW w:w="2808" w:type="dxa"/>
            <w:shd w:val="clear" w:color="auto" w:fill="FFFFFF"/>
            <w:tcMar>
              <w:top w:w="75" w:type="dxa"/>
              <w:left w:w="75" w:type="dxa"/>
              <w:bottom w:w="75" w:type="dxa"/>
              <w:right w:w="75" w:type="dxa"/>
            </w:tcMar>
            <w:vAlign w:val="center"/>
          </w:tcPr>
          <w:p w14:paraId="7903F2B5" w14:textId="77777777" w:rsidR="00CA0008" w:rsidRDefault="00000000">
            <w:pPr>
              <w:spacing w:before="40" w:after="40"/>
            </w:pPr>
            <w:r>
              <w:rPr>
                <w:sz w:val="18"/>
              </w:rPr>
              <w:t>Local cleanup run</w:t>
            </w:r>
          </w:p>
        </w:tc>
      </w:tr>
      <w:tr w:rsidR="00CA0008" w14:paraId="0387C1AA" w14:textId="77777777">
        <w:trPr>
          <w:cantSplit/>
          <w:jc w:val="center"/>
        </w:trPr>
        <w:tc>
          <w:tcPr>
            <w:tcW w:w="1584" w:type="dxa"/>
            <w:shd w:val="clear" w:color="auto" w:fill="F1F5F9"/>
            <w:tcMar>
              <w:top w:w="75" w:type="dxa"/>
              <w:left w:w="75" w:type="dxa"/>
              <w:bottom w:w="75" w:type="dxa"/>
              <w:right w:w="75" w:type="dxa"/>
            </w:tcMar>
            <w:vAlign w:val="center"/>
          </w:tcPr>
          <w:p w14:paraId="69022F19" w14:textId="77777777" w:rsidR="00CA0008" w:rsidRDefault="00000000">
            <w:pPr>
              <w:spacing w:before="40" w:after="40"/>
            </w:pPr>
            <w:r>
              <w:rPr>
                <w:sz w:val="18"/>
              </w:rPr>
              <w:t>Browser</w:t>
            </w:r>
          </w:p>
        </w:tc>
        <w:tc>
          <w:tcPr>
            <w:tcW w:w="4968" w:type="dxa"/>
            <w:shd w:val="clear" w:color="auto" w:fill="F1F5F9"/>
            <w:tcMar>
              <w:top w:w="75" w:type="dxa"/>
              <w:left w:w="75" w:type="dxa"/>
              <w:bottom w:w="75" w:type="dxa"/>
              <w:right w:w="75" w:type="dxa"/>
            </w:tcMar>
            <w:vAlign w:val="center"/>
          </w:tcPr>
          <w:p w14:paraId="13D5B271" w14:textId="77777777" w:rsidR="00CA0008" w:rsidRDefault="00000000">
            <w:pPr>
              <w:spacing w:before="40" w:after="40"/>
            </w:pPr>
            <w:r>
              <w:rPr>
                <w:sz w:val="18"/>
              </w:rPr>
              <w:t>64 passed; zero skipped, flaky or unexpected</w:t>
            </w:r>
          </w:p>
        </w:tc>
        <w:tc>
          <w:tcPr>
            <w:tcW w:w="2808" w:type="dxa"/>
            <w:shd w:val="clear" w:color="auto" w:fill="F1F5F9"/>
            <w:tcMar>
              <w:top w:w="75" w:type="dxa"/>
              <w:left w:w="75" w:type="dxa"/>
              <w:bottom w:w="75" w:type="dxa"/>
              <w:right w:w="75" w:type="dxa"/>
            </w:tcMar>
            <w:vAlign w:val="center"/>
          </w:tcPr>
          <w:p w14:paraId="082B6329" w14:textId="77777777" w:rsidR="00CA0008" w:rsidRDefault="00000000">
            <w:pPr>
              <w:spacing w:before="40" w:after="40"/>
            </w:pPr>
            <w:r>
              <w:rPr>
                <w:sz w:val="18"/>
              </w:rPr>
              <w:t>Full local production desktop/mobile suite; 266.41 seconds</w:t>
            </w:r>
          </w:p>
        </w:tc>
      </w:tr>
      <w:tr w:rsidR="00CA0008" w14:paraId="6D09DFBA" w14:textId="77777777">
        <w:trPr>
          <w:cantSplit/>
          <w:jc w:val="center"/>
        </w:trPr>
        <w:tc>
          <w:tcPr>
            <w:tcW w:w="1584" w:type="dxa"/>
            <w:shd w:val="clear" w:color="auto" w:fill="FFFFFF"/>
            <w:tcMar>
              <w:top w:w="75" w:type="dxa"/>
              <w:left w:w="75" w:type="dxa"/>
              <w:bottom w:w="75" w:type="dxa"/>
              <w:right w:w="75" w:type="dxa"/>
            </w:tcMar>
            <w:vAlign w:val="center"/>
          </w:tcPr>
          <w:p w14:paraId="0A1D38DB" w14:textId="77777777" w:rsidR="00CA0008" w:rsidRDefault="00000000">
            <w:pPr>
              <w:spacing w:before="40" w:after="40"/>
            </w:pPr>
            <w:r>
              <w:rPr>
                <w:sz w:val="18"/>
              </w:rPr>
              <w:lastRenderedPageBreak/>
              <w:t>All-level validation</w:t>
            </w:r>
          </w:p>
        </w:tc>
        <w:tc>
          <w:tcPr>
            <w:tcW w:w="4968" w:type="dxa"/>
            <w:shd w:val="clear" w:color="auto" w:fill="FFFFFF"/>
            <w:tcMar>
              <w:top w:w="75" w:type="dxa"/>
              <w:left w:w="75" w:type="dxa"/>
              <w:bottom w:w="75" w:type="dxa"/>
              <w:right w:w="75" w:type="dxa"/>
            </w:tcMar>
            <w:vAlign w:val="center"/>
          </w:tcPr>
          <w:p w14:paraId="1E1ACF7A" w14:textId="77777777" w:rsidR="00CA0008" w:rsidRDefault="00000000">
            <w:pPr>
              <w:spacing w:before="40" w:after="40"/>
            </w:pPr>
            <w:r>
              <w:rPr>
                <w:sz w:val="18"/>
              </w:rPr>
              <w:t>FS1-6 references; seven strategies per scored level; target margins and zero exact spread</w:t>
            </w:r>
          </w:p>
        </w:tc>
        <w:tc>
          <w:tcPr>
            <w:tcW w:w="2808" w:type="dxa"/>
            <w:shd w:val="clear" w:color="auto" w:fill="FFFFFF"/>
            <w:tcMar>
              <w:top w:w="75" w:type="dxa"/>
              <w:left w:w="75" w:type="dxa"/>
              <w:bottom w:w="75" w:type="dxa"/>
              <w:right w:w="75" w:type="dxa"/>
            </w:tcMar>
            <w:vAlign w:val="center"/>
          </w:tcPr>
          <w:p w14:paraId="05962B5A" w14:textId="77777777" w:rsidR="00CA0008" w:rsidRDefault="00000000">
            <w:pPr>
              <w:spacing w:before="40" w:after="40"/>
            </w:pPr>
            <w:r>
              <w:rPr>
                <w:sz w:val="18"/>
              </w:rPr>
              <w:t>scripts/validate_all_levels.py</w:t>
            </w:r>
          </w:p>
        </w:tc>
      </w:tr>
      <w:tr w:rsidR="00CA0008" w14:paraId="5A517C0F" w14:textId="77777777">
        <w:trPr>
          <w:cantSplit/>
          <w:jc w:val="center"/>
        </w:trPr>
        <w:tc>
          <w:tcPr>
            <w:tcW w:w="1584" w:type="dxa"/>
            <w:shd w:val="clear" w:color="auto" w:fill="F1F5F9"/>
            <w:tcMar>
              <w:top w:w="75" w:type="dxa"/>
              <w:left w:w="75" w:type="dxa"/>
              <w:bottom w:w="75" w:type="dxa"/>
              <w:right w:w="75" w:type="dxa"/>
            </w:tcMar>
            <w:vAlign w:val="center"/>
          </w:tcPr>
          <w:p w14:paraId="2ED8E014" w14:textId="77777777" w:rsidR="00CA0008" w:rsidRDefault="00000000">
            <w:pPr>
              <w:spacing w:before="40" w:after="40"/>
            </w:pPr>
            <w:r>
              <w:rPr>
                <w:sz w:val="18"/>
              </w:rPr>
              <w:t>Notebook</w:t>
            </w:r>
          </w:p>
        </w:tc>
        <w:tc>
          <w:tcPr>
            <w:tcW w:w="4968" w:type="dxa"/>
            <w:shd w:val="clear" w:color="auto" w:fill="F1F5F9"/>
            <w:tcMar>
              <w:top w:w="75" w:type="dxa"/>
              <w:left w:w="75" w:type="dxa"/>
              <w:bottom w:w="75" w:type="dxa"/>
              <w:right w:w="75" w:type="dxa"/>
            </w:tcMar>
            <w:vAlign w:val="center"/>
          </w:tcPr>
          <w:p w14:paraId="51191C55" w14:textId="77777777" w:rsidR="00CA0008" w:rsidRDefault="00000000">
            <w:pPr>
              <w:spacing w:before="40" w:after="40"/>
            </w:pPr>
            <w:r>
              <w:rPr>
                <w:sz w:val="18"/>
              </w:rPr>
              <w:t>24 executed cells; all 16 summaries agree; zero numeric disagreements</w:t>
            </w:r>
          </w:p>
        </w:tc>
        <w:tc>
          <w:tcPr>
            <w:tcW w:w="2808" w:type="dxa"/>
            <w:shd w:val="clear" w:color="auto" w:fill="F1F5F9"/>
            <w:tcMar>
              <w:top w:w="75" w:type="dxa"/>
              <w:left w:w="75" w:type="dxa"/>
              <w:bottom w:w="75" w:type="dxa"/>
              <w:right w:w="75" w:type="dxa"/>
            </w:tcMar>
            <w:vAlign w:val="center"/>
          </w:tcPr>
          <w:p w14:paraId="4B60C424" w14:textId="77777777" w:rsidR="00CA0008" w:rsidRDefault="00000000">
            <w:pPr>
              <w:spacing w:before="40" w:after="40"/>
            </w:pPr>
            <w:r>
              <w:rPr>
                <w:sz w:val="18"/>
              </w:rPr>
              <w:t>Latest notebook execution, checked by scripts/run_notebook.py</w:t>
            </w:r>
          </w:p>
        </w:tc>
      </w:tr>
      <w:tr w:rsidR="00CA0008" w14:paraId="25966793" w14:textId="77777777">
        <w:trPr>
          <w:cantSplit/>
          <w:jc w:val="center"/>
        </w:trPr>
        <w:tc>
          <w:tcPr>
            <w:tcW w:w="1584" w:type="dxa"/>
            <w:shd w:val="clear" w:color="auto" w:fill="FFFFFF"/>
            <w:tcMar>
              <w:top w:w="75" w:type="dxa"/>
              <w:left w:w="75" w:type="dxa"/>
              <w:bottom w:w="75" w:type="dxa"/>
              <w:right w:w="75" w:type="dxa"/>
            </w:tcMar>
            <w:vAlign w:val="center"/>
          </w:tcPr>
          <w:p w14:paraId="03112345" w14:textId="77777777" w:rsidR="00CA0008" w:rsidRDefault="00000000">
            <w:pPr>
              <w:spacing w:before="40" w:after="40"/>
            </w:pPr>
            <w:r>
              <w:rPr>
                <w:sz w:val="18"/>
              </w:rPr>
              <w:t>T scorer</w:t>
            </w:r>
          </w:p>
        </w:tc>
        <w:tc>
          <w:tcPr>
            <w:tcW w:w="4968" w:type="dxa"/>
            <w:shd w:val="clear" w:color="auto" w:fill="FFFFFF"/>
            <w:tcMar>
              <w:top w:w="75" w:type="dxa"/>
              <w:left w:w="75" w:type="dxa"/>
              <w:bottom w:w="75" w:type="dxa"/>
              <w:right w:w="75" w:type="dxa"/>
            </w:tcMar>
            <w:vAlign w:val="center"/>
          </w:tcPr>
          <w:p w14:paraId="4382BD0C" w14:textId="77777777" w:rsidR="00CA0008" w:rsidRDefault="00000000">
            <w:pPr>
              <w:spacing w:before="40" w:after="40"/>
            </w:pPr>
            <w:r>
              <w:rPr>
                <w:sz w:val="18"/>
              </w:rPr>
              <w:t>Maximum Clifford metric difference 9.99e-16; independent small-Clifford density 3.33e-16; maximum small-T density difference 2.22e-16</w:t>
            </w:r>
          </w:p>
        </w:tc>
        <w:tc>
          <w:tcPr>
            <w:tcW w:w="2808" w:type="dxa"/>
            <w:shd w:val="clear" w:color="auto" w:fill="FFFFFF"/>
            <w:tcMar>
              <w:top w:w="75" w:type="dxa"/>
              <w:left w:w="75" w:type="dxa"/>
              <w:bottom w:w="75" w:type="dxa"/>
              <w:right w:w="75" w:type="dxa"/>
            </w:tcMar>
            <w:vAlign w:val="center"/>
          </w:tcPr>
          <w:p w14:paraId="099B4AEF" w14:textId="77777777" w:rsidR="00CA0008" w:rsidRDefault="00000000">
            <w:pPr>
              <w:spacing w:before="40" w:after="40"/>
            </w:pPr>
            <w:r>
              <w:rPr>
                <w:sz w:val="18"/>
              </w:rPr>
              <w:t xml:space="preserve">Stored </w:t>
            </w:r>
            <w:proofErr w:type="spellStart"/>
            <w:r>
              <w:rPr>
                <w:sz w:val="18"/>
              </w:rPr>
              <w:t>T_SCORING_VERIFICATION.json</w:t>
            </w:r>
            <w:proofErr w:type="spellEnd"/>
            <w:r>
              <w:rPr>
                <w:sz w:val="18"/>
              </w:rPr>
              <w:t>; clean Z and rejected X/Y crossings</w:t>
            </w:r>
          </w:p>
        </w:tc>
      </w:tr>
      <w:tr w:rsidR="00CA0008" w14:paraId="6C151BD5" w14:textId="77777777">
        <w:trPr>
          <w:cantSplit/>
          <w:jc w:val="center"/>
        </w:trPr>
        <w:tc>
          <w:tcPr>
            <w:tcW w:w="1584" w:type="dxa"/>
            <w:shd w:val="clear" w:color="auto" w:fill="F1F5F9"/>
            <w:tcMar>
              <w:top w:w="75" w:type="dxa"/>
              <w:left w:w="75" w:type="dxa"/>
              <w:bottom w:w="75" w:type="dxa"/>
              <w:right w:w="75" w:type="dxa"/>
            </w:tcMar>
            <w:vAlign w:val="center"/>
          </w:tcPr>
          <w:p w14:paraId="16104773" w14:textId="77777777" w:rsidR="00CA0008" w:rsidRDefault="00000000">
            <w:pPr>
              <w:spacing w:before="40" w:after="40"/>
            </w:pPr>
            <w:r>
              <w:rPr>
                <w:sz w:val="18"/>
              </w:rPr>
              <w:t>T scorer timing</w:t>
            </w:r>
          </w:p>
        </w:tc>
        <w:tc>
          <w:tcPr>
            <w:tcW w:w="4968" w:type="dxa"/>
            <w:shd w:val="clear" w:color="auto" w:fill="F1F5F9"/>
            <w:tcMar>
              <w:top w:w="75" w:type="dxa"/>
              <w:left w:w="75" w:type="dxa"/>
              <w:bottom w:w="75" w:type="dxa"/>
              <w:right w:w="75" w:type="dxa"/>
            </w:tcMar>
            <w:vAlign w:val="center"/>
          </w:tcPr>
          <w:p w14:paraId="0991C07A" w14:textId="77777777" w:rsidR="00CA0008" w:rsidRDefault="00000000">
            <w:pPr>
              <w:spacing w:before="40" w:after="40"/>
            </w:pPr>
            <w:r>
              <w:rPr>
                <w:sz w:val="18"/>
              </w:rPr>
              <w:t>M8 0.121 s; M9 0.130 s; M10 0.168 s</w:t>
            </w:r>
          </w:p>
        </w:tc>
        <w:tc>
          <w:tcPr>
            <w:tcW w:w="2808" w:type="dxa"/>
            <w:shd w:val="clear" w:color="auto" w:fill="F1F5F9"/>
            <w:tcMar>
              <w:top w:w="75" w:type="dxa"/>
              <w:left w:w="75" w:type="dxa"/>
              <w:bottom w:w="75" w:type="dxa"/>
              <w:right w:w="75" w:type="dxa"/>
            </w:tcMar>
            <w:vAlign w:val="center"/>
          </w:tcPr>
          <w:p w14:paraId="3791B68D" w14:textId="77777777" w:rsidR="00CA0008" w:rsidRDefault="00000000">
            <w:pPr>
              <w:spacing w:before="40" w:after="40"/>
            </w:pPr>
            <w:r>
              <w:rPr>
                <w:sz w:val="18"/>
              </w:rPr>
              <w:t xml:space="preserve">Stored local </w:t>
            </w:r>
            <w:proofErr w:type="spellStart"/>
            <w:r>
              <w:rPr>
                <w:sz w:val="18"/>
              </w:rPr>
              <w:t>uncached</w:t>
            </w:r>
            <w:proofErr w:type="spellEnd"/>
            <w:r>
              <w:rPr>
                <w:sz w:val="18"/>
              </w:rPr>
              <w:t xml:space="preserve"> maxima; seven active physical wires; not cloud cold starts</w:t>
            </w:r>
          </w:p>
        </w:tc>
      </w:tr>
      <w:tr w:rsidR="00CA0008" w14:paraId="6828CAC4" w14:textId="77777777">
        <w:trPr>
          <w:cantSplit/>
          <w:jc w:val="center"/>
        </w:trPr>
        <w:tc>
          <w:tcPr>
            <w:tcW w:w="1584" w:type="dxa"/>
            <w:shd w:val="clear" w:color="auto" w:fill="FFFFFF"/>
            <w:tcMar>
              <w:top w:w="75" w:type="dxa"/>
              <w:left w:w="75" w:type="dxa"/>
              <w:bottom w:w="75" w:type="dxa"/>
              <w:right w:w="75" w:type="dxa"/>
            </w:tcMar>
            <w:vAlign w:val="center"/>
          </w:tcPr>
          <w:p w14:paraId="00D9A7B4" w14:textId="77777777" w:rsidR="00CA0008" w:rsidRDefault="00000000">
            <w:pPr>
              <w:spacing w:before="40" w:after="40"/>
            </w:pPr>
            <w:r>
              <w:rPr>
                <w:sz w:val="18"/>
              </w:rPr>
              <w:t>Hosted API</w:t>
            </w:r>
          </w:p>
        </w:tc>
        <w:tc>
          <w:tcPr>
            <w:tcW w:w="4968" w:type="dxa"/>
            <w:shd w:val="clear" w:color="auto" w:fill="FFFFFF"/>
            <w:tcMar>
              <w:top w:w="75" w:type="dxa"/>
              <w:left w:w="75" w:type="dxa"/>
              <w:bottom w:w="75" w:type="dxa"/>
              <w:right w:w="75" w:type="dxa"/>
            </w:tcMar>
            <w:vAlign w:val="center"/>
          </w:tcPr>
          <w:p w14:paraId="39035877" w14:textId="77777777" w:rsidR="00CA0008" w:rsidRDefault="00000000">
            <w:pPr>
              <w:spacing w:before="40" w:after="40"/>
            </w:pPr>
            <w:r>
              <w:rPr>
                <w:sz w:val="18"/>
              </w:rPr>
              <w:t>114 requests passed; max 2.130 seconds; score agreement within 1e-9</w:t>
            </w:r>
          </w:p>
        </w:tc>
        <w:tc>
          <w:tcPr>
            <w:tcW w:w="2808" w:type="dxa"/>
            <w:shd w:val="clear" w:color="auto" w:fill="FFFFFF"/>
            <w:tcMar>
              <w:top w:w="75" w:type="dxa"/>
              <w:left w:w="75" w:type="dxa"/>
              <w:bottom w:w="75" w:type="dxa"/>
              <w:right w:w="75" w:type="dxa"/>
            </w:tcMar>
            <w:vAlign w:val="center"/>
          </w:tcPr>
          <w:p w14:paraId="5065B049" w14:textId="77777777" w:rsidR="00CA0008" w:rsidRDefault="00000000">
            <w:pPr>
              <w:spacing w:before="40" w:after="40"/>
            </w:pPr>
            <w:r>
              <w:rPr>
                <w:sz w:val="18"/>
              </w:rPr>
              <w:t>Independent hosted cleanup smoke; Trusted Fidelity protocol</w:t>
            </w:r>
          </w:p>
        </w:tc>
      </w:tr>
      <w:tr w:rsidR="00CA0008" w14:paraId="51A7B59E" w14:textId="77777777">
        <w:trPr>
          <w:cantSplit/>
          <w:jc w:val="center"/>
        </w:trPr>
        <w:tc>
          <w:tcPr>
            <w:tcW w:w="1584" w:type="dxa"/>
            <w:shd w:val="clear" w:color="auto" w:fill="F1F5F9"/>
            <w:tcMar>
              <w:top w:w="75" w:type="dxa"/>
              <w:left w:w="75" w:type="dxa"/>
              <w:bottom w:w="75" w:type="dxa"/>
              <w:right w:w="75" w:type="dxa"/>
            </w:tcMar>
            <w:vAlign w:val="center"/>
          </w:tcPr>
          <w:p w14:paraId="7FF7B0C5" w14:textId="77777777" w:rsidR="00CA0008" w:rsidRDefault="00000000">
            <w:pPr>
              <w:spacing w:before="40" w:after="40"/>
            </w:pPr>
            <w:r>
              <w:rPr>
                <w:sz w:val="18"/>
              </w:rPr>
              <w:t>Hosted browser</w:t>
            </w:r>
          </w:p>
        </w:tc>
        <w:tc>
          <w:tcPr>
            <w:tcW w:w="4968" w:type="dxa"/>
            <w:shd w:val="clear" w:color="auto" w:fill="F1F5F9"/>
            <w:tcMar>
              <w:top w:w="75" w:type="dxa"/>
              <w:left w:w="75" w:type="dxa"/>
              <w:bottom w:w="75" w:type="dxa"/>
              <w:right w:w="75" w:type="dxa"/>
            </w:tcMar>
            <w:vAlign w:val="center"/>
          </w:tcPr>
          <w:p w14:paraId="5C456129" w14:textId="77777777" w:rsidR="00CA0008" w:rsidRDefault="00000000">
            <w:pPr>
              <w:spacing w:before="40" w:after="40"/>
            </w:pPr>
            <w:r>
              <w:rPr>
                <w:sz w:val="18"/>
              </w:rPr>
              <w:t>Owner reported the earlier suite passed after changing network</w:t>
            </w:r>
          </w:p>
        </w:tc>
        <w:tc>
          <w:tcPr>
            <w:tcW w:w="2808" w:type="dxa"/>
            <w:shd w:val="clear" w:color="auto" w:fill="F1F5F9"/>
            <w:tcMar>
              <w:top w:w="75" w:type="dxa"/>
              <w:left w:w="75" w:type="dxa"/>
              <w:bottom w:w="75" w:type="dxa"/>
              <w:right w:w="75" w:type="dxa"/>
            </w:tcMar>
            <w:vAlign w:val="center"/>
          </w:tcPr>
          <w:p w14:paraId="6CAD5BCD" w14:textId="77777777" w:rsidR="00CA0008" w:rsidRDefault="00000000">
            <w:pPr>
              <w:spacing w:before="40" w:after="40"/>
            </w:pPr>
            <w:r>
              <w:rPr>
                <w:sz w:val="18"/>
              </w:rPr>
              <w:t>No fresh hosted 64-case browser run claimed</w:t>
            </w:r>
          </w:p>
        </w:tc>
      </w:tr>
    </w:tbl>
    <w:p w14:paraId="29EF48D7" w14:textId="77777777" w:rsidR="009A6E8D" w:rsidRDefault="00000000" w:rsidP="00CE4515">
      <w:pPr>
        <w:keepLines/>
        <w:jc w:val="both"/>
      </w:pPr>
      <w:r>
        <w:t xml:space="preserve">The verification table distinguishes local production browser tests from hosted API checks. Some earlier Wi-Fi paths timed out while mobile data worked; that observation does not establish accessibility on every organization network. The </w:t>
      </w:r>
      <w:proofErr w:type="gramStart"/>
      <w:r>
        <w:t>newer</w:t>
      </w:r>
      <w:proofErr w:type="gramEnd"/>
      <w:r>
        <w:t xml:space="preserve"> shared client request queue serializes same-tab POSTs to prevent previews racing a run; server admission limits remain in place.</w:t>
      </w:r>
    </w:p>
    <w:p w14:paraId="5BCA1CCC" w14:textId="77777777" w:rsidR="009A6E8D" w:rsidRDefault="00000000" w:rsidP="00CE4515">
      <w:pPr>
        <w:pStyle w:val="Heading1"/>
        <w:jc w:val="both"/>
      </w:pPr>
      <w:r>
        <w:t>8. Limitations</w:t>
      </w:r>
    </w:p>
    <w:p w14:paraId="73BF9CE4" w14:textId="77777777" w:rsidR="009A6E8D" w:rsidRDefault="00000000" w:rsidP="00CE4515">
      <w:pPr>
        <w:pStyle w:val="ListParagraph"/>
        <w:numPr>
          <w:ilvl w:val="0"/>
          <w:numId w:val="7"/>
        </w:numPr>
        <w:jc w:val="both"/>
      </w:pPr>
      <w:r>
        <w:t>Noise is synthetic. Improvements under a hotspot are not hardware advantage.</w:t>
      </w:r>
    </w:p>
    <w:p w14:paraId="18F2CE6B" w14:textId="77777777" w:rsidR="009A6E8D" w:rsidRDefault="00000000" w:rsidP="00CE4515">
      <w:pPr>
        <w:pStyle w:val="ListParagraph"/>
        <w:numPr>
          <w:ilvl w:val="0"/>
          <w:numId w:val="7"/>
        </w:numPr>
        <w:jc w:val="both"/>
      </w:pPr>
      <w:r>
        <w:t>Density-matrix simulation grows exponentially. Main missions are capped at seven physical wires; tutorial/custom experiment models impose their own bounded register sizes.</w:t>
      </w:r>
    </w:p>
    <w:p w14:paraId="35E58E74" w14:textId="77777777" w:rsidR="009A6E8D" w:rsidRDefault="00000000" w:rsidP="00CE4515">
      <w:pPr>
        <w:pStyle w:val="ListParagraph"/>
        <w:numPr>
          <w:ilvl w:val="0"/>
          <w:numId w:val="7"/>
        </w:numPr>
        <w:jc w:val="both"/>
      </w:pPr>
      <w:r>
        <w:t>The T-level optimum is the best within a declared finite family of single-helper checks, not a global optimum over every multi-helper placement.</w:t>
      </w:r>
    </w:p>
    <w:p w14:paraId="4296B8BB" w14:textId="77777777" w:rsidR="009A6E8D" w:rsidRDefault="00000000" w:rsidP="00CE4515">
      <w:pPr>
        <w:pStyle w:val="ListParagraph"/>
        <w:numPr>
          <w:ilvl w:val="0"/>
          <w:numId w:val="7"/>
        </w:numPr>
        <w:jc w:val="both"/>
      </w:pPr>
      <w:r>
        <w:t>Terminal helper measurements and restricted layouts are deliberate. Arbitrary mid-circuit helper reuse is not supported.</w:t>
      </w:r>
    </w:p>
    <w:p w14:paraId="2B39A771" w14:textId="77777777" w:rsidR="009A6E8D" w:rsidRDefault="00000000" w:rsidP="00CE4515">
      <w:pPr>
        <w:pStyle w:val="ListParagraph"/>
        <w:numPr>
          <w:ilvl w:val="0"/>
          <w:numId w:val="7"/>
        </w:numPr>
        <w:jc w:val="both"/>
      </w:pPr>
      <w:r>
        <w:t>A green line means ideal closure. It does not mean every error is caught.</w:t>
      </w:r>
    </w:p>
    <w:p w14:paraId="5DD954CB" w14:textId="77777777" w:rsidR="009A6E8D" w:rsidRDefault="00000000" w:rsidP="00CE4515">
      <w:pPr>
        <w:pStyle w:val="ListParagraph"/>
        <w:numPr>
          <w:ilvl w:val="0"/>
          <w:numId w:val="7"/>
        </w:numPr>
        <w:jc w:val="both"/>
      </w:pPr>
      <w:r>
        <w:t>No decoder, no fault-tolerance threshold, no general QEC.</w:t>
      </w:r>
    </w:p>
    <w:p w14:paraId="7596D92B" w14:textId="77777777" w:rsidR="009A6E8D" w:rsidRDefault="00000000" w:rsidP="00CE4515">
      <w:pPr>
        <w:pStyle w:val="ListParagraph"/>
        <w:numPr>
          <w:ilvl w:val="0"/>
          <w:numId w:val="7"/>
        </w:numPr>
        <w:jc w:val="both"/>
      </w:pPr>
      <w:r>
        <w:t xml:space="preserve">Progress is stored </w:t>
      </w:r>
      <w:proofErr w:type="gramStart"/>
      <w:r>
        <w:t>per</w:t>
      </w:r>
      <w:proofErr w:type="gramEnd"/>
      <w:r>
        <w:t xml:space="preserve"> browser and origin. There is no account, sync or leaderboard.</w:t>
      </w:r>
    </w:p>
    <w:p w14:paraId="37163644" w14:textId="77777777" w:rsidR="009A6E8D" w:rsidRDefault="00000000" w:rsidP="00CE4515">
      <w:pPr>
        <w:pStyle w:val="ListParagraph"/>
        <w:numPr>
          <w:ilvl w:val="0"/>
          <w:numId w:val="7"/>
        </w:numPr>
        <w:jc w:val="both"/>
      </w:pPr>
      <w:r>
        <w:t>Free hosting means cold starts, finite quotas and best-effort rate limiting.</w:t>
      </w:r>
    </w:p>
    <w:p w14:paraId="6A2C9B0E" w14:textId="77777777" w:rsidR="009A6E8D" w:rsidRDefault="00000000" w:rsidP="00FF673E">
      <w:pPr>
        <w:pStyle w:val="Heading1"/>
        <w:jc w:val="both"/>
      </w:pPr>
      <w:r>
        <w:lastRenderedPageBreak/>
        <w:t>9. Reproduction</w:t>
      </w:r>
    </w:p>
    <w:p w14:paraId="4C454572" w14:textId="77777777" w:rsidR="009A6E8D" w:rsidRDefault="00000000" w:rsidP="00B92143">
      <w:pPr>
        <w:pStyle w:val="Code"/>
        <w:keepLines/>
      </w:pPr>
      <w:r>
        <w:t xml:space="preserve">python -m </w:t>
      </w:r>
      <w:proofErr w:type="spellStart"/>
      <w:proofErr w:type="gramStart"/>
      <w:r>
        <w:t>venv</w:t>
      </w:r>
      <w:proofErr w:type="spellEnd"/>
      <w:r>
        <w:t xml:space="preserve"> .</w:t>
      </w:r>
      <w:proofErr w:type="spellStart"/>
      <w:r>
        <w:t>venv</w:t>
      </w:r>
      <w:proofErr w:type="spellEnd"/>
      <w:proofErr w:type="gramEnd"/>
      <w:r>
        <w:br/>
        <w:t>.</w:t>
      </w:r>
      <w:proofErr w:type="spellStart"/>
      <w:r>
        <w:t>venv</w:t>
      </w:r>
      <w:proofErr w:type="spellEnd"/>
      <w:r>
        <w:t>/Scripts/python.exe -m pip install -r requirements.lock.txt</w:t>
      </w:r>
      <w:r>
        <w:br/>
      </w:r>
      <w:proofErr w:type="spellStart"/>
      <w:r>
        <w:t>npm</w:t>
      </w:r>
      <w:proofErr w:type="spellEnd"/>
      <w:r>
        <w:t xml:space="preserve"> install -g pnpm@11.25.0</w:t>
      </w:r>
      <w:r>
        <w:br/>
      </w:r>
      <w:proofErr w:type="spellStart"/>
      <w:r>
        <w:t>pnpm</w:t>
      </w:r>
      <w:proofErr w:type="spellEnd"/>
      <w:r>
        <w:t xml:space="preserve"> install --frozen-</w:t>
      </w:r>
      <w:proofErr w:type="spellStart"/>
      <w:r>
        <w:t>lockfile</w:t>
      </w:r>
      <w:proofErr w:type="spellEnd"/>
      <w:r>
        <w:br/>
      </w:r>
      <w:proofErr w:type="spellStart"/>
      <w:r>
        <w:t>pnpm</w:t>
      </w:r>
      <w:proofErr w:type="spellEnd"/>
      <w:r>
        <w:t xml:space="preserve"> </w:t>
      </w:r>
      <w:proofErr w:type="spellStart"/>
      <w:proofErr w:type="gramStart"/>
      <w:r>
        <w:t>dev:all</w:t>
      </w:r>
      <w:proofErr w:type="spellEnd"/>
      <w:proofErr w:type="gramEnd"/>
      <w:r>
        <w:t xml:space="preserve">            # frontend http://127.0.0.1:3000, API on port 8000</w:t>
      </w:r>
      <w:r>
        <w:br/>
      </w:r>
      <w:r>
        <w:br/>
        <w:t>.</w:t>
      </w:r>
      <w:proofErr w:type="spellStart"/>
      <w:r>
        <w:t>venv</w:t>
      </w:r>
      <w:proofErr w:type="spellEnd"/>
      <w:r>
        <w:t xml:space="preserve">/Scripts/python.exe -m </w:t>
      </w:r>
      <w:proofErr w:type="spellStart"/>
      <w:r>
        <w:t>pytest</w:t>
      </w:r>
      <w:proofErr w:type="spellEnd"/>
      <w:r>
        <w:t xml:space="preserve"> tests -q</w:t>
      </w:r>
      <w:r>
        <w:br/>
        <w:t>.</w:t>
      </w:r>
      <w:proofErr w:type="spellStart"/>
      <w:r>
        <w:t>venv</w:t>
      </w:r>
      <w:proofErr w:type="spellEnd"/>
      <w:r>
        <w:t>/Scripts/python.exe scripts/validate_all_levels.py</w:t>
      </w:r>
      <w:r>
        <w:br/>
        <w:t>.</w:t>
      </w:r>
      <w:proofErr w:type="spellStart"/>
      <w:r>
        <w:t>venv</w:t>
      </w:r>
      <w:proofErr w:type="spellEnd"/>
      <w:r>
        <w:t>/Scripts/python.exe scripts/verify_paulice.py</w:t>
      </w:r>
      <w:r>
        <w:br/>
        <w:t>.</w:t>
      </w:r>
      <w:proofErr w:type="spellStart"/>
      <w:r>
        <w:t>venv</w:t>
      </w:r>
      <w:proofErr w:type="spellEnd"/>
      <w:r>
        <w:t>/Scripts/python.exe scripts/validate_t_scoring.py</w:t>
      </w:r>
      <w:r>
        <w:br/>
        <w:t>.</w:t>
      </w:r>
      <w:proofErr w:type="spellStart"/>
      <w:r>
        <w:t>venv</w:t>
      </w:r>
      <w:proofErr w:type="spellEnd"/>
      <w:r>
        <w:t>/Scripts/python.exe scripts/run_track_experiments.py</w:t>
      </w:r>
    </w:p>
    <w:p w14:paraId="18860CB2" w14:textId="77777777" w:rsidR="009A6E8D" w:rsidRDefault="00000000" w:rsidP="00CE4515">
      <w:pPr>
        <w:keepLines/>
        <w:jc w:val="both"/>
      </w:pPr>
      <w:r>
        <w:t xml:space="preserve">Set OMP_NUM_THREADS, OPENBLAS_NUM_THREADS and MKL_NUM_THREADS to 1 before numeric imports for timing comparisons. Linux/macOS </w:t>
      </w:r>
      <w:proofErr w:type="gramStart"/>
      <w:r>
        <w:t>use .</w:t>
      </w:r>
      <w:proofErr w:type="spellStart"/>
      <w:r>
        <w:t>venv</w:t>
      </w:r>
      <w:proofErr w:type="spellEnd"/>
      <w:proofErr w:type="gramEnd"/>
      <w:r>
        <w:t>/bin/python. No credentials are required. README contains local/</w:t>
      </w:r>
      <w:proofErr w:type="spellStart"/>
      <w:r>
        <w:t>Vercel</w:t>
      </w:r>
      <w:proofErr w:type="spellEnd"/>
      <w:r>
        <w:t xml:space="preserve"> setup and hosted checks. Run scripts/generate_report_figures.py to regenerate this report's figures and numeric extract from stored experiment results.</w:t>
      </w:r>
    </w:p>
    <w:p w14:paraId="69A1B9D1" w14:textId="77777777" w:rsidR="009A6E8D" w:rsidRDefault="00000000" w:rsidP="00FF673E">
      <w:pPr>
        <w:pStyle w:val="Heading1"/>
        <w:jc w:val="both"/>
      </w:pPr>
      <w:r>
        <w:t>10</w:t>
      </w:r>
      <w:proofErr w:type="gramStart"/>
      <w:r>
        <w:t>. AI-use</w:t>
      </w:r>
      <w:proofErr w:type="gramEnd"/>
      <w:r>
        <w:t xml:space="preserve"> </w:t>
      </w:r>
      <w:proofErr w:type="gramStart"/>
      <w:r>
        <w:t>disclosure</w:t>
      </w:r>
      <w:proofErr w:type="gramEnd"/>
      <w:r>
        <w:t xml:space="preserve"> and </w:t>
      </w:r>
      <w:proofErr w:type="gramStart"/>
      <w:r>
        <w:t>credits</w:t>
      </w:r>
      <w:proofErr w:type="gramEnd"/>
    </w:p>
    <w:p w14:paraId="7C6266C1" w14:textId="52B8BCB5" w:rsidR="009A6E8D" w:rsidRDefault="00000000" w:rsidP="00FF673E">
      <w:pPr>
        <w:pStyle w:val="Heading2"/>
        <w:jc w:val="both"/>
      </w:pPr>
      <w:r>
        <w:t>10.</w:t>
      </w:r>
      <w:r w:rsidR="00B92143">
        <w:t>1</w:t>
      </w:r>
      <w:r>
        <w:t xml:space="preserve"> </w:t>
      </w:r>
      <w:r w:rsidR="00CE4515" w:rsidRPr="00CE4515">
        <w:t>Implementation, AI Assistance, and Authorship Disclosure</w:t>
      </w:r>
    </w:p>
    <w:p w14:paraId="717EF200" w14:textId="3D988E2D" w:rsidR="00CE4515" w:rsidRDefault="00CE4515" w:rsidP="00CE4515">
      <w:pPr>
        <w:keepLines/>
        <w:jc w:val="both"/>
      </w:pPr>
      <w:r w:rsidRPr="00CE4515">
        <w:t>Human expertise drove the core design, experimental validation, and domain-specific logic of this project. The authors conducted all initial experiments, designed every level, and created the scoring mechanisms for all levels using custom criteria and qiskit-</w:t>
      </w:r>
      <w:proofErr w:type="spellStart"/>
      <w:r w:rsidRPr="00CE4515">
        <w:t>paulice</w:t>
      </w:r>
      <w:proofErr w:type="spellEnd"/>
      <w:r w:rsidRPr="00CE4515">
        <w:t>. The project team was solely responsible for supplying the functional requirements, pedagogical goals, gameplay architecture, difficulty progression, organizer clarifications, and iterative review feedback.</w:t>
      </w:r>
    </w:p>
    <w:p w14:paraId="40ECD596" w14:textId="2FA73DC2" w:rsidR="00CE4515" w:rsidRDefault="00CE4515" w:rsidP="00CE4515">
      <w:pPr>
        <w:keepLines/>
        <w:jc w:val="both"/>
      </w:pPr>
      <w:r w:rsidRPr="00CE4515">
        <w:t>To accelerate technical execution, AI tools were integrated into the development workflow:</w:t>
      </w:r>
    </w:p>
    <w:p w14:paraId="1A07CACD" w14:textId="77777777" w:rsidR="00CE4515" w:rsidRDefault="00CE4515" w:rsidP="00CE4515">
      <w:pPr>
        <w:pStyle w:val="ListParagraph"/>
        <w:numPr>
          <w:ilvl w:val="0"/>
          <w:numId w:val="8"/>
        </w:numPr>
        <w:jc w:val="both"/>
      </w:pPr>
      <w:r w:rsidRPr="00CE4515">
        <w:rPr>
          <w:b/>
          <w:bCs/>
        </w:rPr>
        <w:t>Codex / OpenAI</w:t>
      </w:r>
      <w:r w:rsidRPr="00CE4515">
        <w:t xml:space="preserve"> assisted with code generation and scaffolding for UI/UX, circuit interactions, state visualization, game progression, backend physics adapters, reference code, fixtures, unit tests, validation scripts, analysis notebooks, deployment scripts, and report formatting. AI assistance went beyond visual polish to include supporting code infrastructure.</w:t>
      </w:r>
    </w:p>
    <w:p w14:paraId="37447D70" w14:textId="77777777" w:rsidR="00CE4515" w:rsidRDefault="00CE4515" w:rsidP="00FF673E">
      <w:pPr>
        <w:pStyle w:val="ListParagraph"/>
        <w:numPr>
          <w:ilvl w:val="0"/>
          <w:numId w:val="8"/>
        </w:numPr>
        <w:jc w:val="both"/>
      </w:pPr>
      <w:r w:rsidRPr="00CE4515">
        <w:rPr>
          <w:b/>
          <w:bCs/>
        </w:rPr>
        <w:t>Claude</w:t>
      </w:r>
      <w:r w:rsidRPr="00CE4515">
        <w:t xml:space="preserve"> was utilized for prompt refinement and drafting initial report and presentation materials.</w:t>
      </w:r>
    </w:p>
    <w:p w14:paraId="265AE3FE" w14:textId="1249E0DF" w:rsidR="00CE4515" w:rsidRDefault="00CE4515" w:rsidP="00FF673E">
      <w:pPr>
        <w:pStyle w:val="ListParagraph"/>
        <w:numPr>
          <w:ilvl w:val="0"/>
          <w:numId w:val="8"/>
        </w:numPr>
        <w:jc w:val="both"/>
      </w:pPr>
      <w:r w:rsidRPr="00CE4515">
        <w:rPr>
          <w:b/>
        </w:rPr>
        <w:t>Gemini</w:t>
      </w:r>
      <w:r w:rsidRPr="00CE4515">
        <w:t xml:space="preserve"> was used for early prompt drafting.</w:t>
      </w:r>
    </w:p>
    <w:p w14:paraId="57CF01B8" w14:textId="014D8045" w:rsidR="00CE4515" w:rsidRDefault="00CE4515" w:rsidP="00CE4515">
      <w:pPr>
        <w:jc w:val="both"/>
      </w:pPr>
      <w:r>
        <w:t>Upstream algorithms and execution backends were provided by Qiskit, Aer, and qiskit-</w:t>
      </w:r>
      <w:proofErr w:type="spellStart"/>
      <w:r>
        <w:t>paulice</w:t>
      </w:r>
      <w:proofErr w:type="spellEnd"/>
      <w:r>
        <w:t>. Circuit figures were generated programmatically via Qiskit. No AI-generated artwork or trained machine learning/inference pipeline drives the runtime game logic.</w:t>
      </w:r>
    </w:p>
    <w:p w14:paraId="14675B8D" w14:textId="3B81E57B" w:rsidR="00CE4515" w:rsidRPr="00CE4515" w:rsidRDefault="00CE4515" w:rsidP="00CE4515">
      <w:pPr>
        <w:jc w:val="both"/>
      </w:pPr>
      <w:r>
        <w:t>All verification results, metrics, and figures presented in this report stem from actual repository executions conducted and validated by the team. The team takes full responsibility for reviewing all implementations, understanding the underlying physics, selecting findings, and delivering the final project.</w:t>
      </w:r>
    </w:p>
    <w:p w14:paraId="6C1D9E25" w14:textId="32D166A0" w:rsidR="009A6E8D" w:rsidRDefault="00000000" w:rsidP="00FF673E">
      <w:pPr>
        <w:pStyle w:val="Heading2"/>
        <w:jc w:val="both"/>
      </w:pPr>
      <w:r>
        <w:lastRenderedPageBreak/>
        <w:t>10.2 Software credits</w:t>
      </w:r>
    </w:p>
    <w:p w14:paraId="4748F384" w14:textId="77777777" w:rsidR="009A6E8D" w:rsidRDefault="00000000" w:rsidP="00FF673E">
      <w:pPr>
        <w:keepLines/>
      </w:pPr>
      <w:r>
        <w:t>Qiskit 2.5.2, Aer 0.17.2 and qiskit-</w:t>
      </w:r>
      <w:proofErr w:type="spellStart"/>
      <w:r>
        <w:t>paulice</w:t>
      </w:r>
      <w:proofErr w:type="spellEnd"/>
      <w:r>
        <w:t xml:space="preserve"> 0.2.1 provide the quantum stack. NumPy/SciPy, matplotlib, </w:t>
      </w:r>
      <w:proofErr w:type="spellStart"/>
      <w:r>
        <w:t>FastAPI</w:t>
      </w:r>
      <w:proofErr w:type="spellEnd"/>
      <w:r>
        <w:t>/</w:t>
      </w:r>
      <w:proofErr w:type="spellStart"/>
      <w:r>
        <w:t>Pydantic</w:t>
      </w:r>
      <w:proofErr w:type="spellEnd"/>
      <w:r>
        <w:t>/Starlette/</w:t>
      </w:r>
      <w:proofErr w:type="spellStart"/>
      <w:r>
        <w:t>Uvicorn</w:t>
      </w:r>
      <w:proofErr w:type="spellEnd"/>
      <w:r>
        <w:t xml:space="preserve">, Next.js/React/TypeScript, Tailwind CSS, </w:t>
      </w:r>
      <w:proofErr w:type="spellStart"/>
      <w:r>
        <w:t>Lucide</w:t>
      </w:r>
      <w:proofErr w:type="spellEnd"/>
      <w:r>
        <w:t xml:space="preserve">, Zod, </w:t>
      </w:r>
      <w:proofErr w:type="spellStart"/>
      <w:r>
        <w:t>Vitest</w:t>
      </w:r>
      <w:proofErr w:type="spellEnd"/>
      <w:r>
        <w:t xml:space="preserve"> and Playwright support the app and verification. </w:t>
      </w:r>
      <w:proofErr w:type="spellStart"/>
      <w:r>
        <w:t>Vercel</w:t>
      </w:r>
      <w:proofErr w:type="spellEnd"/>
      <w:r>
        <w:t xml:space="preserve"> Hobby hosts it. Exact resolved versions, license metadata and purposes are preserved in docs/SOFTWARE_CREDITS.md and dependency locks; preserve upstream notices.</w:t>
      </w:r>
    </w:p>
    <w:p w14:paraId="54B2F561" w14:textId="77777777" w:rsidR="009A6E8D" w:rsidRDefault="00000000" w:rsidP="00FF673E">
      <w:pPr>
        <w:pStyle w:val="Heading2"/>
        <w:jc w:val="both"/>
      </w:pPr>
      <w:r>
        <w:t>10.3 Published methods and references</w:t>
      </w:r>
    </w:p>
    <w:p w14:paraId="707C6FB0" w14:textId="77777777" w:rsidR="009A6E8D" w:rsidRDefault="00000000" w:rsidP="00FF673E">
      <w:pPr>
        <w:keepLines/>
        <w:numPr>
          <w:ilvl w:val="0"/>
          <w:numId w:val="9"/>
        </w:numPr>
      </w:pPr>
      <w:r>
        <w:t>[1] Simon Martiel and Ali Javadi-Abhari. Low-overhead error detection with spacetime codes (2025). https://arxiv.org/abs/2504.15725. Scientific basis for localized checks and non-Clifford support constraints. This game does not reproduce the paper's large-device experiments or reuse its figures.</w:t>
      </w:r>
    </w:p>
    <w:p w14:paraId="70D5B0E4" w14:textId="77777777" w:rsidR="009A6E8D" w:rsidRDefault="00000000" w:rsidP="00FF673E">
      <w:pPr>
        <w:keepLines/>
        <w:numPr>
          <w:ilvl w:val="0"/>
          <w:numId w:val="9"/>
        </w:numPr>
      </w:pPr>
      <w:r>
        <w:t>[2] Wenyu Sun, QFF 2026 Hackathon: Gamifying Error Detection, Mitigation and Correction. Advanced Track brief provided by IBM Quantum; the brief identifies the author as a McGill University undergraduate.</w:t>
      </w:r>
    </w:p>
    <w:p w14:paraId="50F001B4" w14:textId="77777777" w:rsidR="009A6E8D" w:rsidRDefault="00000000" w:rsidP="00FF673E">
      <w:pPr>
        <w:keepLines/>
        <w:numPr>
          <w:ilvl w:val="0"/>
          <w:numId w:val="9"/>
        </w:numPr>
      </w:pPr>
      <w:r>
        <w:t>[3] Qiskit, Qiskit Aer and qiskit-</w:t>
      </w:r>
      <w:proofErr w:type="spellStart"/>
      <w:r>
        <w:t>paulice</w:t>
      </w:r>
      <w:proofErr w:type="spellEnd"/>
      <w:r>
        <w:t xml:space="preserve"> documentation and source; pinned package versions and licenses in docs/SOFTWARE_CREDITS.md.</w:t>
      </w:r>
    </w:p>
    <w:p w14:paraId="227E3F5E" w14:textId="77777777" w:rsidR="009A6E8D" w:rsidRDefault="00000000" w:rsidP="00FF673E">
      <w:pPr>
        <w:keepLines/>
        <w:numPr>
          <w:ilvl w:val="0"/>
          <w:numId w:val="9"/>
        </w:numPr>
      </w:pPr>
      <w:r>
        <w:t>[4] Daniel Gottesman. Stabilizer Codes and Quantum Error Correction (1997). https://arxiv.org/abs/quant-ph/9705052. Stabilizer formalism and Clifford background.</w:t>
      </w:r>
    </w:p>
    <w:p w14:paraId="6051BEFB" w14:textId="77777777" w:rsidR="009A6E8D" w:rsidRDefault="00000000" w:rsidP="00FF673E">
      <w:pPr>
        <w:keepLines/>
        <w:numPr>
          <w:ilvl w:val="0"/>
          <w:numId w:val="9"/>
        </w:numPr>
      </w:pPr>
      <w:r>
        <w:t>[5] Coherent-parity-check code, Error Correction Zoo. https://errorcorrectionzoo.org/c/cpc. Background resource listed in the brief.</w:t>
      </w:r>
    </w:p>
    <w:p w14:paraId="3B18881D" w14:textId="77777777" w:rsidR="009A6E8D" w:rsidRDefault="00000000" w:rsidP="00FF673E">
      <w:pPr>
        <w:keepLines/>
        <w:numPr>
          <w:ilvl w:val="0"/>
          <w:numId w:val="9"/>
        </w:numPr>
      </w:pPr>
      <w:r>
        <w:t>[6] Daniel Litinski. A Game of Surface Codes. Quantum 3, 128 (2019). https://arxiv.org/abs/1808.02892. Organizer-listed context; no surface-code game implementation is claimed.</w:t>
      </w:r>
    </w:p>
    <w:p w14:paraId="372A8DB6" w14:textId="77777777" w:rsidR="009A6E8D" w:rsidRDefault="00000000" w:rsidP="00FF673E">
      <w:pPr>
        <w:keepLines/>
        <w:numPr>
          <w:ilvl w:val="0"/>
          <w:numId w:val="9"/>
        </w:numPr>
      </w:pPr>
      <w:r>
        <w:t xml:space="preserve">Surface-code and </w:t>
      </w:r>
      <w:proofErr w:type="spellStart"/>
      <w:r>
        <w:t>qLDPC</w:t>
      </w:r>
      <w:proofErr w:type="spellEnd"/>
      <w:r>
        <w:t xml:space="preserve"> discussions are introductory context from </w:t>
      </w:r>
      <w:proofErr w:type="gramStart"/>
      <w:r>
        <w:t>the track</w:t>
      </w:r>
      <w:proofErr w:type="gramEnd"/>
      <w:r>
        <w:t xml:space="preserve"> resources, not implemented decoder experiments. No additional performance or threshold results for those codes are claimed.</w:t>
      </w:r>
    </w:p>
    <w:sectPr w:rsidR="009A6E8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A2319"/>
    <w:multiLevelType w:val="hybridMultilevel"/>
    <w:tmpl w:val="06786694"/>
    <w:lvl w:ilvl="0" w:tplc="B11E38B4">
      <w:start w:val="1"/>
      <w:numFmt w:val="bullet"/>
      <w:lvlText w:val="•"/>
      <w:lvlJc w:val="left"/>
      <w:pPr>
        <w:ind w:left="720" w:hanging="360"/>
      </w:pPr>
    </w:lvl>
    <w:lvl w:ilvl="1" w:tplc="D91ECBC6">
      <w:start w:val="1"/>
      <w:numFmt w:val="bullet"/>
      <w:lvlText w:val="o"/>
      <w:lvlJc w:val="left"/>
      <w:pPr>
        <w:ind w:left="1440" w:hanging="360"/>
      </w:pPr>
    </w:lvl>
    <w:lvl w:ilvl="2" w:tplc="F2462DD4">
      <w:start w:val="1"/>
      <w:numFmt w:val="bullet"/>
      <w:lvlText w:val="▪"/>
      <w:lvlJc w:val="left"/>
      <w:pPr>
        <w:ind w:left="2160" w:hanging="360"/>
      </w:pPr>
    </w:lvl>
    <w:lvl w:ilvl="3" w:tplc="79D2F092">
      <w:start w:val="1"/>
      <w:numFmt w:val="bullet"/>
      <w:lvlText w:val="•"/>
      <w:lvlJc w:val="left"/>
      <w:pPr>
        <w:ind w:left="2880" w:hanging="360"/>
      </w:pPr>
    </w:lvl>
    <w:lvl w:ilvl="4" w:tplc="CB540AB2">
      <w:start w:val="1"/>
      <w:numFmt w:val="bullet"/>
      <w:lvlText w:val="o"/>
      <w:lvlJc w:val="left"/>
      <w:pPr>
        <w:ind w:left="3600" w:hanging="360"/>
      </w:pPr>
    </w:lvl>
    <w:lvl w:ilvl="5" w:tplc="91527CB8">
      <w:start w:val="1"/>
      <w:numFmt w:val="bullet"/>
      <w:lvlText w:val="▪"/>
      <w:lvlJc w:val="left"/>
      <w:pPr>
        <w:ind w:left="4320" w:hanging="360"/>
      </w:pPr>
    </w:lvl>
    <w:lvl w:ilvl="6" w:tplc="FCA6EF14">
      <w:start w:val="1"/>
      <w:numFmt w:val="bullet"/>
      <w:lvlText w:val="•"/>
      <w:lvlJc w:val="left"/>
      <w:pPr>
        <w:ind w:left="5040" w:hanging="360"/>
      </w:pPr>
    </w:lvl>
    <w:lvl w:ilvl="7" w:tplc="7BCE2B5E">
      <w:start w:val="1"/>
      <w:numFmt w:val="bullet"/>
      <w:lvlText w:val="o"/>
      <w:lvlJc w:val="left"/>
      <w:pPr>
        <w:ind w:left="5760" w:hanging="360"/>
      </w:pPr>
    </w:lvl>
    <w:lvl w:ilvl="8" w:tplc="233AA9CC">
      <w:start w:val="1"/>
      <w:numFmt w:val="bullet"/>
      <w:lvlText w:val="▪"/>
      <w:lvlJc w:val="left"/>
      <w:pPr>
        <w:ind w:left="6480" w:hanging="360"/>
      </w:pPr>
    </w:lvl>
  </w:abstractNum>
  <w:abstractNum w:abstractNumId="1" w15:restartNumberingAfterBreak="0">
    <w:nsid w:val="3D8D0E70"/>
    <w:multiLevelType w:val="hybridMultilevel"/>
    <w:tmpl w:val="003C49EE"/>
    <w:lvl w:ilvl="0" w:tplc="9AA2D772">
      <w:start w:val="1"/>
      <w:numFmt w:val="decimal"/>
      <w:lvlText w:val="%1."/>
      <w:lvlJc w:val="left"/>
      <w:pPr>
        <w:ind w:left="720" w:hanging="360"/>
      </w:pPr>
    </w:lvl>
    <w:lvl w:ilvl="1" w:tplc="DA220C6E">
      <w:start w:val="1"/>
      <w:numFmt w:val="lowerLetter"/>
      <w:lvlText w:val="%2."/>
      <w:lvlJc w:val="left"/>
      <w:pPr>
        <w:ind w:left="1440" w:hanging="360"/>
      </w:pPr>
    </w:lvl>
    <w:lvl w:ilvl="2" w:tplc="1494BF86">
      <w:start w:val="1"/>
      <w:numFmt w:val="lowerRoman"/>
      <w:lvlText w:val="%3."/>
      <w:lvlJc w:val="left"/>
      <w:pPr>
        <w:ind w:left="2160" w:hanging="360"/>
      </w:pPr>
    </w:lvl>
    <w:lvl w:ilvl="3" w:tplc="2892AB8C">
      <w:start w:val="1"/>
      <w:numFmt w:val="decimal"/>
      <w:lvlText w:val="%4."/>
      <w:lvlJc w:val="left"/>
      <w:pPr>
        <w:ind w:left="2880" w:hanging="360"/>
      </w:pPr>
    </w:lvl>
    <w:lvl w:ilvl="4" w:tplc="CBE0EBB6">
      <w:start w:val="1"/>
      <w:numFmt w:val="lowerLetter"/>
      <w:lvlText w:val="%5."/>
      <w:lvlJc w:val="left"/>
      <w:pPr>
        <w:ind w:left="3600" w:hanging="360"/>
      </w:pPr>
    </w:lvl>
    <w:lvl w:ilvl="5" w:tplc="6720C46C">
      <w:start w:val="1"/>
      <w:numFmt w:val="lowerRoman"/>
      <w:lvlText w:val="%6."/>
      <w:lvlJc w:val="left"/>
      <w:pPr>
        <w:ind w:left="4320" w:hanging="360"/>
      </w:pPr>
    </w:lvl>
    <w:lvl w:ilvl="6" w:tplc="20D4E92A">
      <w:start w:val="1"/>
      <w:numFmt w:val="decimal"/>
      <w:lvlText w:val="%7."/>
      <w:lvlJc w:val="left"/>
      <w:pPr>
        <w:ind w:left="5040" w:hanging="360"/>
      </w:pPr>
    </w:lvl>
    <w:lvl w:ilvl="7" w:tplc="89BA3586">
      <w:start w:val="1"/>
      <w:numFmt w:val="lowerLetter"/>
      <w:lvlText w:val="%8."/>
      <w:lvlJc w:val="left"/>
      <w:pPr>
        <w:ind w:left="5760" w:hanging="360"/>
      </w:pPr>
    </w:lvl>
    <w:lvl w:ilvl="8" w:tplc="C6183F5A">
      <w:start w:val="1"/>
      <w:numFmt w:val="lowerRoman"/>
      <w:lvlText w:val="%9."/>
      <w:lvlJc w:val="left"/>
      <w:pPr>
        <w:ind w:left="6480" w:hanging="360"/>
      </w:pPr>
    </w:lvl>
  </w:abstractNum>
  <w:num w:numId="1" w16cid:durableId="1171875956">
    <w:abstractNumId w:val="0"/>
  </w:num>
  <w:num w:numId="2" w16cid:durableId="734669748">
    <w:abstractNumId w:val="1"/>
    <w:lvlOverride w:ilvl="0">
      <w:startOverride w:val="1"/>
    </w:lvlOverride>
  </w:num>
  <w:num w:numId="3" w16cid:durableId="350880767">
    <w:abstractNumId w:val="0"/>
  </w:num>
  <w:num w:numId="4" w16cid:durableId="1746949215">
    <w:abstractNumId w:val="1"/>
    <w:lvlOverride w:ilvl="0">
      <w:startOverride w:val="1"/>
    </w:lvlOverride>
  </w:num>
  <w:num w:numId="5" w16cid:durableId="960301812">
    <w:abstractNumId w:val="0"/>
  </w:num>
  <w:num w:numId="6" w16cid:durableId="2015262452">
    <w:abstractNumId w:val="0"/>
  </w:num>
  <w:num w:numId="7" w16cid:durableId="1862888754">
    <w:abstractNumId w:val="0"/>
  </w:num>
  <w:num w:numId="8" w16cid:durableId="1618683455">
    <w:abstractNumId w:val="0"/>
  </w:num>
  <w:num w:numId="9" w16cid:durableId="308366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A6E8D"/>
    <w:rsid w:val="00054E14"/>
    <w:rsid w:val="001C131A"/>
    <w:rsid w:val="00841E12"/>
    <w:rsid w:val="009A6E8D"/>
    <w:rsid w:val="00A024BD"/>
    <w:rsid w:val="00AC6851"/>
    <w:rsid w:val="00AD1D2F"/>
    <w:rsid w:val="00B92143"/>
    <w:rsid w:val="00CA0008"/>
    <w:rsid w:val="00CE4515"/>
    <w:rsid w:val="00E57628"/>
    <w:rsid w:val="00FF67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AA5A"/>
  <w15:docId w15:val="{720BDA85-F138-45C7-9EF5-851347DBE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color w:val="000000"/>
      <w:sz w:val="21"/>
    </w:rPr>
  </w:style>
  <w:style w:type="paragraph" w:styleId="Heading1">
    <w:name w:val="heading 1"/>
    <w:basedOn w:val="Normal"/>
    <w:next w:val="Normal"/>
    <w:uiPriority w:val="9"/>
    <w:qFormat/>
    <w:pPr>
      <w:keepNext/>
      <w:spacing w:before="360"/>
      <w:outlineLvl w:val="0"/>
    </w:pPr>
    <w:rPr>
      <w:b/>
      <w:sz w:val="26"/>
    </w:rPr>
  </w:style>
  <w:style w:type="paragraph" w:styleId="Heading2">
    <w:name w:val="heading 2"/>
    <w:basedOn w:val="Normal"/>
    <w:next w:val="Normal"/>
    <w:uiPriority w:val="9"/>
    <w:unhideWhenUsed/>
    <w:qFormat/>
    <w:pPr>
      <w:keepNext/>
      <w:spacing w:before="280"/>
      <w:outlineLvl w:val="1"/>
    </w:pPr>
    <w:rPr>
      <w:b/>
      <w:sz w:val="23"/>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contextualSpacing/>
    </w:pPr>
    <w:rPr>
      <w:sz w:val="38"/>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contextualSpacing/>
    </w:pPr>
    <w:rPr>
      <w:rFonts w:ascii="Consolas" w:eastAsia="Consolas" w:hAnsi="Consolas" w:cs="Consolas"/>
      <w:sz w:val="17"/>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576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Shreyansh9878/Gamify-Error-Detection-with-Spacetime-Codes-SchrodingersHack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370</TotalTime>
  <Pages>10</Pages>
  <Words>3249</Words>
  <Characters>18521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Gamifying Low-Overhead Error Detection with Spacetime Codes</vt:lpstr>
    </vt:vector>
  </TitlesOfParts>
  <Company/>
  <LinksUpToDate>false</LinksUpToDate>
  <CharactersWithSpaces>21727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Gamifying Low-Overhead Error Detection with Spacetime Codes</dc:title>
  <dc:description>Claude Docs node/f08adbb5-1a76@1 docx-w6</dc:description>
  <cp:lastModifiedBy>Shreyansh Agarwal</cp:lastModifiedBy>
  <cp:revision>4</cp:revision>
  <dcterms:created xsi:type="dcterms:W3CDTF">2026-10-16T11:43:00Z</dcterms:created>
  <dcterms:modified xsi:type="dcterms:W3CDTF">2026-10-16T21:04:00Z</dcterms:modified>
</cp:coreProperties>
</file>