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Hot Work Safety Procedure</w:t>
      </w:r>
    </w:p>
    <w:p>
      <w:pPr>
        <w:pStyle w:val="Heading1"/>
      </w:pPr>
      <w:r>
        <w:t>1. Purpose</w:t>
      </w:r>
    </w:p>
    <w:p>
      <w:r>
        <w:t>This procedure sets out the controls required before any welding or cutting is carried out.</w:t>
      </w:r>
    </w:p>
    <w:p>
      <w:pPr>
        <w:pStyle w:val="Heading1"/>
      </w:pPr>
      <w:r>
        <w:t>2. Requirements</w:t>
      </w:r>
    </w:p>
    <w:p>
      <w:pPr>
        <w:pStyle w:val="ListBullet"/>
      </w:pPr>
      <w:r>
        <w:t>Obtain a hot work permit</w:t>
      </w:r>
    </w:p>
    <w:p>
      <w:pPr>
        <w:pStyle w:val="ListBullet"/>
      </w:pPr>
      <w:r>
        <w:t>Remove flammable material within 10 metres</w:t>
      </w:r>
    </w:p>
    <w:p>
      <w:pPr>
        <w:pStyle w:val="ListBullet"/>
      </w:pPr>
      <w:r>
        <w:t>Keep a fire extinguisher at the work area</w:t>
      </w:r>
    </w:p>
    <w:p>
      <w:pPr>
        <w:pStyle w:val="Heading1"/>
      </w:pPr>
      <w:r>
        <w:t>3. Steps</w:t>
      </w:r>
    </w:p>
    <w:p>
      <w:pPr>
        <w:pStyle w:val="ListNumber"/>
      </w:pPr>
      <w:r>
        <w:t>Inspect the area</w:t>
      </w:r>
    </w:p>
    <w:p>
      <w:pPr>
        <w:pStyle w:val="ListNumber"/>
      </w:pPr>
      <w:r>
        <w:t>Issue the permit</w:t>
      </w:r>
    </w:p>
    <w:p>
      <w:pPr>
        <w:pStyle w:val="ListNumber"/>
      </w:pPr>
      <w:r>
        <w:t>Monitor for 30 minutes after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0"/>
            <w:gridSpan w:val="3"/>
          </w:tcPr>
          <w:p>
            <w:r>
              <w:t>Permit register</w:t>
            </w:r>
          </w:p>
        </w:tc>
      </w:tr>
      <w:tr>
        <w:tc>
          <w:tcPr>
            <w:tcW w:type="dxa" w:w="2880"/>
          </w:tcPr>
          <w:p>
            <w:r>
              <w:t>Permit</w:t>
            </w:r>
          </w:p>
        </w:tc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HW-101</w:t>
            </w:r>
          </w:p>
        </w:tc>
        <w:tc>
          <w:tcPr>
            <w:tcW w:type="dxa" w:w="2880"/>
          </w:tcPr>
          <w:p>
            <w:r>
              <w:t>Workshop 3</w:t>
            </w:r>
          </w:p>
        </w:tc>
        <w:tc>
          <w:tcPr>
            <w:tcW w:type="dxa" w:w="2880"/>
          </w:tcPr>
          <w:p>
            <w:r>
              <w:t>Closed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3200400" cy="21314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141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Plant Safety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