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40" w:line="360" w:lineRule="atLeast"/>
        <w:jc w:val="both"/>
        <w:outlineLvl w:val="1"/>
        <w:rPr>
          <w:rFonts w:ascii="Times New Roman" w:hAnsi="Times New Roman" w:eastAsia="Times New Roman" w:cs="Times New Roman"/>
          <w:b/>
          <w:bCs/>
          <w:color w:val="1F1F1F"/>
          <w:kern w:val="0"/>
          <w:sz w:val="32"/>
          <w:szCs w:val="32"/>
          <w:lang w:eastAsia="en-IN"/>
          <w14:ligatures w14:val="none"/>
        </w:rPr>
      </w:pPr>
      <w:r>
        <w:rPr>
          <w:rFonts w:ascii="Times New Roman" w:hAnsi="Times New Roman" w:eastAsia="Times New Roman" w:cs="Times New Roman"/>
          <w:b/>
          <w:bCs/>
          <w:color w:val="1F1F1F"/>
          <w:kern w:val="0"/>
          <w:sz w:val="32"/>
          <w:szCs w:val="32"/>
          <w:lang w:eastAsia="en-IN"/>
          <w14:ligatures w14:val="none"/>
        </w:rPr>
        <w:t>AI Product Service Prototype Development and Business/Financial Modelling for E. coli Classification</w:t>
      </w:r>
    </w:p>
    <w:p>
      <w:pPr>
        <w:spacing w:after="240" w:line="360" w:lineRule="atLeast"/>
        <w:jc w:val="both"/>
        <w:outlineLvl w:val="1"/>
        <w:rPr>
          <w:rFonts w:ascii="Times New Roman" w:hAnsi="Times New Roman" w:eastAsia="Times New Roman" w:cs="Times New Roman"/>
          <w:b/>
          <w:bCs/>
          <w:color w:val="1F1F1F"/>
          <w:kern w:val="0"/>
          <w:sz w:val="32"/>
          <w:szCs w:val="32"/>
          <w:lang w:eastAsia="en-IN"/>
          <w14:ligatures w14:val="none"/>
        </w:rPr>
      </w:pPr>
    </w:p>
    <w:p>
      <w:pPr>
        <w:pStyle w:val="31"/>
        <w:numPr>
          <w:ilvl w:val="0"/>
          <w:numId w:val="1"/>
        </w:numPr>
        <w:spacing w:after="0" w:line="420" w:lineRule="atLeast"/>
        <w:jc w:val="both"/>
        <w:rPr>
          <w:rFonts w:ascii="Times New Roman" w:hAnsi="Times New Roman" w:eastAsia="Times New Roman" w:cs="Times New Roman"/>
          <w:color w:val="1F1F1F"/>
          <w:kern w:val="0"/>
          <w:sz w:val="28"/>
          <w:szCs w:val="28"/>
          <w:lang w:eastAsia="en-IN"/>
          <w14:ligatures w14:val="none"/>
        </w:rPr>
      </w:pPr>
      <w:r>
        <w:rPr>
          <w:rFonts w:ascii="Times New Roman" w:hAnsi="Times New Roman" w:eastAsia="Times New Roman" w:cs="Times New Roman"/>
          <w:b/>
          <w:bCs/>
          <w:color w:val="1F1F1F"/>
          <w:kern w:val="0"/>
          <w:sz w:val="28"/>
          <w:szCs w:val="28"/>
          <w:lang w:eastAsia="en-IN"/>
          <w14:ligatures w14:val="none"/>
        </w:rPr>
        <w:t>Prototype Selection</w:t>
      </w:r>
    </w:p>
    <w:p>
      <w:p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u w:val="single"/>
          <w:lang w:eastAsia="en-IN"/>
          <w14:ligatures w14:val="none"/>
        </w:rPr>
        <w:t>Prototype Idea</w:t>
      </w:r>
      <w:r>
        <w:rPr>
          <w:rFonts w:ascii="Times New Roman" w:hAnsi="Times New Roman" w:eastAsia="Times New Roman" w:cs="Times New Roman"/>
          <w:color w:val="1F1F1F"/>
          <w:kern w:val="0"/>
          <w:sz w:val="24"/>
          <w:szCs w:val="24"/>
          <w:lang w:eastAsia="en-IN"/>
          <w14:ligatures w14:val="none"/>
        </w:rPr>
        <w:t>: A web-based application or API service that analyses DNA sequences and predicts the presence of E. coli.</w:t>
      </w:r>
    </w:p>
    <w:p>
      <w:p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u w:val="single"/>
          <w:lang w:eastAsia="en-IN"/>
          <w14:ligatures w14:val="none"/>
        </w:rPr>
        <w:t>Evaluation based on criteria</w:t>
      </w:r>
      <w:r>
        <w:rPr>
          <w:rFonts w:ascii="Times New Roman" w:hAnsi="Times New Roman" w:eastAsia="Times New Roman" w:cs="Times New Roman"/>
          <w:b/>
          <w:bCs/>
          <w:color w:val="1F1F1F"/>
          <w:kern w:val="0"/>
          <w:sz w:val="24"/>
          <w:szCs w:val="24"/>
          <w:lang w:eastAsia="en-IN"/>
          <w14:ligatures w14:val="none"/>
        </w:rPr>
        <w:t>:</w:t>
      </w:r>
    </w:p>
    <w:p>
      <w:pPr>
        <w:numPr>
          <w:ilvl w:val="0"/>
          <w:numId w:val="2"/>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Feasibility (High):</w:t>
      </w:r>
      <w:r>
        <w:rPr>
          <w:rFonts w:ascii="Times New Roman" w:hAnsi="Times New Roman" w:eastAsia="Times New Roman" w:cs="Times New Roman"/>
          <w:color w:val="1F1F1F"/>
          <w:kern w:val="0"/>
          <w:sz w:val="24"/>
          <w:szCs w:val="24"/>
          <w:lang w:eastAsia="en-IN"/>
          <w14:ligatures w14:val="none"/>
        </w:rPr>
        <w:t xml:space="preserve"> The technology for DNA analysis and machine learning models for classification already exists. Development within 2-3 years is feasible.</w:t>
      </w:r>
    </w:p>
    <w:p>
      <w:pPr>
        <w:numPr>
          <w:ilvl w:val="0"/>
          <w:numId w:val="2"/>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Viability (High):</w:t>
      </w:r>
      <w:r>
        <w:rPr>
          <w:rFonts w:ascii="Times New Roman" w:hAnsi="Times New Roman" w:eastAsia="Times New Roman" w:cs="Times New Roman"/>
          <w:color w:val="1F1F1F"/>
          <w:kern w:val="0"/>
          <w:sz w:val="24"/>
          <w:szCs w:val="24"/>
          <w:lang w:eastAsia="en-IN"/>
          <w14:ligatures w14:val="none"/>
        </w:rPr>
        <w:t xml:space="preserve"> Rapid diagnostics for E. coli are crucial in various sectors like healthcare, food safety, and water quality monitoring. This solution has long-term relevance.</w:t>
      </w:r>
    </w:p>
    <w:p>
      <w:pPr>
        <w:numPr>
          <w:ilvl w:val="0"/>
          <w:numId w:val="2"/>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Monetization (Direct):</w:t>
      </w:r>
      <w:r>
        <w:rPr>
          <w:rFonts w:ascii="Times New Roman" w:hAnsi="Times New Roman" w:eastAsia="Times New Roman" w:cs="Times New Roman"/>
          <w:color w:val="1F1F1F"/>
          <w:kern w:val="0"/>
          <w:sz w:val="24"/>
          <w:szCs w:val="24"/>
          <w:lang w:eastAsia="en-IN"/>
          <w14:ligatures w14:val="none"/>
        </w:rPr>
        <w:t xml:space="preserve"> The service can be offered through subscription fees, pay-per-use for individual analyses, or integration with existing platforms in relevant fields.</w:t>
      </w:r>
    </w:p>
    <w:p>
      <w:pPr>
        <w:spacing w:after="0" w:line="420" w:lineRule="atLeast"/>
        <w:ind w:left="360"/>
        <w:jc w:val="both"/>
        <w:rPr>
          <w:rFonts w:ascii="Times New Roman" w:hAnsi="Times New Roman" w:eastAsia="Times New Roman" w:cs="Times New Roman"/>
          <w:color w:val="1F1F1F"/>
          <w:kern w:val="0"/>
          <w:sz w:val="24"/>
          <w:szCs w:val="24"/>
          <w:lang w:eastAsia="en-IN"/>
          <w14:ligatures w14:val="none"/>
        </w:rPr>
      </w:pPr>
    </w:p>
    <w:p>
      <w:pPr>
        <w:pStyle w:val="31"/>
        <w:numPr>
          <w:ilvl w:val="0"/>
          <w:numId w:val="1"/>
        </w:numPr>
        <w:spacing w:after="0" w:line="420" w:lineRule="atLeast"/>
        <w:jc w:val="both"/>
        <w:rPr>
          <w:rFonts w:ascii="Times New Roman" w:hAnsi="Times New Roman" w:eastAsia="Times New Roman" w:cs="Times New Roman"/>
          <w:color w:val="1F1F1F"/>
          <w:kern w:val="0"/>
          <w:sz w:val="28"/>
          <w:szCs w:val="28"/>
          <w:lang w:eastAsia="en-IN"/>
          <w14:ligatures w14:val="none"/>
        </w:rPr>
      </w:pPr>
      <w:r>
        <w:rPr>
          <w:rFonts w:ascii="Times New Roman" w:hAnsi="Times New Roman" w:eastAsia="Times New Roman" w:cs="Times New Roman"/>
          <w:b/>
          <w:bCs/>
          <w:color w:val="1F1F1F"/>
          <w:kern w:val="0"/>
          <w:sz w:val="28"/>
          <w:szCs w:val="28"/>
          <w:lang w:eastAsia="en-IN"/>
          <w14:ligatures w14:val="none"/>
        </w:rPr>
        <w:t>Problem Statement</w:t>
      </w:r>
    </w:p>
    <w:p>
      <w:pPr>
        <w:spacing w:after="0" w:line="420" w:lineRule="atLeast"/>
        <w:jc w:val="both"/>
        <w:rPr>
          <w:rFonts w:ascii="Times New Roman" w:hAnsi="Times New Roman" w:eastAsia="Times New Roman" w:cs="Times New Roman"/>
          <w:color w:val="1F1F1F"/>
          <w:kern w:val="0"/>
          <w:sz w:val="28"/>
          <w:szCs w:val="28"/>
          <w:lang w:eastAsia="en-IN"/>
          <w14:ligatures w14:val="none"/>
        </w:rPr>
      </w:pPr>
      <w:r>
        <w:rPr>
          <w:rFonts w:ascii="Times New Roman" w:hAnsi="Times New Roman" w:eastAsia="Times New Roman" w:cs="Times New Roman"/>
          <w:color w:val="1F1F1F"/>
          <w:kern w:val="0"/>
          <w:sz w:val="24"/>
          <w:szCs w:val="24"/>
          <w:lang w:eastAsia="en-IN"/>
          <w14:ligatures w14:val="none"/>
        </w:rPr>
        <w:t>We're facing issues with accurately and quickly classifying different types of E. coli bacteria. This classification is really important for things like healthcare, food safety, and environmental monitoring. But the current methods we use take a lot of time and effort, and sometimes they're not very accurate because humans make mistakes.</w:t>
      </w:r>
    </w:p>
    <w:p>
      <w:p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So, we need a better way to do this classification, and we think using artificial intelligence (AI)</w:t>
      </w:r>
    </w:p>
    <w:p>
      <w:pPr>
        <w:spacing w:after="0" w:line="420" w:lineRule="atLeast"/>
        <w:jc w:val="both"/>
        <w:rPr>
          <w:rFonts w:ascii="Times New Roman" w:hAnsi="Times New Roman" w:eastAsia="Times New Roman" w:cs="Times New Roman"/>
          <w:color w:val="1F1F1F"/>
          <w:kern w:val="0"/>
          <w:sz w:val="28"/>
          <w:szCs w:val="28"/>
          <w:lang w:eastAsia="en-IN"/>
          <w14:ligatures w14:val="none"/>
        </w:rPr>
      </w:pPr>
      <w:r>
        <w:rPr>
          <w:rFonts w:ascii="Times New Roman" w:hAnsi="Times New Roman" w:eastAsia="Times New Roman" w:cs="Times New Roman"/>
          <w:color w:val="1F1F1F"/>
          <w:kern w:val="0"/>
          <w:sz w:val="24"/>
          <w:szCs w:val="24"/>
          <w:lang w:eastAsia="en-IN"/>
          <w14:ligatures w14:val="none"/>
        </w:rPr>
        <w:t>could help. This AI would use fancy math to look at the genetic and physical traits of different E. coli bacteria and figure out what type they are. This would save time, make the process more reliable, and help us make better decisions.</w:t>
      </w:r>
    </w:p>
    <w:p>
      <w:pPr>
        <w:spacing w:after="0" w:line="420" w:lineRule="atLeast"/>
        <w:ind w:left="360"/>
        <w:jc w:val="both"/>
        <w:rPr>
          <w:rFonts w:ascii="Times New Roman" w:hAnsi="Times New Roman" w:eastAsia="Times New Roman" w:cs="Times New Roman"/>
          <w:color w:val="1F1F1F"/>
          <w:kern w:val="0"/>
          <w:sz w:val="24"/>
          <w:szCs w:val="24"/>
          <w:lang w:eastAsia="en-IN"/>
          <w14:ligatures w14:val="none"/>
        </w:rPr>
      </w:pPr>
    </w:p>
    <w:p>
      <w:pPr>
        <w:spacing w:after="0" w:line="420" w:lineRule="atLeast"/>
        <w:jc w:val="both"/>
        <w:rPr>
          <w:rFonts w:ascii="Times New Roman" w:hAnsi="Times New Roman" w:eastAsia="Times New Roman" w:cs="Times New Roman"/>
          <w:color w:val="1F1F1F"/>
          <w:kern w:val="0"/>
          <w:sz w:val="28"/>
          <w:szCs w:val="28"/>
          <w:lang w:eastAsia="en-IN"/>
          <w14:ligatures w14:val="none"/>
        </w:rPr>
      </w:pPr>
      <w:r>
        <w:rPr>
          <w:rFonts w:ascii="Times New Roman" w:hAnsi="Times New Roman" w:eastAsia="Times New Roman" w:cs="Times New Roman"/>
          <w:color w:val="1F1F1F"/>
          <w:kern w:val="0"/>
          <w:sz w:val="24"/>
          <w:szCs w:val="24"/>
          <w:lang w:eastAsia="en-IN"/>
          <w14:ligatures w14:val="none"/>
        </w:rPr>
        <w:t>But there are some challenges we need to solve first:</w:t>
      </w:r>
    </w:p>
    <w:p>
      <w:pPr>
        <w:spacing w:after="0" w:line="420" w:lineRule="atLeast"/>
        <w:jc w:val="both"/>
        <w:rPr>
          <w:rFonts w:ascii="Times New Roman" w:hAnsi="Times New Roman" w:eastAsia="Times New Roman" w:cs="Times New Roman"/>
          <w:color w:val="1F1F1F"/>
          <w:kern w:val="0"/>
          <w:sz w:val="28"/>
          <w:szCs w:val="28"/>
          <w:lang w:eastAsia="en-IN"/>
          <w14:ligatures w14:val="none"/>
        </w:rPr>
      </w:pPr>
      <w:r>
        <w:rPr>
          <w:rFonts w:ascii="Times New Roman" w:hAnsi="Times New Roman" w:eastAsia="Times New Roman" w:cs="Times New Roman"/>
          <w:b/>
          <w:bCs/>
          <w:color w:val="1F1F1F"/>
          <w:kern w:val="0"/>
          <w:sz w:val="24"/>
          <w:szCs w:val="24"/>
          <w:u w:val="single"/>
          <w:lang w:eastAsia="en-IN"/>
          <w14:ligatures w14:val="none"/>
        </w:rPr>
        <w:t>Data is Complicated</w:t>
      </w:r>
      <w:r>
        <w:rPr>
          <w:rFonts w:ascii="Times New Roman" w:hAnsi="Times New Roman" w:eastAsia="Times New Roman" w:cs="Times New Roman"/>
          <w:color w:val="1F1F1F"/>
          <w:kern w:val="0"/>
          <w:sz w:val="24"/>
          <w:szCs w:val="24"/>
          <w:lang w:eastAsia="en-IN"/>
          <w14:ligatures w14:val="none"/>
        </w:rPr>
        <w:t>: The information we need to teach AI about E. coli is complicated. It includes things like genetic codes and physical characteristics. Managing and understanding all this data is tough.</w:t>
      </w:r>
    </w:p>
    <w:p>
      <w:pPr>
        <w:spacing w:after="0" w:line="420" w:lineRule="atLeast"/>
        <w:jc w:val="both"/>
        <w:rPr>
          <w:rFonts w:ascii="Times New Roman" w:hAnsi="Times New Roman" w:eastAsia="Times New Roman" w:cs="Times New Roman"/>
          <w:color w:val="1F1F1F"/>
          <w:kern w:val="0"/>
          <w:sz w:val="28"/>
          <w:szCs w:val="28"/>
          <w:lang w:eastAsia="en-IN"/>
          <w14:ligatures w14:val="none"/>
        </w:rPr>
      </w:pPr>
      <w:r>
        <w:rPr>
          <w:rFonts w:ascii="Times New Roman" w:hAnsi="Times New Roman" w:eastAsia="Times New Roman" w:cs="Times New Roman"/>
          <w:b/>
          <w:bCs/>
          <w:color w:val="1F1F1F"/>
          <w:kern w:val="0"/>
          <w:sz w:val="24"/>
          <w:szCs w:val="24"/>
          <w:u w:val="single"/>
          <w:lang w:eastAsia="en-IN"/>
          <w14:ligatures w14:val="none"/>
        </w:rPr>
        <w:t>Picking the Right Math</w:t>
      </w:r>
      <w:r>
        <w:rPr>
          <w:rFonts w:ascii="Times New Roman" w:hAnsi="Times New Roman" w:eastAsia="Times New Roman" w:cs="Times New Roman"/>
          <w:color w:val="1F1F1F"/>
          <w:kern w:val="0"/>
          <w:sz w:val="24"/>
          <w:szCs w:val="24"/>
          <w:lang w:eastAsia="en-IN"/>
          <w14:ligatures w14:val="none"/>
        </w:rPr>
        <w:t>: We need to choose the best math formulas for the AI to use. There are lots of options, and we need to pick the ones that work the best for this job.</w:t>
      </w:r>
    </w:p>
    <w:p>
      <w:pPr>
        <w:spacing w:after="0" w:line="420" w:lineRule="atLeast"/>
        <w:jc w:val="both"/>
        <w:rPr>
          <w:rFonts w:ascii="Times New Roman" w:hAnsi="Times New Roman" w:eastAsia="Times New Roman" w:cs="Times New Roman"/>
          <w:color w:val="1F1F1F"/>
          <w:kern w:val="0"/>
          <w:sz w:val="28"/>
          <w:szCs w:val="28"/>
          <w:lang w:eastAsia="en-IN"/>
          <w14:ligatures w14:val="none"/>
        </w:rPr>
      </w:pPr>
      <w:r>
        <w:rPr>
          <w:rFonts w:ascii="Times New Roman" w:hAnsi="Times New Roman" w:eastAsia="Times New Roman" w:cs="Times New Roman"/>
          <w:b/>
          <w:bCs/>
          <w:color w:val="1F1F1F"/>
          <w:kern w:val="0"/>
          <w:sz w:val="24"/>
          <w:szCs w:val="24"/>
          <w:u w:val="single"/>
          <w:lang w:eastAsia="en-IN"/>
          <w14:ligatures w14:val="none"/>
        </w:rPr>
        <w:t>Teaching the AI</w:t>
      </w:r>
      <w:r>
        <w:rPr>
          <w:rFonts w:ascii="Times New Roman" w:hAnsi="Times New Roman" w:eastAsia="Times New Roman" w:cs="Times New Roman"/>
          <w:color w:val="1F1F1F"/>
          <w:kern w:val="0"/>
          <w:sz w:val="24"/>
          <w:szCs w:val="24"/>
          <w:lang w:eastAsia="en-IN"/>
          <w14:ligatures w14:val="none"/>
        </w:rPr>
        <w:t>: We need to train the AI so it knows how to do its job well. This takes a lot of time and computer power.</w:t>
      </w:r>
    </w:p>
    <w:p>
      <w:pPr>
        <w:spacing w:after="0" w:line="420" w:lineRule="atLeast"/>
        <w:jc w:val="both"/>
        <w:rPr>
          <w:rFonts w:ascii="Times New Roman" w:hAnsi="Times New Roman" w:eastAsia="Times New Roman" w:cs="Times New Roman"/>
          <w:color w:val="1F1F1F"/>
          <w:kern w:val="0"/>
          <w:sz w:val="28"/>
          <w:szCs w:val="28"/>
          <w:lang w:eastAsia="en-IN"/>
          <w14:ligatures w14:val="none"/>
        </w:rPr>
      </w:pPr>
      <w:r>
        <w:rPr>
          <w:rFonts w:ascii="Times New Roman" w:hAnsi="Times New Roman" w:eastAsia="Times New Roman" w:cs="Times New Roman"/>
          <w:b/>
          <w:bCs/>
          <w:color w:val="1F1F1F"/>
          <w:kern w:val="0"/>
          <w:sz w:val="24"/>
          <w:szCs w:val="24"/>
          <w:u w:val="single"/>
          <w:lang w:eastAsia="en-IN"/>
          <w14:ligatures w14:val="none"/>
        </w:rPr>
        <w:t>Testing and Checking</w:t>
      </w:r>
      <w:r>
        <w:rPr>
          <w:rFonts w:ascii="Times New Roman" w:hAnsi="Times New Roman" w:eastAsia="Times New Roman" w:cs="Times New Roman"/>
          <w:color w:val="1F1F1F"/>
          <w:kern w:val="0"/>
          <w:sz w:val="24"/>
          <w:szCs w:val="24"/>
          <w:lang w:eastAsia="en-IN"/>
          <w14:ligatures w14:val="none"/>
        </w:rPr>
        <w:t>: Once the AI is trained, we need to make sure it's doing its job correctly. We have to compare its answers to what we already know is true.</w:t>
      </w:r>
    </w:p>
    <w:p>
      <w:pPr>
        <w:spacing w:after="0" w:line="420" w:lineRule="atLeast"/>
        <w:jc w:val="both"/>
        <w:rPr>
          <w:rFonts w:ascii="Times New Roman" w:hAnsi="Times New Roman" w:eastAsia="Times New Roman" w:cs="Times New Roman"/>
          <w:color w:val="1F1F1F"/>
          <w:kern w:val="0"/>
          <w:sz w:val="28"/>
          <w:szCs w:val="28"/>
          <w:lang w:eastAsia="en-IN"/>
          <w14:ligatures w14:val="none"/>
        </w:rPr>
      </w:pPr>
      <w:r>
        <w:rPr>
          <w:rFonts w:ascii="Times New Roman" w:hAnsi="Times New Roman" w:eastAsia="Times New Roman" w:cs="Times New Roman"/>
          <w:b/>
          <w:bCs/>
          <w:color w:val="1F1F1F"/>
          <w:kern w:val="0"/>
          <w:sz w:val="24"/>
          <w:szCs w:val="24"/>
          <w:u w:val="single"/>
          <w:lang w:eastAsia="en-IN"/>
          <w14:ligatures w14:val="none"/>
        </w:rPr>
        <w:t>Making It Work</w:t>
      </w:r>
      <w:r>
        <w:rPr>
          <w:rFonts w:ascii="Times New Roman" w:hAnsi="Times New Roman" w:eastAsia="Times New Roman" w:cs="Times New Roman"/>
          <w:color w:val="1F1F1F"/>
          <w:kern w:val="0"/>
          <w:sz w:val="24"/>
          <w:szCs w:val="24"/>
          <w:lang w:eastAsia="en-IN"/>
          <w14:ligatures w14:val="none"/>
        </w:rPr>
        <w:t>: Finally, we need to put the AI into action. This means making sure it works smoothly with our existing systems and tools.</w:t>
      </w:r>
    </w:p>
    <w:p>
      <w:pPr>
        <w:spacing w:after="0" w:line="420" w:lineRule="atLeast"/>
        <w:jc w:val="both"/>
        <w:rPr>
          <w:rFonts w:ascii="Times New Roman" w:hAnsi="Times New Roman" w:eastAsia="Times New Roman" w:cs="Times New Roman"/>
          <w:color w:val="1F1F1F"/>
          <w:kern w:val="0"/>
          <w:sz w:val="28"/>
          <w:szCs w:val="28"/>
          <w:lang w:eastAsia="en-IN"/>
          <w14:ligatures w14:val="none"/>
        </w:rPr>
      </w:pPr>
      <w:r>
        <w:rPr>
          <w:rFonts w:ascii="Times New Roman" w:hAnsi="Times New Roman" w:eastAsia="Times New Roman" w:cs="Times New Roman"/>
          <w:color w:val="1F1F1F"/>
          <w:kern w:val="0"/>
          <w:sz w:val="24"/>
          <w:szCs w:val="24"/>
          <w:lang w:eastAsia="en-IN"/>
          <w14:ligatures w14:val="none"/>
        </w:rPr>
        <w:t>These are big challenges, but if we can overcome them, we'll have a powerful tool that can help us classify E. coli bacteria faster and more accurately than ever before.</w:t>
      </w:r>
    </w:p>
    <w:p>
      <w:pPr>
        <w:spacing w:after="0" w:line="420" w:lineRule="atLeast"/>
        <w:rPr>
          <w:rFonts w:ascii="Times New Roman" w:hAnsi="Times New Roman" w:eastAsia="Times New Roman" w:cs="Times New Roman"/>
          <w:b/>
          <w:bCs/>
          <w:color w:val="1F1F1F"/>
          <w:kern w:val="0"/>
          <w:sz w:val="24"/>
          <w:szCs w:val="24"/>
          <w:lang w:eastAsia="en-IN"/>
          <w14:ligatures w14:val="none"/>
        </w:rPr>
      </w:pPr>
    </w:p>
    <w:p>
      <w:pPr>
        <w:pStyle w:val="31"/>
        <w:numPr>
          <w:ilvl w:val="0"/>
          <w:numId w:val="1"/>
        </w:numPr>
        <w:spacing w:after="0" w:line="420" w:lineRule="atLeast"/>
        <w:rPr>
          <w:rFonts w:ascii="Times New Roman" w:hAnsi="Times New Roman" w:eastAsia="Times New Roman" w:cs="Times New Roman"/>
          <w:b/>
          <w:bCs/>
          <w:color w:val="1F1F1F"/>
          <w:kern w:val="0"/>
          <w:sz w:val="28"/>
          <w:szCs w:val="28"/>
          <w:lang w:eastAsia="en-IN"/>
          <w14:ligatures w14:val="none"/>
        </w:rPr>
      </w:pPr>
      <w:r>
        <w:rPr>
          <w:rFonts w:ascii="Times New Roman" w:hAnsi="Times New Roman" w:eastAsia="Times New Roman" w:cs="Times New Roman"/>
          <w:b/>
          <w:bCs/>
          <w:color w:val="1F1F1F"/>
          <w:kern w:val="0"/>
          <w:sz w:val="28"/>
          <w:szCs w:val="28"/>
          <w:lang w:eastAsia="en-IN"/>
          <w14:ligatures w14:val="none"/>
        </w:rPr>
        <w:t>Market/Customer/Business Need Assessment</w:t>
      </w:r>
    </w:p>
    <w:p>
      <w:p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This section aims to evaluate the market demand and customer needs for an AI-driven E. coli classification solution, as well as the overarching business requirements driving the development of such a product. The assessment encompasses the following key aspects:</w:t>
      </w:r>
    </w:p>
    <w:p>
      <w:p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u w:val="single"/>
          <w:lang w:eastAsia="en-IN"/>
          <w14:ligatures w14:val="none"/>
        </w:rPr>
        <w:t>Market Analysis</w:t>
      </w:r>
      <w:r>
        <w:rPr>
          <w:rFonts w:ascii="Times New Roman" w:hAnsi="Times New Roman" w:eastAsia="Times New Roman" w:cs="Times New Roman"/>
          <w:color w:val="1F1F1F"/>
          <w:kern w:val="0"/>
          <w:sz w:val="24"/>
          <w:szCs w:val="24"/>
          <w:lang w:eastAsia="en-IN"/>
          <w14:ligatures w14:val="none"/>
        </w:rPr>
        <w:t>:</w:t>
      </w:r>
    </w:p>
    <w:p>
      <w:pPr>
        <w:pStyle w:val="31"/>
        <w:numPr>
          <w:ilvl w:val="0"/>
          <w:numId w:val="3"/>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Identify and analyse the target market segments where the AI-driven E. coli classification solution is expected to have relevance and demand.</w:t>
      </w:r>
    </w:p>
    <w:p>
      <w:pPr>
        <w:pStyle w:val="31"/>
        <w:numPr>
          <w:ilvl w:val="0"/>
          <w:numId w:val="3"/>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Evaluate market trends, growth potential, and competitive landscape within the targeted market segments.</w:t>
      </w:r>
    </w:p>
    <w:p>
      <w:pPr>
        <w:pStyle w:val="31"/>
        <w:numPr>
          <w:ilvl w:val="0"/>
          <w:numId w:val="3"/>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Assess the regulatory landscape and any compliance requirements relevant to the deployment of the solution.</w:t>
      </w:r>
    </w:p>
    <w:p>
      <w:p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u w:val="single"/>
          <w:lang w:eastAsia="en-IN"/>
          <w14:ligatures w14:val="none"/>
        </w:rPr>
        <w:t>Customer Needs Assessment</w:t>
      </w:r>
      <w:r>
        <w:rPr>
          <w:rFonts w:ascii="Times New Roman" w:hAnsi="Times New Roman" w:eastAsia="Times New Roman" w:cs="Times New Roman"/>
          <w:color w:val="1F1F1F"/>
          <w:kern w:val="0"/>
          <w:sz w:val="24"/>
          <w:szCs w:val="24"/>
          <w:lang w:eastAsia="en-IN"/>
          <w14:ligatures w14:val="none"/>
        </w:rPr>
        <w:t>:</w:t>
      </w:r>
    </w:p>
    <w:p>
      <w:pPr>
        <w:pStyle w:val="31"/>
        <w:numPr>
          <w:ilvl w:val="0"/>
          <w:numId w:val="4"/>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Conduct surveys, interviews, or market research to understand the specific needs and pain points of potential customers within the target market segments.</w:t>
      </w:r>
    </w:p>
    <w:p>
      <w:pPr>
        <w:pStyle w:val="31"/>
        <w:numPr>
          <w:ilvl w:val="0"/>
          <w:numId w:val="4"/>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Identify key challenges faced by customers in the current E. coli classification processes and the desired outcomes they seek from an AI-driven solution.</w:t>
      </w:r>
    </w:p>
    <w:p>
      <w:pPr>
        <w:pStyle w:val="31"/>
        <w:numPr>
          <w:ilvl w:val="0"/>
          <w:numId w:val="4"/>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Gather feedback on potential features, functionalities, and usability preferences to inform the product development roadmap.</w:t>
      </w:r>
    </w:p>
    <w:p>
      <w:p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u w:val="single"/>
          <w:lang w:eastAsia="en-IN"/>
          <w14:ligatures w14:val="none"/>
        </w:rPr>
        <w:t>Business Requirements</w:t>
      </w:r>
      <w:r>
        <w:rPr>
          <w:rFonts w:ascii="Times New Roman" w:hAnsi="Times New Roman" w:eastAsia="Times New Roman" w:cs="Times New Roman"/>
          <w:color w:val="1F1F1F"/>
          <w:kern w:val="0"/>
          <w:sz w:val="24"/>
          <w:szCs w:val="24"/>
          <w:lang w:eastAsia="en-IN"/>
          <w14:ligatures w14:val="none"/>
        </w:rPr>
        <w:t>:</w:t>
      </w:r>
    </w:p>
    <w:p>
      <w:pPr>
        <w:pStyle w:val="31"/>
        <w:numPr>
          <w:ilvl w:val="0"/>
          <w:numId w:val="5"/>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Define the overarching business objectives and goals driving the development of the AI-driven E. coli classification solution.</w:t>
      </w:r>
    </w:p>
    <w:p>
      <w:pPr>
        <w:pStyle w:val="31"/>
        <w:numPr>
          <w:ilvl w:val="0"/>
          <w:numId w:val="5"/>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Determine the anticipated benefits and value proposition of the solution for both customers and the business.</w:t>
      </w:r>
    </w:p>
    <w:p>
      <w:pPr>
        <w:pStyle w:val="31"/>
        <w:numPr>
          <w:ilvl w:val="0"/>
          <w:numId w:val="5"/>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Identify key performance indicators (KPIs) and success metrics to measure the effectiveness and impact of the solution once deployed.</w:t>
      </w:r>
    </w:p>
    <w:p>
      <w:pPr>
        <w:pStyle w:val="31"/>
        <w:numPr>
          <w:ilvl w:val="0"/>
          <w:numId w:val="5"/>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Assess resource requirements, including budget, personnel, and infrastructure, needed to develop, deploy, and maintain the solution.</w:t>
      </w:r>
    </w:p>
    <w:p>
      <w:p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u w:val="single"/>
          <w:lang w:eastAsia="en-IN"/>
          <w14:ligatures w14:val="none"/>
        </w:rPr>
        <w:t>Risk Analysis</w:t>
      </w:r>
      <w:r>
        <w:rPr>
          <w:rFonts w:ascii="Times New Roman" w:hAnsi="Times New Roman" w:eastAsia="Times New Roman" w:cs="Times New Roman"/>
          <w:color w:val="1F1F1F"/>
          <w:kern w:val="0"/>
          <w:sz w:val="24"/>
          <w:szCs w:val="24"/>
          <w:lang w:eastAsia="en-IN"/>
          <w14:ligatures w14:val="none"/>
        </w:rPr>
        <w:t>:</w:t>
      </w:r>
    </w:p>
    <w:p>
      <w:pPr>
        <w:pStyle w:val="31"/>
        <w:numPr>
          <w:ilvl w:val="0"/>
          <w:numId w:val="6"/>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Identify potential risks and challenges associated with the development and implementation of the AI-driven E. coli classification solution.</w:t>
      </w:r>
    </w:p>
    <w:p>
      <w:pPr>
        <w:pStyle w:val="31"/>
        <w:numPr>
          <w:ilvl w:val="0"/>
          <w:numId w:val="6"/>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Evaluate the impact of external factors, such as technological advancements, regulatory changes, and market dynamics, on the success of the solution.</w:t>
      </w:r>
    </w:p>
    <w:p>
      <w:pPr>
        <w:pStyle w:val="31"/>
        <w:numPr>
          <w:ilvl w:val="0"/>
          <w:numId w:val="6"/>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Develop risk mitigation strategies to address identified risks and ensure the resilience of the project.</w:t>
      </w:r>
    </w:p>
    <w:p>
      <w:p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u w:val="single"/>
          <w:lang w:eastAsia="en-IN"/>
          <w14:ligatures w14:val="none"/>
        </w:rPr>
        <w:t>Alignment with Organizational Goals</w:t>
      </w:r>
      <w:r>
        <w:rPr>
          <w:rFonts w:ascii="Times New Roman" w:hAnsi="Times New Roman" w:eastAsia="Times New Roman" w:cs="Times New Roman"/>
          <w:color w:val="1F1F1F"/>
          <w:kern w:val="0"/>
          <w:sz w:val="24"/>
          <w:szCs w:val="24"/>
          <w:lang w:eastAsia="en-IN"/>
          <w14:ligatures w14:val="none"/>
        </w:rPr>
        <w:t>:</w:t>
      </w:r>
    </w:p>
    <w:p>
      <w:pPr>
        <w:pStyle w:val="31"/>
        <w:numPr>
          <w:ilvl w:val="0"/>
          <w:numId w:val="7"/>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Assess how the development of the AI-driven E. coli classification solution aligns with the broader strategic objectives and mission of the organization.</w:t>
      </w:r>
    </w:p>
    <w:p>
      <w:pPr>
        <w:pStyle w:val="31"/>
        <w:numPr>
          <w:ilvl w:val="0"/>
          <w:numId w:val="7"/>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Identify synergies with existing products, services, or initiatives within the organization and explore opportunities for collaboration or integration.</w:t>
      </w:r>
    </w:p>
    <w:p>
      <w:pPr>
        <w:spacing w:after="0" w:line="420" w:lineRule="atLeast"/>
        <w:jc w:val="both"/>
        <w:rPr>
          <w:rFonts w:ascii="Times New Roman" w:hAnsi="Times New Roman" w:eastAsia="Times New Roman" w:cs="Times New Roman"/>
          <w:color w:val="1F1F1F"/>
          <w:kern w:val="0"/>
          <w:sz w:val="24"/>
          <w:szCs w:val="24"/>
          <w:lang w:eastAsia="en-IN"/>
          <w14:ligatures w14:val="none"/>
        </w:rPr>
      </w:pPr>
    </w:p>
    <w:p>
      <w:p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By conducting a comprehensive assessment of market demand, customer needs, and business requirements, the development team can ensure that the AI-driven E. coli classification solution effectively addresses real-world challenges and delivers tangible value to both customers and the business.</w:t>
      </w:r>
    </w:p>
    <w:p>
      <w:pPr>
        <w:spacing w:after="0" w:line="420" w:lineRule="atLeast"/>
        <w:jc w:val="both"/>
        <w:rPr>
          <w:rFonts w:ascii="Times New Roman" w:hAnsi="Times New Roman" w:eastAsia="Times New Roman" w:cs="Times New Roman"/>
          <w:color w:val="1F1F1F"/>
          <w:kern w:val="0"/>
          <w:sz w:val="24"/>
          <w:szCs w:val="24"/>
          <w:lang w:eastAsia="en-IN"/>
          <w14:ligatures w14:val="none"/>
        </w:rPr>
      </w:pPr>
    </w:p>
    <w:p>
      <w:pPr>
        <w:pStyle w:val="31"/>
        <w:numPr>
          <w:ilvl w:val="0"/>
          <w:numId w:val="1"/>
        </w:numPr>
        <w:spacing w:after="0" w:line="420" w:lineRule="atLeast"/>
        <w:rPr>
          <w:rFonts w:ascii="Times New Roman" w:hAnsi="Times New Roman" w:eastAsia="Times New Roman" w:cs="Times New Roman"/>
          <w:b/>
          <w:bCs/>
          <w:color w:val="1F1F1F"/>
          <w:kern w:val="0"/>
          <w:sz w:val="28"/>
          <w:szCs w:val="28"/>
          <w:lang w:eastAsia="en-IN"/>
          <w14:ligatures w14:val="none"/>
        </w:rPr>
      </w:pPr>
      <w:r>
        <w:rPr>
          <w:rFonts w:ascii="Times New Roman" w:hAnsi="Times New Roman" w:eastAsia="Times New Roman" w:cs="Times New Roman"/>
          <w:b/>
          <w:bCs/>
          <w:color w:val="1F1F1F"/>
          <w:kern w:val="0"/>
          <w:sz w:val="28"/>
          <w:szCs w:val="28"/>
          <w:lang w:eastAsia="en-IN"/>
          <w14:ligatures w14:val="none"/>
        </w:rPr>
        <w:t>Target Specifications and Characterization</w:t>
      </w:r>
    </w:p>
    <w:p>
      <w:pPr>
        <w:numPr>
          <w:ilvl w:val="0"/>
          <w:numId w:val="8"/>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Input:</w:t>
      </w:r>
      <w:r>
        <w:rPr>
          <w:rFonts w:ascii="Times New Roman" w:hAnsi="Times New Roman" w:eastAsia="Times New Roman" w:cs="Times New Roman"/>
          <w:color w:val="1F1F1F"/>
          <w:kern w:val="0"/>
          <w:sz w:val="24"/>
          <w:szCs w:val="24"/>
          <w:lang w:eastAsia="en-IN"/>
          <w14:ligatures w14:val="none"/>
        </w:rPr>
        <w:t xml:space="preserve"> DNA sequence data.</w:t>
      </w:r>
    </w:p>
    <w:p>
      <w:pPr>
        <w:numPr>
          <w:ilvl w:val="0"/>
          <w:numId w:val="8"/>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Output:</w:t>
      </w:r>
      <w:r>
        <w:rPr>
          <w:rFonts w:ascii="Times New Roman" w:hAnsi="Times New Roman" w:eastAsia="Times New Roman" w:cs="Times New Roman"/>
          <w:color w:val="1F1F1F"/>
          <w:kern w:val="0"/>
          <w:sz w:val="24"/>
          <w:szCs w:val="24"/>
          <w:lang w:eastAsia="en-IN"/>
          <w14:ligatures w14:val="none"/>
        </w:rPr>
        <w:t xml:space="preserve"> Classification of the sequence as containing E. coli or not.</w:t>
      </w:r>
    </w:p>
    <w:p>
      <w:pPr>
        <w:numPr>
          <w:ilvl w:val="0"/>
          <w:numId w:val="8"/>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Accuracy:</w:t>
      </w:r>
      <w:r>
        <w:rPr>
          <w:rFonts w:ascii="Times New Roman" w:hAnsi="Times New Roman" w:eastAsia="Times New Roman" w:cs="Times New Roman"/>
          <w:color w:val="1F1F1F"/>
          <w:kern w:val="0"/>
          <w:sz w:val="24"/>
          <w:szCs w:val="24"/>
          <w:lang w:eastAsia="en-IN"/>
          <w14:ligatures w14:val="none"/>
        </w:rPr>
        <w:t xml:space="preserve"> High accuracy for reliable E. coli detection.</w:t>
      </w:r>
    </w:p>
    <w:p>
      <w:pPr>
        <w:numPr>
          <w:ilvl w:val="0"/>
          <w:numId w:val="8"/>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Speed:</w:t>
      </w:r>
      <w:r>
        <w:rPr>
          <w:rFonts w:ascii="Times New Roman" w:hAnsi="Times New Roman" w:eastAsia="Times New Roman" w:cs="Times New Roman"/>
          <w:color w:val="1F1F1F"/>
          <w:kern w:val="0"/>
          <w:sz w:val="24"/>
          <w:szCs w:val="24"/>
          <w:lang w:eastAsia="en-IN"/>
          <w14:ligatures w14:val="none"/>
        </w:rPr>
        <w:t xml:space="preserve"> Fast processing time for efficient testing.</w:t>
      </w:r>
    </w:p>
    <w:p>
      <w:pPr>
        <w:numPr>
          <w:ilvl w:val="0"/>
          <w:numId w:val="8"/>
        </w:numPr>
        <w:spacing w:after="0" w:line="420" w:lineRule="atLeast"/>
        <w:jc w:val="both"/>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Cost-effectiveness:</w:t>
      </w:r>
      <w:r>
        <w:rPr>
          <w:rFonts w:ascii="Times New Roman" w:hAnsi="Times New Roman" w:eastAsia="Times New Roman" w:cs="Times New Roman"/>
          <w:color w:val="1F1F1F"/>
          <w:kern w:val="0"/>
          <w:sz w:val="24"/>
          <w:szCs w:val="24"/>
          <w:lang w:eastAsia="en-IN"/>
          <w14:ligatures w14:val="none"/>
        </w:rPr>
        <w:t xml:space="preserve"> Affordable solution for widespread application.</w:t>
      </w:r>
    </w:p>
    <w:p>
      <w:pPr>
        <w:spacing w:after="0" w:line="420" w:lineRule="atLeast"/>
        <w:ind w:left="720"/>
        <w:rPr>
          <w:rFonts w:ascii="Times New Roman" w:hAnsi="Times New Roman" w:eastAsia="Times New Roman" w:cs="Times New Roman"/>
          <w:color w:val="1F1F1F"/>
          <w:kern w:val="0"/>
          <w:sz w:val="24"/>
          <w:szCs w:val="24"/>
          <w:lang w:eastAsia="en-IN"/>
          <w14:ligatures w14:val="none"/>
        </w:rPr>
      </w:pPr>
    </w:p>
    <w:p>
      <w:pPr>
        <w:pStyle w:val="31"/>
        <w:numPr>
          <w:ilvl w:val="0"/>
          <w:numId w:val="1"/>
        </w:numPr>
        <w:spacing w:after="0" w:line="420" w:lineRule="atLeast"/>
        <w:rPr>
          <w:rFonts w:ascii="Times New Roman" w:hAnsi="Times New Roman" w:eastAsia="Times New Roman" w:cs="Times New Roman"/>
          <w:b/>
          <w:bCs/>
          <w:color w:val="1F1F1F"/>
          <w:kern w:val="0"/>
          <w:sz w:val="28"/>
          <w:szCs w:val="28"/>
          <w:lang w:eastAsia="en-IN"/>
          <w14:ligatures w14:val="none"/>
        </w:rPr>
      </w:pPr>
      <w:r>
        <w:rPr>
          <w:rFonts w:ascii="Times New Roman" w:hAnsi="Times New Roman" w:eastAsia="Times New Roman" w:cs="Times New Roman"/>
          <w:b/>
          <w:bCs/>
          <w:color w:val="1F1F1F"/>
          <w:kern w:val="0"/>
          <w:sz w:val="28"/>
          <w:szCs w:val="28"/>
          <w:lang w:eastAsia="en-IN"/>
          <w14:ligatures w14:val="none"/>
        </w:rPr>
        <w:t>External Search (Information and Data Analysis)</w:t>
      </w:r>
    </w:p>
    <w:p>
      <w:pPr>
        <w:numPr>
          <w:ilvl w:val="0"/>
          <w:numId w:val="9"/>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Research existing E. coli detection methods like PCR (Polymerase Chain Reaction).</w:t>
      </w:r>
    </w:p>
    <w:p>
      <w:pPr>
        <w:numPr>
          <w:ilvl w:val="0"/>
          <w:numId w:val="9"/>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Analyze publicly available DNA sequence datasets for E. coli and other bacteria.</w:t>
      </w:r>
    </w:p>
    <w:p>
      <w:pPr>
        <w:numPr>
          <w:ilvl w:val="0"/>
          <w:numId w:val="9"/>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Explore machine learning algorithms for DNA sequence classification.</w:t>
      </w:r>
    </w:p>
    <w:p>
      <w:pPr>
        <w:spacing w:before="100" w:beforeAutospacing="1" w:after="100" w:afterAutospacing="1"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b/>
          <w:bCs/>
          <w:kern w:val="0"/>
          <w:sz w:val="28"/>
          <w:szCs w:val="28"/>
          <w:lang w:eastAsia="en-IN"/>
          <w14:ligatures w14:val="none"/>
        </w:rPr>
        <w:t>6. Benchmarking</w:t>
      </w:r>
    </w:p>
    <w:p>
      <w:p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To thoroughly evaluate this system's performance, we'll compare it with existing E. coli detection methods across three key metrics:</w:t>
      </w:r>
    </w:p>
    <w:p>
      <w:pPr>
        <w:numPr>
          <w:ilvl w:val="0"/>
          <w:numId w:val="10"/>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Accuracy:</w:t>
      </w:r>
      <w:r>
        <w:rPr>
          <w:rFonts w:ascii="Times New Roman" w:hAnsi="Times New Roman" w:eastAsia="Times New Roman" w:cs="Times New Roman"/>
          <w:kern w:val="0"/>
          <w:sz w:val="24"/>
          <w:szCs w:val="24"/>
          <w:lang w:eastAsia="en-IN"/>
          <w14:ligatures w14:val="none"/>
        </w:rPr>
        <w:t xml:space="preserve"> Measured by metrics like accuracy score, precision, recall, and F1-score. We'll compare how accurately this model identifies E. coli compared to other methods.</w:t>
      </w:r>
    </w:p>
    <w:p>
      <w:pPr>
        <w:numPr>
          <w:ilvl w:val="0"/>
          <w:numId w:val="10"/>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Speed:</w:t>
      </w:r>
      <w:r>
        <w:rPr>
          <w:rFonts w:ascii="Times New Roman" w:hAnsi="Times New Roman" w:eastAsia="Times New Roman" w:cs="Times New Roman"/>
          <w:kern w:val="0"/>
          <w:sz w:val="24"/>
          <w:szCs w:val="24"/>
          <w:lang w:eastAsia="en-IN"/>
          <w14:ligatures w14:val="none"/>
        </w:rPr>
        <w:t xml:space="preserve"> Measured by processing time per sample. We'll compare how fast this model analyzes DNA sequences for E. coli detection compared to existing methods.</w:t>
      </w:r>
    </w:p>
    <w:p>
      <w:pPr>
        <w:numPr>
          <w:ilvl w:val="0"/>
          <w:numId w:val="10"/>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Cost:</w:t>
      </w:r>
      <w:r>
        <w:rPr>
          <w:rFonts w:ascii="Times New Roman" w:hAnsi="Times New Roman" w:eastAsia="Times New Roman" w:cs="Times New Roman"/>
          <w:kern w:val="0"/>
          <w:sz w:val="24"/>
          <w:szCs w:val="24"/>
          <w:lang w:eastAsia="en-IN"/>
          <w14:ligatures w14:val="none"/>
        </w:rPr>
        <w:t xml:space="preserve"> Measured by factors like equipment, consumables, and labor costs. We'll consider the overall cost-effectiveness of this approach compared to existing methods.</w:t>
      </w:r>
    </w:p>
    <w:p>
      <w:p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how we can perform the benchmarking:</w:t>
      </w:r>
    </w:p>
    <w:p>
      <w:pPr>
        <w:numPr>
          <w:ilvl w:val="0"/>
          <w:numId w:val="11"/>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Identify Existing Methods:</w:t>
      </w:r>
      <w:r>
        <w:rPr>
          <w:rFonts w:ascii="Times New Roman" w:hAnsi="Times New Roman" w:eastAsia="Times New Roman" w:cs="Times New Roman"/>
          <w:kern w:val="0"/>
          <w:sz w:val="24"/>
          <w:szCs w:val="24"/>
          <w:lang w:eastAsia="en-IN"/>
          <w14:ligatures w14:val="none"/>
        </w:rPr>
        <w:t xml:space="preserve"> Research and list common methods for E. coli detection, such as Polymerase Chain Reaction (PCR) and culturing techniques.</w:t>
      </w:r>
    </w:p>
    <w:p>
      <w:pPr>
        <w:numPr>
          <w:ilvl w:val="0"/>
          <w:numId w:val="11"/>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Gather Performance Data:</w:t>
      </w:r>
      <w:r>
        <w:rPr>
          <w:rFonts w:ascii="Times New Roman" w:hAnsi="Times New Roman" w:eastAsia="Times New Roman" w:cs="Times New Roman"/>
          <w:kern w:val="0"/>
          <w:sz w:val="24"/>
          <w:szCs w:val="24"/>
          <w:lang w:eastAsia="en-IN"/>
          <w14:ligatures w14:val="none"/>
        </w:rPr>
        <w:t xml:space="preserve"> Collect data on accuracy, speed, and cost for each method from scientific literature and vendor specifications.</w:t>
      </w:r>
    </w:p>
    <w:p>
      <w:pPr>
        <w:numPr>
          <w:ilvl w:val="0"/>
          <w:numId w:val="11"/>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Compare the Systems:</w:t>
      </w:r>
      <w:r>
        <w:rPr>
          <w:rFonts w:ascii="Times New Roman" w:hAnsi="Times New Roman" w:eastAsia="Times New Roman" w:cs="Times New Roman"/>
          <w:kern w:val="0"/>
          <w:sz w:val="24"/>
          <w:szCs w:val="24"/>
          <w:lang w:eastAsia="en-IN"/>
          <w14:ligatures w14:val="none"/>
        </w:rPr>
        <w:t xml:space="preserve"> Analyze the collected data to compare the performance of this machine learning model with existing methods.</w:t>
      </w:r>
    </w:p>
    <w:p>
      <w:pPr>
        <w:spacing w:before="100" w:beforeAutospacing="1" w:after="100" w:afterAutospacing="1" w:line="240" w:lineRule="auto"/>
        <w:ind w:left="720"/>
        <w:rPr>
          <w:rFonts w:ascii="Times New Roman" w:hAnsi="Times New Roman" w:eastAsia="Times New Roman" w:cs="Times New Roman"/>
          <w:b/>
          <w:bCs/>
          <w:kern w:val="0"/>
          <w:sz w:val="24"/>
          <w:szCs w:val="24"/>
          <w:lang w:eastAsia="en-IN"/>
          <w14:ligatures w14:val="none"/>
        </w:rPr>
      </w:pPr>
    </w:p>
    <w:p>
      <w:pPr>
        <w:numPr>
          <w:ilvl w:val="0"/>
          <w:numId w:val="0"/>
        </w:numPr>
        <w:spacing w:before="100" w:beforeAutospacing="1" w:after="100" w:afterAutospacing="1" w:line="240" w:lineRule="auto"/>
        <w:rPr>
          <w:rFonts w:ascii="Times New Roman" w:hAnsi="Times New Roman" w:eastAsia="Times New Roman" w:cs="Times New Roman"/>
          <w:b/>
          <w:bCs/>
          <w:kern w:val="0"/>
          <w:sz w:val="28"/>
          <w:szCs w:val="28"/>
          <w:lang w:eastAsia="en-IN"/>
          <w14:ligatures w14:val="none"/>
        </w:rPr>
      </w:pPr>
      <w:r>
        <w:rPr>
          <w:rFonts w:hint="default" w:ascii="Times New Roman" w:hAnsi="Times New Roman" w:eastAsia="Times New Roman" w:cs="Times New Roman"/>
          <w:b/>
          <w:bCs/>
          <w:kern w:val="0"/>
          <w:sz w:val="28"/>
          <w:szCs w:val="28"/>
          <w:lang w:val="en-US" w:eastAsia="en-IN"/>
          <w14:ligatures w14:val="none"/>
        </w:rPr>
        <w:t>7.</w:t>
      </w:r>
      <w:r>
        <w:rPr>
          <w:rFonts w:ascii="Times New Roman" w:hAnsi="Times New Roman" w:eastAsia="Times New Roman" w:cs="Times New Roman"/>
          <w:b/>
          <w:bCs/>
          <w:kern w:val="0"/>
          <w:sz w:val="28"/>
          <w:szCs w:val="28"/>
          <w:lang w:eastAsia="en-IN"/>
          <w14:ligatures w14:val="none"/>
        </w:rPr>
        <w:t>Applicable patents:</w:t>
      </w:r>
    </w:p>
    <w:p>
      <w:p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Investigating relevant patents can provide insights into intellectual property surrounding E. coli detection using DNA sequencing or machine learning. Here's how we can find applicable patents:</w:t>
      </w:r>
    </w:p>
    <w:p>
      <w:pPr>
        <w:numPr>
          <w:ilvl w:val="0"/>
          <w:numId w:val="12"/>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Patent Databases:</w:t>
      </w:r>
      <w:r>
        <w:rPr>
          <w:rFonts w:ascii="Times New Roman" w:hAnsi="Times New Roman" w:eastAsia="Times New Roman" w:cs="Times New Roman"/>
          <w:kern w:val="0"/>
          <w:sz w:val="24"/>
          <w:szCs w:val="24"/>
          <w:lang w:eastAsia="en-IN"/>
          <w14:ligatures w14:val="none"/>
        </w:rPr>
        <w:t xml:space="preserve"> Utilize online patent databases like USPTO (US Patent and Trademark Office) or Espacenet to search for patents.</w:t>
      </w:r>
    </w:p>
    <w:p>
      <w:pPr>
        <w:numPr>
          <w:ilvl w:val="0"/>
          <w:numId w:val="12"/>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Keywords:</w:t>
      </w:r>
      <w:r>
        <w:rPr>
          <w:rFonts w:ascii="Times New Roman" w:hAnsi="Times New Roman" w:eastAsia="Times New Roman" w:cs="Times New Roman"/>
          <w:kern w:val="0"/>
          <w:sz w:val="24"/>
          <w:szCs w:val="24"/>
          <w:lang w:eastAsia="en-IN"/>
          <w14:ligatures w14:val="none"/>
        </w:rPr>
        <w:t xml:space="preserve"> Use keywords like "E. coli detection," "DNA sequencing," and "machine learning" in your search queries.</w:t>
      </w:r>
    </w:p>
    <w:p>
      <w:pPr>
        <w:numPr>
          <w:ilvl w:val="0"/>
          <w:numId w:val="12"/>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Patent Analysis:</w:t>
      </w:r>
      <w:r>
        <w:rPr>
          <w:rFonts w:ascii="Times New Roman" w:hAnsi="Times New Roman" w:eastAsia="Times New Roman" w:cs="Times New Roman"/>
          <w:kern w:val="0"/>
          <w:sz w:val="24"/>
          <w:szCs w:val="24"/>
          <w:lang w:eastAsia="en-IN"/>
          <w14:ligatures w14:val="none"/>
        </w:rPr>
        <w:t xml:space="preserve"> Analyze retrieved patents to understand: </w:t>
      </w:r>
    </w:p>
    <w:p>
      <w:pPr>
        <w:numPr>
          <w:ilvl w:val="1"/>
          <w:numId w:val="12"/>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The specific techniques or algorithms used for E. coli detection.</w:t>
      </w:r>
    </w:p>
    <w:p>
      <w:pPr>
        <w:numPr>
          <w:ilvl w:val="1"/>
          <w:numId w:val="12"/>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The inventors and assignees (companies or institutions) holding the patents.</w:t>
      </w:r>
    </w:p>
    <w:p>
      <w:pPr>
        <w:numPr>
          <w:ilvl w:val="1"/>
          <w:numId w:val="12"/>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Potential implications for commercializing this machine learning-based approach.</w:t>
      </w:r>
    </w:p>
    <w:p>
      <w:pPr>
        <w:spacing w:before="100" w:beforeAutospacing="1" w:after="100" w:afterAutospacing="1" w:line="240" w:lineRule="auto"/>
        <w:rPr>
          <w:rFonts w:ascii="Times New Roman" w:hAnsi="Times New Roman" w:eastAsia="Times New Roman" w:cs="Times New Roman"/>
          <w:b/>
          <w:bCs/>
          <w:kern w:val="0"/>
          <w:sz w:val="28"/>
          <w:szCs w:val="28"/>
          <w:lang w:eastAsia="en-IN"/>
          <w14:ligatures w14:val="none"/>
        </w:rPr>
      </w:pPr>
    </w:p>
    <w:p>
      <w:pPr>
        <w:spacing w:before="100" w:beforeAutospacing="1" w:after="100" w:afterAutospacing="1" w:line="240" w:lineRule="auto"/>
        <w:rPr>
          <w:rFonts w:ascii="Times New Roman" w:hAnsi="Times New Roman" w:eastAsia="Times New Roman" w:cs="Times New Roman"/>
          <w:b/>
          <w:bCs/>
          <w:kern w:val="0"/>
          <w:sz w:val="28"/>
          <w:szCs w:val="28"/>
          <w:lang w:eastAsia="en-IN"/>
          <w14:ligatures w14:val="none"/>
        </w:rPr>
      </w:pPr>
    </w:p>
    <w:p>
      <w:pPr>
        <w:spacing w:before="100" w:beforeAutospacing="1" w:after="100" w:afterAutospacing="1" w:line="240" w:lineRule="auto"/>
        <w:rPr>
          <w:rFonts w:ascii="Times New Roman" w:hAnsi="Times New Roman" w:eastAsia="Times New Roman" w:cs="Times New Roman"/>
          <w:b/>
          <w:bCs/>
          <w:kern w:val="0"/>
          <w:sz w:val="28"/>
          <w:szCs w:val="28"/>
          <w:lang w:eastAsia="en-IN"/>
          <w14:ligatures w14:val="none"/>
        </w:rPr>
      </w:pPr>
    </w:p>
    <w:p>
      <w:pPr>
        <w:spacing w:before="100" w:beforeAutospacing="1" w:after="100" w:afterAutospacing="1"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b/>
          <w:bCs/>
          <w:kern w:val="0"/>
          <w:sz w:val="28"/>
          <w:szCs w:val="28"/>
          <w:lang w:eastAsia="en-IN"/>
          <w14:ligatures w14:val="none"/>
        </w:rPr>
        <w:t>Hyperparameter Tuning</w:t>
      </w:r>
    </w:p>
    <w:p>
      <w:p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This code utilizes a Multi-Layer Perceptron (MLP) classifier with specific hyperparameters:</w:t>
      </w:r>
    </w:p>
    <w:p>
      <w:pPr>
        <w:numPr>
          <w:ilvl w:val="0"/>
          <w:numId w:val="13"/>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Hidden Layer Sizes:</w:t>
      </w:r>
      <w:r>
        <w:rPr>
          <w:rFonts w:ascii="Times New Roman" w:hAnsi="Times New Roman" w:eastAsia="Times New Roman" w:cs="Times New Roman"/>
          <w:kern w:val="0"/>
          <w:sz w:val="24"/>
          <w:szCs w:val="24"/>
          <w:lang w:eastAsia="en-IN"/>
          <w14:ligatures w14:val="none"/>
        </w:rPr>
        <w:t xml:space="preserve"> (150, 100, 50) - These define the number of neurons in each hidden layer of the neural network. Tuning these values can improve model performance.</w:t>
      </w:r>
    </w:p>
    <w:p>
      <w:pPr>
        <w:numPr>
          <w:ilvl w:val="0"/>
          <w:numId w:val="13"/>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Max Iterations:</w:t>
      </w:r>
      <w:r>
        <w:rPr>
          <w:rFonts w:ascii="Times New Roman" w:hAnsi="Times New Roman" w:eastAsia="Times New Roman" w:cs="Times New Roman"/>
          <w:kern w:val="0"/>
          <w:sz w:val="24"/>
          <w:szCs w:val="24"/>
          <w:lang w:eastAsia="en-IN"/>
          <w14:ligatures w14:val="none"/>
        </w:rPr>
        <w:t xml:space="preserve"> 300 - This controls the number of times the model trains on the data. Adjusting this value can impact training time and accuracy.</w:t>
      </w:r>
    </w:p>
    <w:p>
      <w:pPr>
        <w:numPr>
          <w:ilvl w:val="0"/>
          <w:numId w:val="13"/>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Activation Function:</w:t>
      </w:r>
      <w:r>
        <w:rPr>
          <w:rFonts w:ascii="Times New Roman" w:hAnsi="Times New Roman" w:eastAsia="Times New Roman" w:cs="Times New Roman"/>
          <w:kern w:val="0"/>
          <w:sz w:val="24"/>
          <w:szCs w:val="24"/>
          <w:lang w:eastAsia="en-IN"/>
          <w14:ligatures w14:val="none"/>
        </w:rPr>
        <w:t xml:space="preserve"> ReLU - This defines the activation function used in the hidden layers. Exploring different activation functions can be beneficial.</w:t>
      </w:r>
    </w:p>
    <w:p>
      <w:pPr>
        <w:numPr>
          <w:ilvl w:val="0"/>
          <w:numId w:val="13"/>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Solver:</w:t>
      </w:r>
      <w:r>
        <w:rPr>
          <w:rFonts w:ascii="Times New Roman" w:hAnsi="Times New Roman" w:eastAsia="Times New Roman" w:cs="Times New Roman"/>
          <w:kern w:val="0"/>
          <w:sz w:val="24"/>
          <w:szCs w:val="24"/>
          <w:lang w:eastAsia="en-IN"/>
          <w14:ligatures w14:val="none"/>
        </w:rPr>
        <w:t xml:space="preserve"> Adam - This is the optimization algorithm used to train the model. Other optimizers like SGD (Stochastic Gradient Descent) can be compared.</w:t>
      </w:r>
    </w:p>
    <w:p>
      <w:pPr>
        <w:pStyle w:val="31"/>
        <w:numPr>
          <w:ilvl w:val="0"/>
          <w:numId w:val="1"/>
        </w:numPr>
        <w:spacing w:after="0" w:line="420" w:lineRule="atLeast"/>
        <w:rPr>
          <w:rFonts w:ascii="Times New Roman" w:hAnsi="Times New Roman" w:eastAsia="Times New Roman" w:cs="Times New Roman"/>
          <w:color w:val="1F1F1F"/>
          <w:kern w:val="0"/>
          <w:sz w:val="28"/>
          <w:szCs w:val="28"/>
          <w:lang w:eastAsia="en-IN"/>
          <w14:ligatures w14:val="none"/>
        </w:rPr>
      </w:pPr>
      <w:r>
        <w:rPr>
          <w:rFonts w:ascii="Times New Roman" w:hAnsi="Times New Roman" w:eastAsia="Times New Roman" w:cs="Times New Roman"/>
          <w:b/>
          <w:bCs/>
          <w:color w:val="1F1F1F"/>
          <w:kern w:val="0"/>
          <w:sz w:val="28"/>
          <w:szCs w:val="28"/>
          <w:lang w:eastAsia="en-IN"/>
          <w14:ligatures w14:val="none"/>
        </w:rPr>
        <w:t>Applicable Regulations (Government and Environmental)</w:t>
      </w:r>
    </w:p>
    <w:p>
      <w:pPr>
        <w:spacing w:before="240" w:after="24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Ensure compliance with regulations governing diagnostic testing, food safety, and environmental monitoring in relevant regions.</w:t>
      </w:r>
    </w:p>
    <w:p>
      <w:pPr>
        <w:pStyle w:val="31"/>
        <w:numPr>
          <w:ilvl w:val="0"/>
          <w:numId w:val="1"/>
        </w:numPr>
        <w:spacing w:after="0" w:line="420" w:lineRule="atLeast"/>
        <w:rPr>
          <w:rFonts w:ascii="Times New Roman" w:hAnsi="Times New Roman" w:eastAsia="Times New Roman" w:cs="Times New Roman"/>
          <w:color w:val="1F1F1F"/>
          <w:kern w:val="0"/>
          <w:sz w:val="28"/>
          <w:szCs w:val="28"/>
          <w:lang w:eastAsia="en-IN"/>
          <w14:ligatures w14:val="none"/>
        </w:rPr>
      </w:pPr>
      <w:r>
        <w:rPr>
          <w:rFonts w:ascii="Times New Roman" w:hAnsi="Times New Roman" w:eastAsia="Times New Roman" w:cs="Times New Roman"/>
          <w:b/>
          <w:bCs/>
          <w:color w:val="1F1F1F"/>
          <w:kern w:val="0"/>
          <w:sz w:val="28"/>
          <w:szCs w:val="28"/>
          <w:lang w:eastAsia="en-IN"/>
          <w14:ligatures w14:val="none"/>
        </w:rPr>
        <w:t>Applicable Constraints</w:t>
      </w:r>
    </w:p>
    <w:p>
      <w:pPr>
        <w:numPr>
          <w:ilvl w:val="0"/>
          <w:numId w:val="14"/>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Availability and cost of DNA sequencing technology.</w:t>
      </w:r>
    </w:p>
    <w:p>
      <w:pPr>
        <w:numPr>
          <w:ilvl w:val="0"/>
          <w:numId w:val="14"/>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Computational resources required for machine learning algorithms.</w:t>
      </w:r>
    </w:p>
    <w:p>
      <w:pPr>
        <w:numPr>
          <w:ilvl w:val="0"/>
          <w:numId w:val="14"/>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User expertise needed to operate the system.</w:t>
      </w:r>
    </w:p>
    <w:p>
      <w:pPr>
        <w:spacing w:after="0" w:line="420" w:lineRule="atLeast"/>
        <w:ind w:left="360"/>
        <w:rPr>
          <w:rFonts w:ascii="Times New Roman" w:hAnsi="Times New Roman" w:eastAsia="Times New Roman" w:cs="Times New Roman"/>
          <w:color w:val="1F1F1F"/>
          <w:kern w:val="0"/>
          <w:sz w:val="24"/>
          <w:szCs w:val="24"/>
          <w:lang w:eastAsia="en-IN"/>
          <w14:ligatures w14:val="none"/>
        </w:rPr>
      </w:pPr>
    </w:p>
    <w:p>
      <w:pPr>
        <w:pStyle w:val="31"/>
        <w:numPr>
          <w:ilvl w:val="0"/>
          <w:numId w:val="1"/>
        </w:numPr>
        <w:spacing w:after="0" w:line="420" w:lineRule="atLeast"/>
        <w:rPr>
          <w:rFonts w:ascii="Times New Roman" w:hAnsi="Times New Roman" w:eastAsia="Times New Roman" w:cs="Times New Roman"/>
          <w:color w:val="1F1F1F"/>
          <w:kern w:val="0"/>
          <w:sz w:val="28"/>
          <w:szCs w:val="28"/>
          <w:lang w:eastAsia="en-IN"/>
          <w14:ligatures w14:val="none"/>
        </w:rPr>
      </w:pPr>
      <w:r>
        <w:rPr>
          <w:rFonts w:ascii="Times New Roman" w:hAnsi="Times New Roman" w:eastAsia="Times New Roman" w:cs="Times New Roman"/>
          <w:b/>
          <w:bCs/>
          <w:color w:val="1F1F1F"/>
          <w:kern w:val="0"/>
          <w:sz w:val="28"/>
          <w:szCs w:val="28"/>
          <w:lang w:eastAsia="en-IN"/>
          <w14:ligatures w14:val="none"/>
        </w:rPr>
        <w:t>Business Opportunity</w:t>
      </w:r>
    </w:p>
    <w:p>
      <w:pPr>
        <w:spacing w:before="240" w:after="24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This system has the potential to be a valuable tool in various sectors. It can be marketed to: * Diagnostic laboratories * Food safety companies * Environmental testing services</w:t>
      </w:r>
    </w:p>
    <w:p>
      <w:pPr>
        <w:pStyle w:val="31"/>
        <w:numPr>
          <w:ilvl w:val="0"/>
          <w:numId w:val="1"/>
        </w:numPr>
        <w:spacing w:after="0" w:line="420" w:lineRule="atLeast"/>
        <w:rPr>
          <w:rFonts w:ascii="Times New Roman" w:hAnsi="Times New Roman" w:eastAsia="Times New Roman" w:cs="Times New Roman"/>
          <w:b/>
          <w:bCs/>
          <w:color w:val="1F1F1F"/>
          <w:kern w:val="0"/>
          <w:sz w:val="28"/>
          <w:szCs w:val="28"/>
          <w:lang w:eastAsia="en-IN"/>
          <w14:ligatures w14:val="none"/>
        </w:rPr>
      </w:pPr>
      <w:r>
        <w:rPr>
          <w:rFonts w:ascii="Times New Roman" w:hAnsi="Times New Roman" w:eastAsia="Times New Roman" w:cs="Times New Roman"/>
          <w:b/>
          <w:bCs/>
          <w:color w:val="1F1F1F"/>
          <w:kern w:val="0"/>
          <w:sz w:val="28"/>
          <w:szCs w:val="28"/>
          <w:lang w:eastAsia="en-IN"/>
          <w14:ligatures w14:val="none"/>
        </w:rPr>
        <w:t>Concept Generation</w:t>
      </w:r>
    </w:p>
    <w:p>
      <w:pPr>
        <w:spacing w:after="0" w:line="420" w:lineRule="atLeast"/>
        <w:rPr>
          <w:rFonts w:ascii="Times New Roman" w:hAnsi="Times New Roman" w:eastAsia="Times New Roman" w:cs="Times New Roman"/>
          <w:color w:val="1F1F1F"/>
          <w:kern w:val="0"/>
          <w:sz w:val="44"/>
          <w:szCs w:val="44"/>
          <w:lang w:eastAsia="en-IN"/>
          <w14:ligatures w14:val="none"/>
        </w:rPr>
      </w:pPr>
    </w:p>
    <w:p>
      <w:pPr>
        <w:numPr>
          <w:ilvl w:val="0"/>
          <w:numId w:val="15"/>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Develop a machine learning model trained on a large dataset of E. coli and non-E. coli DNA sequences.</w:t>
      </w:r>
    </w:p>
    <w:p>
      <w:pPr>
        <w:numPr>
          <w:ilvl w:val="0"/>
          <w:numId w:val="15"/>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Utilize techniques like one-hot encoding to represent DNA sequences as numerical data.</w:t>
      </w:r>
    </w:p>
    <w:p>
      <w:pPr>
        <w:numPr>
          <w:ilvl w:val="0"/>
          <w:numId w:val="15"/>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Explore different neural network architectures for optimal classification performance.</w:t>
      </w:r>
    </w:p>
    <w:p>
      <w:pPr>
        <w:spacing w:after="0" w:line="420" w:lineRule="atLeast"/>
        <w:ind w:left="720"/>
        <w:rPr>
          <w:rFonts w:ascii="Times New Roman" w:hAnsi="Times New Roman" w:eastAsia="Times New Roman" w:cs="Times New Roman"/>
          <w:color w:val="1F1F1F"/>
          <w:kern w:val="0"/>
          <w:sz w:val="44"/>
          <w:szCs w:val="44"/>
          <w:lang w:eastAsia="en-IN"/>
          <w14:ligatures w14:val="none"/>
        </w:rPr>
      </w:pPr>
    </w:p>
    <w:p>
      <w:pPr>
        <w:pStyle w:val="31"/>
        <w:numPr>
          <w:ilvl w:val="0"/>
          <w:numId w:val="1"/>
        </w:numPr>
        <w:spacing w:after="0" w:line="420" w:lineRule="atLeast"/>
        <w:rPr>
          <w:rFonts w:ascii="Times New Roman" w:hAnsi="Times New Roman" w:eastAsia="Times New Roman" w:cs="Times New Roman"/>
          <w:color w:val="1F1F1F"/>
          <w:kern w:val="0"/>
          <w:sz w:val="28"/>
          <w:szCs w:val="28"/>
          <w:lang w:eastAsia="en-IN"/>
          <w14:ligatures w14:val="none"/>
        </w:rPr>
      </w:pPr>
      <w:r>
        <w:rPr>
          <w:rFonts w:ascii="Times New Roman" w:hAnsi="Times New Roman" w:eastAsia="Times New Roman" w:cs="Times New Roman"/>
          <w:b/>
          <w:bCs/>
          <w:color w:val="1F1F1F"/>
          <w:kern w:val="0"/>
          <w:sz w:val="28"/>
          <w:szCs w:val="28"/>
          <w:lang w:eastAsia="en-IN"/>
          <w14:ligatures w14:val="none"/>
        </w:rPr>
        <w:t>Concept Development</w:t>
      </w:r>
    </w:p>
    <w:p>
      <w:pPr>
        <w:numPr>
          <w:ilvl w:val="0"/>
          <w:numId w:val="16"/>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Refine the chosen machine learning model by optimizing hyperparameters.</w:t>
      </w:r>
    </w:p>
    <w:p>
      <w:pPr>
        <w:numPr>
          <w:ilvl w:val="0"/>
          <w:numId w:val="16"/>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Integrate the model into a user-friendly software interface for ease of use.</w:t>
      </w:r>
    </w:p>
    <w:p>
      <w:pPr>
        <w:numPr>
          <w:ilvl w:val="0"/>
          <w:numId w:val="16"/>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Develop a validation process to ensure the system's accuracy and reliability.</w:t>
      </w:r>
    </w:p>
    <w:p>
      <w:pPr>
        <w:spacing w:after="0" w:line="420" w:lineRule="atLeast"/>
        <w:ind w:left="720"/>
        <w:rPr>
          <w:rFonts w:ascii="Times New Roman" w:hAnsi="Times New Roman" w:eastAsia="Times New Roman" w:cs="Times New Roman"/>
          <w:color w:val="1F1F1F"/>
          <w:kern w:val="0"/>
          <w:sz w:val="24"/>
          <w:szCs w:val="24"/>
          <w:lang w:eastAsia="en-IN"/>
          <w14:ligatures w14:val="none"/>
        </w:rPr>
      </w:pPr>
    </w:p>
    <w:p>
      <w:pPr>
        <w:pStyle w:val="31"/>
        <w:numPr>
          <w:ilvl w:val="0"/>
          <w:numId w:val="1"/>
        </w:numPr>
        <w:spacing w:after="0" w:line="420" w:lineRule="atLeast"/>
        <w:rPr>
          <w:rFonts w:ascii="Times New Roman" w:hAnsi="Times New Roman" w:eastAsia="Times New Roman" w:cs="Times New Roman"/>
          <w:color w:val="1F1F1F"/>
          <w:kern w:val="0"/>
          <w:sz w:val="28"/>
          <w:szCs w:val="28"/>
          <w:lang w:eastAsia="en-IN"/>
          <w14:ligatures w14:val="none"/>
        </w:rPr>
      </w:pPr>
      <w:r>
        <w:rPr>
          <w:rFonts w:ascii="Times New Roman" w:hAnsi="Times New Roman" w:eastAsia="Times New Roman" w:cs="Times New Roman"/>
          <w:b/>
          <w:bCs/>
          <w:color w:val="1F1F1F"/>
          <w:kern w:val="0"/>
          <w:sz w:val="28"/>
          <w:szCs w:val="28"/>
          <w:lang w:eastAsia="en-IN"/>
          <w14:ligatures w14:val="none"/>
        </w:rPr>
        <w:t>Final Product Prototype/ Product Details</w:t>
      </w:r>
    </w:p>
    <w:p>
      <w:pPr>
        <w:spacing w:before="240" w:after="24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The final product will be a software application that takes a DNA sequence as input and outputs a classification as E. coli or not. The application will have the following features:</w:t>
      </w:r>
    </w:p>
    <w:p>
      <w:pPr>
        <w:numPr>
          <w:ilvl w:val="0"/>
          <w:numId w:val="17"/>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User-friendly interface:</w:t>
      </w:r>
      <w:r>
        <w:rPr>
          <w:rFonts w:ascii="Times New Roman" w:hAnsi="Times New Roman" w:eastAsia="Times New Roman" w:cs="Times New Roman"/>
          <w:color w:val="1F1F1F"/>
          <w:kern w:val="0"/>
          <w:sz w:val="24"/>
          <w:szCs w:val="24"/>
          <w:lang w:eastAsia="en-IN"/>
          <w14:ligatures w14:val="none"/>
        </w:rPr>
        <w:t xml:space="preserve"> Easy to use for individuals with varying technical backgrounds.</w:t>
      </w:r>
    </w:p>
    <w:p>
      <w:pPr>
        <w:numPr>
          <w:ilvl w:val="0"/>
          <w:numId w:val="17"/>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Data visualization:</w:t>
      </w:r>
      <w:r>
        <w:rPr>
          <w:rFonts w:ascii="Times New Roman" w:hAnsi="Times New Roman" w:eastAsia="Times New Roman" w:cs="Times New Roman"/>
          <w:color w:val="1F1F1F"/>
          <w:kern w:val="0"/>
          <w:sz w:val="24"/>
          <w:szCs w:val="24"/>
          <w:lang w:eastAsia="en-IN"/>
          <w14:ligatures w14:val="none"/>
        </w:rPr>
        <w:t xml:space="preserve"> Tools to visualize the input DNA sequence and classification results.</w:t>
      </w:r>
    </w:p>
    <w:p>
      <w:pPr>
        <w:numPr>
          <w:ilvl w:val="0"/>
          <w:numId w:val="17"/>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Reporting:</w:t>
      </w:r>
      <w:r>
        <w:rPr>
          <w:rFonts w:ascii="Times New Roman" w:hAnsi="Times New Roman" w:eastAsia="Times New Roman" w:cs="Times New Roman"/>
          <w:color w:val="1F1F1F"/>
          <w:kern w:val="0"/>
          <w:sz w:val="24"/>
          <w:szCs w:val="24"/>
          <w:lang w:eastAsia="en-IN"/>
          <w14:ligatures w14:val="none"/>
        </w:rPr>
        <w:t xml:space="preserve"> Generate reports containing detailed results and analysis.</w:t>
      </w:r>
    </w:p>
    <w:p>
      <w:pPr>
        <w:spacing w:after="0" w:line="420" w:lineRule="atLeast"/>
        <w:ind w:left="720"/>
        <w:rPr>
          <w:rFonts w:ascii="Times New Roman" w:hAnsi="Times New Roman" w:eastAsia="Times New Roman" w:cs="Times New Roman"/>
          <w:color w:val="1F1F1F"/>
          <w:kern w:val="0"/>
          <w:sz w:val="24"/>
          <w:szCs w:val="24"/>
          <w:lang w:eastAsia="en-IN"/>
          <w14:ligatures w14:val="none"/>
        </w:rPr>
      </w:pPr>
    </w:p>
    <w:p>
      <w:pPr>
        <w:pStyle w:val="31"/>
        <w:numPr>
          <w:ilvl w:val="0"/>
          <w:numId w:val="1"/>
        </w:numPr>
        <w:spacing w:after="0" w:line="420" w:lineRule="atLeast"/>
        <w:rPr>
          <w:rFonts w:ascii="Times New Roman" w:hAnsi="Times New Roman" w:eastAsia="Times New Roman" w:cs="Times New Roman"/>
          <w:b/>
          <w:bCs/>
          <w:color w:val="1F1F1F"/>
          <w:kern w:val="0"/>
          <w:sz w:val="28"/>
          <w:szCs w:val="28"/>
          <w:lang w:eastAsia="en-IN"/>
          <w14:ligatures w14:val="none"/>
        </w:rPr>
      </w:pPr>
      <w:r>
        <w:rPr>
          <w:rFonts w:ascii="Times New Roman" w:hAnsi="Times New Roman" w:eastAsia="Times New Roman" w:cs="Times New Roman"/>
          <w:b/>
          <w:bCs/>
          <w:color w:val="1F1F1F"/>
          <w:kern w:val="0"/>
          <w:sz w:val="28"/>
          <w:szCs w:val="28"/>
          <w:lang w:eastAsia="en-IN"/>
          <w14:ligatures w14:val="none"/>
        </w:rPr>
        <w:t>Evaluation (Feasibility, Viability, Monetization)</w:t>
      </w:r>
    </w:p>
    <w:p>
      <w:pPr>
        <w:numPr>
          <w:ilvl w:val="0"/>
          <w:numId w:val="18"/>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Feasibility:</w:t>
      </w:r>
      <w:r>
        <w:rPr>
          <w:rFonts w:ascii="Times New Roman" w:hAnsi="Times New Roman" w:eastAsia="Times New Roman" w:cs="Times New Roman"/>
          <w:color w:val="1F1F1F"/>
          <w:kern w:val="0"/>
          <w:sz w:val="24"/>
          <w:szCs w:val="24"/>
          <w:lang w:eastAsia="en-IN"/>
          <w14:ligatures w14:val="none"/>
        </w:rPr>
        <w:t xml:space="preserve"> Technical feasibility is high due to advancements in DNA sequencing and machine learning.</w:t>
      </w:r>
    </w:p>
    <w:p>
      <w:pPr>
        <w:numPr>
          <w:ilvl w:val="0"/>
          <w:numId w:val="18"/>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Viability:</w:t>
      </w:r>
      <w:r>
        <w:rPr>
          <w:rFonts w:ascii="Times New Roman" w:hAnsi="Times New Roman" w:eastAsia="Times New Roman" w:cs="Times New Roman"/>
          <w:color w:val="1F1F1F"/>
          <w:kern w:val="0"/>
          <w:sz w:val="24"/>
          <w:szCs w:val="24"/>
          <w:lang w:eastAsia="en-IN"/>
          <w14:ligatures w14:val="none"/>
        </w:rPr>
        <w:t xml:space="preserve"> Market demand exists for rapid and accurate E. coli detection.</w:t>
      </w:r>
    </w:p>
    <w:p>
      <w:pPr>
        <w:numPr>
          <w:ilvl w:val="0"/>
          <w:numId w:val="18"/>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Monetization:</w:t>
      </w:r>
      <w:r>
        <w:rPr>
          <w:rFonts w:ascii="Times New Roman" w:hAnsi="Times New Roman" w:eastAsia="Times New Roman" w:cs="Times New Roman"/>
          <w:color w:val="1F1F1F"/>
          <w:kern w:val="0"/>
          <w:sz w:val="24"/>
          <w:szCs w:val="24"/>
          <w:lang w:eastAsia="en-IN"/>
          <w14:ligatures w14:val="none"/>
        </w:rPr>
        <w:t xml:space="preserve"> The software can be sold as a standalone application or offered as a subscription service.</w:t>
      </w:r>
    </w:p>
    <w:p>
      <w:p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Next Steps</w:t>
      </w:r>
    </w:p>
    <w:p>
      <w:pPr>
        <w:numPr>
          <w:ilvl w:val="0"/>
          <w:numId w:val="19"/>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Develop a functional prototype of the system.</w:t>
      </w:r>
    </w:p>
    <w:p>
      <w:pPr>
        <w:numPr>
          <w:ilvl w:val="0"/>
          <w:numId w:val="19"/>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Conduct rigorous testing and validation to ensure accuracy and reliability.</w:t>
      </w:r>
    </w:p>
    <w:p>
      <w:pPr>
        <w:numPr>
          <w:ilvl w:val="0"/>
          <w:numId w:val="19"/>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Obtain necessary regulatory approvals for commercialization.</w:t>
      </w:r>
    </w:p>
    <w:p>
      <w:pPr>
        <w:numPr>
          <w:ilvl w:val="0"/>
          <w:numId w:val="19"/>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Develop a marketing and sales strategy to reach target customers.</w:t>
      </w:r>
    </w:p>
    <w:p>
      <w:pPr>
        <w:spacing w:after="0" w:line="420" w:lineRule="atLeast"/>
        <w:ind w:left="720"/>
        <w:rPr>
          <w:rFonts w:ascii="Times New Roman" w:hAnsi="Times New Roman" w:eastAsia="Times New Roman" w:cs="Times New Roman"/>
          <w:color w:val="1F1F1F"/>
          <w:kern w:val="0"/>
          <w:sz w:val="24"/>
          <w:szCs w:val="24"/>
          <w:lang w:eastAsia="en-IN"/>
          <w14:ligatures w14:val="none"/>
        </w:rPr>
      </w:pPr>
    </w:p>
    <w:p>
      <w:pPr>
        <w:pStyle w:val="31"/>
        <w:numPr>
          <w:ilvl w:val="0"/>
          <w:numId w:val="1"/>
        </w:numPr>
        <w:spacing w:after="0" w:line="420" w:lineRule="atLeast"/>
        <w:rPr>
          <w:rFonts w:ascii="Times New Roman" w:hAnsi="Times New Roman" w:eastAsia="Times New Roman" w:cs="Times New Roman"/>
          <w:color w:val="1F1F1F"/>
          <w:kern w:val="0"/>
          <w:sz w:val="28"/>
          <w:szCs w:val="28"/>
          <w:lang w:eastAsia="en-IN"/>
          <w14:ligatures w14:val="none"/>
        </w:rPr>
      </w:pPr>
      <w:r>
        <w:rPr>
          <w:rFonts w:ascii="Times New Roman" w:hAnsi="Times New Roman" w:eastAsia="Times New Roman" w:cs="Times New Roman"/>
          <w:b/>
          <w:bCs/>
          <w:color w:val="1F1F1F"/>
          <w:kern w:val="0"/>
          <w:sz w:val="28"/>
          <w:szCs w:val="28"/>
          <w:lang w:eastAsia="en-IN"/>
          <w14:ligatures w14:val="none"/>
        </w:rPr>
        <w:t>Prototype Development</w:t>
      </w:r>
    </w:p>
    <w:p>
      <w:pPr>
        <w:spacing w:before="240" w:after="24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The provided code demonstrates a basic prototype using machine learning for E. coli classification. Here's how it can be further developed:</w:t>
      </w:r>
    </w:p>
    <w:p>
      <w:pPr>
        <w:numPr>
          <w:ilvl w:val="0"/>
          <w:numId w:val="20"/>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User Interface:</w:t>
      </w:r>
      <w:r>
        <w:rPr>
          <w:rFonts w:ascii="Times New Roman" w:hAnsi="Times New Roman" w:eastAsia="Times New Roman" w:cs="Times New Roman"/>
          <w:color w:val="1F1F1F"/>
          <w:kern w:val="0"/>
          <w:sz w:val="24"/>
          <w:szCs w:val="24"/>
          <w:lang w:eastAsia="en-IN"/>
          <w14:ligatures w14:val="none"/>
        </w:rPr>
        <w:t xml:space="preserve"> Develop a user-friendly web interface or API for users to submit DNA sequences and receive results.</w:t>
      </w:r>
    </w:p>
    <w:p>
      <w:pPr>
        <w:numPr>
          <w:ilvl w:val="0"/>
          <w:numId w:val="20"/>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Data Integration:</w:t>
      </w:r>
      <w:r>
        <w:rPr>
          <w:rFonts w:ascii="Times New Roman" w:hAnsi="Times New Roman" w:eastAsia="Times New Roman" w:cs="Times New Roman"/>
          <w:color w:val="1F1F1F"/>
          <w:kern w:val="0"/>
          <w:sz w:val="24"/>
          <w:szCs w:val="24"/>
          <w:lang w:eastAsia="en-IN"/>
          <w14:ligatures w14:val="none"/>
        </w:rPr>
        <w:t xml:space="preserve"> Integrate the model with databases of known E. coli and non-E. coli DNA sequences for continuous improvement.</w:t>
      </w:r>
    </w:p>
    <w:p>
      <w:pPr>
        <w:numPr>
          <w:ilvl w:val="0"/>
          <w:numId w:val="20"/>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Result Visualization:</w:t>
      </w:r>
      <w:r>
        <w:rPr>
          <w:rFonts w:ascii="Times New Roman" w:hAnsi="Times New Roman" w:eastAsia="Times New Roman" w:cs="Times New Roman"/>
          <w:color w:val="1F1F1F"/>
          <w:kern w:val="0"/>
          <w:sz w:val="24"/>
          <w:szCs w:val="24"/>
          <w:lang w:eastAsia="en-IN"/>
          <w14:ligatures w14:val="none"/>
        </w:rPr>
        <w:t xml:space="preserve"> Provide clear visualizations alongside the classification result, highlighting regions of the DNA sequence indicative of E. coli.</w:t>
      </w:r>
    </w:p>
    <w:p>
      <w:pPr>
        <w:spacing w:after="0" w:line="420" w:lineRule="atLeast"/>
        <w:ind w:left="720"/>
        <w:rPr>
          <w:rFonts w:ascii="Times New Roman" w:hAnsi="Times New Roman" w:eastAsia="Times New Roman" w:cs="Times New Roman"/>
          <w:color w:val="1F1F1F"/>
          <w:kern w:val="0"/>
          <w:sz w:val="24"/>
          <w:szCs w:val="24"/>
          <w:lang w:eastAsia="en-IN"/>
          <w14:ligatures w14:val="none"/>
        </w:rPr>
      </w:pPr>
    </w:p>
    <w:p>
      <w:pPr>
        <w:pStyle w:val="31"/>
        <w:numPr>
          <w:ilvl w:val="0"/>
          <w:numId w:val="1"/>
        </w:numPr>
        <w:spacing w:after="0" w:line="420" w:lineRule="atLeast"/>
        <w:rPr>
          <w:rFonts w:ascii="Times New Roman" w:hAnsi="Times New Roman" w:eastAsia="Times New Roman" w:cs="Times New Roman"/>
          <w:b/>
          <w:bCs/>
          <w:color w:val="1F1F1F"/>
          <w:kern w:val="0"/>
          <w:sz w:val="28"/>
          <w:szCs w:val="28"/>
          <w:lang w:eastAsia="en-IN"/>
          <w14:ligatures w14:val="none"/>
        </w:rPr>
      </w:pPr>
      <w:r>
        <w:rPr>
          <w:rFonts w:ascii="Times New Roman" w:hAnsi="Times New Roman" w:eastAsia="Times New Roman" w:cs="Times New Roman"/>
          <w:b/>
          <w:bCs/>
          <w:color w:val="1F1F1F"/>
          <w:kern w:val="0"/>
          <w:sz w:val="28"/>
          <w:szCs w:val="28"/>
          <w:lang w:eastAsia="en-IN"/>
          <w14:ligatures w14:val="none"/>
        </w:rPr>
        <w:t>Business Modelling</w:t>
      </w:r>
    </w:p>
    <w:p>
      <w:pPr>
        <w:spacing w:after="0" w:line="420" w:lineRule="atLeast"/>
        <w:rPr>
          <w:rFonts w:ascii="Times New Roman" w:hAnsi="Times New Roman" w:eastAsia="Times New Roman" w:cs="Times New Roman"/>
          <w:color w:val="1F1F1F"/>
          <w:kern w:val="0"/>
          <w:sz w:val="44"/>
          <w:szCs w:val="44"/>
          <w:lang w:eastAsia="en-IN"/>
          <w14:ligatures w14:val="none"/>
        </w:rPr>
      </w:pPr>
    </w:p>
    <w:p>
      <w:p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Target Market:</w:t>
      </w:r>
    </w:p>
    <w:p>
      <w:pPr>
        <w:numPr>
          <w:ilvl w:val="0"/>
          <w:numId w:val="21"/>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Hospitals and Clinics: Rapid E. coli detection in patients.</w:t>
      </w:r>
    </w:p>
    <w:p>
      <w:pPr>
        <w:numPr>
          <w:ilvl w:val="0"/>
          <w:numId w:val="21"/>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Food and Beverage Industry: Ensuring food safety by testing ingredients and processed products.</w:t>
      </w:r>
    </w:p>
    <w:p>
      <w:pPr>
        <w:numPr>
          <w:ilvl w:val="0"/>
          <w:numId w:val="21"/>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Water Treatment Facilities: Monitoring water quality for E. coli contamination.</w:t>
      </w:r>
    </w:p>
    <w:p>
      <w:pPr>
        <w:numPr>
          <w:ilvl w:val="0"/>
          <w:numId w:val="21"/>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Environmental Testing Companies: Analyzing environmental samples for E. coli presence.</w:t>
      </w:r>
    </w:p>
    <w:p>
      <w:pPr>
        <w:numPr>
          <w:ilvl w:val="0"/>
          <w:numId w:val="21"/>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Research Institutions: E. coli research and development.</w:t>
      </w:r>
    </w:p>
    <w:p>
      <w:p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Value Proposition:</w:t>
      </w:r>
    </w:p>
    <w:p>
      <w:pPr>
        <w:numPr>
          <w:ilvl w:val="0"/>
          <w:numId w:val="22"/>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Fast and Accurate E. coli Detection:</w:t>
      </w:r>
      <w:r>
        <w:rPr>
          <w:rFonts w:ascii="Times New Roman" w:hAnsi="Times New Roman" w:eastAsia="Times New Roman" w:cs="Times New Roman"/>
          <w:color w:val="1F1F1F"/>
          <w:kern w:val="0"/>
          <w:sz w:val="24"/>
          <w:szCs w:val="24"/>
          <w:lang w:eastAsia="en-IN"/>
          <w14:ligatures w14:val="none"/>
        </w:rPr>
        <w:t xml:space="preserve"> Provides rapid and reliable results compared to traditional methods.</w:t>
      </w:r>
    </w:p>
    <w:p>
      <w:pPr>
        <w:numPr>
          <w:ilvl w:val="0"/>
          <w:numId w:val="22"/>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Cost-Effective Solution:</w:t>
      </w:r>
      <w:r>
        <w:rPr>
          <w:rFonts w:ascii="Times New Roman" w:hAnsi="Times New Roman" w:eastAsia="Times New Roman" w:cs="Times New Roman"/>
          <w:color w:val="1F1F1F"/>
          <w:kern w:val="0"/>
          <w:sz w:val="24"/>
          <w:szCs w:val="24"/>
          <w:lang w:eastAsia="en-IN"/>
          <w14:ligatures w14:val="none"/>
        </w:rPr>
        <w:t xml:space="preserve"> Reduces costs associated with traditional testing methods and potential consequences of undetected E. coli contamination.</w:t>
      </w:r>
    </w:p>
    <w:p>
      <w:pPr>
        <w:numPr>
          <w:ilvl w:val="0"/>
          <w:numId w:val="22"/>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Scalability and Automation:</w:t>
      </w:r>
      <w:r>
        <w:rPr>
          <w:rFonts w:ascii="Times New Roman" w:hAnsi="Times New Roman" w:eastAsia="Times New Roman" w:cs="Times New Roman"/>
          <w:color w:val="1F1F1F"/>
          <w:kern w:val="0"/>
          <w:sz w:val="24"/>
          <w:szCs w:val="24"/>
          <w:lang w:eastAsia="en-IN"/>
          <w14:ligatures w14:val="none"/>
        </w:rPr>
        <w:t xml:space="preserve"> Enables large-scale testing and automated analysis workflows.</w:t>
      </w:r>
    </w:p>
    <w:p>
      <w:pPr>
        <w:numPr>
          <w:ilvl w:val="0"/>
          <w:numId w:val="22"/>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Improved Decision Making:</w:t>
      </w:r>
      <w:r>
        <w:rPr>
          <w:rFonts w:ascii="Times New Roman" w:hAnsi="Times New Roman" w:eastAsia="Times New Roman" w:cs="Times New Roman"/>
          <w:color w:val="1F1F1F"/>
          <w:kern w:val="0"/>
          <w:sz w:val="24"/>
          <w:szCs w:val="24"/>
          <w:lang w:eastAsia="en-IN"/>
          <w14:ligatures w14:val="none"/>
        </w:rPr>
        <w:t xml:space="preserve"> Provides real-time data for informed decisions regarding patient treatment, food safety measures, and water quality management.</w:t>
      </w:r>
    </w:p>
    <w:p>
      <w:p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Revenue Streams:</w:t>
      </w:r>
    </w:p>
    <w:p>
      <w:pPr>
        <w:numPr>
          <w:ilvl w:val="0"/>
          <w:numId w:val="23"/>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Subscription Model:</w:t>
      </w:r>
      <w:r>
        <w:rPr>
          <w:rFonts w:ascii="Times New Roman" w:hAnsi="Times New Roman" w:eastAsia="Times New Roman" w:cs="Times New Roman"/>
          <w:color w:val="1F1F1F"/>
          <w:kern w:val="0"/>
          <w:sz w:val="24"/>
          <w:szCs w:val="24"/>
          <w:lang w:eastAsia="en-IN"/>
          <w14:ligatures w14:val="none"/>
        </w:rPr>
        <w:t xml:space="preserve"> Charge a monthly or annual fee for unlimited access to the service.</w:t>
      </w:r>
    </w:p>
    <w:p>
      <w:pPr>
        <w:numPr>
          <w:ilvl w:val="0"/>
          <w:numId w:val="23"/>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Pay-Per-Use Model:</w:t>
      </w:r>
      <w:r>
        <w:rPr>
          <w:rFonts w:ascii="Times New Roman" w:hAnsi="Times New Roman" w:eastAsia="Times New Roman" w:cs="Times New Roman"/>
          <w:color w:val="1F1F1F"/>
          <w:kern w:val="0"/>
          <w:sz w:val="24"/>
          <w:szCs w:val="24"/>
          <w:lang w:eastAsia="en-IN"/>
          <w14:ligatures w14:val="none"/>
        </w:rPr>
        <w:t xml:space="preserve"> Charge users a fee for each DNA sequence analysis.</w:t>
      </w:r>
    </w:p>
    <w:p>
      <w:pPr>
        <w:numPr>
          <w:ilvl w:val="0"/>
          <w:numId w:val="23"/>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API Integration Fees:</w:t>
      </w:r>
      <w:r>
        <w:rPr>
          <w:rFonts w:ascii="Times New Roman" w:hAnsi="Times New Roman" w:eastAsia="Times New Roman" w:cs="Times New Roman"/>
          <w:color w:val="1F1F1F"/>
          <w:kern w:val="0"/>
          <w:sz w:val="24"/>
          <w:szCs w:val="24"/>
          <w:lang w:eastAsia="en-IN"/>
          <w14:ligatures w14:val="none"/>
        </w:rPr>
        <w:t xml:space="preserve"> Offer integration with existing platforms in relevant fields.</w:t>
      </w:r>
    </w:p>
    <w:p>
      <w:pPr>
        <w:numPr>
          <w:ilvl w:val="0"/>
          <w:numId w:val="23"/>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Data Analytics Services:</w:t>
      </w:r>
      <w:r>
        <w:rPr>
          <w:rFonts w:ascii="Times New Roman" w:hAnsi="Times New Roman" w:eastAsia="Times New Roman" w:cs="Times New Roman"/>
          <w:color w:val="1F1F1F"/>
          <w:kern w:val="0"/>
          <w:sz w:val="24"/>
          <w:szCs w:val="24"/>
          <w:lang w:eastAsia="en-IN"/>
          <w14:ligatures w14:val="none"/>
        </w:rPr>
        <w:t xml:space="preserve"> Provide additional data analysis services based on user needs.</w:t>
      </w:r>
    </w:p>
    <w:p>
      <w:p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Cost Structure:</w:t>
      </w:r>
    </w:p>
    <w:p>
      <w:pPr>
        <w:numPr>
          <w:ilvl w:val="0"/>
          <w:numId w:val="24"/>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Development Costs:</w:t>
      </w:r>
      <w:r>
        <w:rPr>
          <w:rFonts w:ascii="Times New Roman" w:hAnsi="Times New Roman" w:eastAsia="Times New Roman" w:cs="Times New Roman"/>
          <w:color w:val="1F1F1F"/>
          <w:kern w:val="0"/>
          <w:sz w:val="24"/>
          <w:szCs w:val="24"/>
          <w:lang w:eastAsia="en-IN"/>
          <w14:ligatures w14:val="none"/>
        </w:rPr>
        <w:t xml:space="preserve"> Initial investment in building the platform and training the machine learning model.</w:t>
      </w:r>
    </w:p>
    <w:p>
      <w:pPr>
        <w:numPr>
          <w:ilvl w:val="0"/>
          <w:numId w:val="24"/>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Operational Costs:</w:t>
      </w:r>
      <w:r>
        <w:rPr>
          <w:rFonts w:ascii="Times New Roman" w:hAnsi="Times New Roman" w:eastAsia="Times New Roman" w:cs="Times New Roman"/>
          <w:color w:val="1F1F1F"/>
          <w:kern w:val="0"/>
          <w:sz w:val="24"/>
          <w:szCs w:val="24"/>
          <w:lang w:eastAsia="en-IN"/>
          <w14:ligatures w14:val="none"/>
        </w:rPr>
        <w:t xml:space="preserve"> Costs associated with maintaining the platform, data storage, and computational resources.</w:t>
      </w:r>
    </w:p>
    <w:p>
      <w:pPr>
        <w:numPr>
          <w:ilvl w:val="0"/>
          <w:numId w:val="24"/>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Marketing and Sales Costs:</w:t>
      </w:r>
      <w:r>
        <w:rPr>
          <w:rFonts w:ascii="Times New Roman" w:hAnsi="Times New Roman" w:eastAsia="Times New Roman" w:cs="Times New Roman"/>
          <w:color w:val="1F1F1F"/>
          <w:kern w:val="0"/>
          <w:sz w:val="24"/>
          <w:szCs w:val="24"/>
          <w:lang w:eastAsia="en-IN"/>
          <w14:ligatures w14:val="none"/>
        </w:rPr>
        <w:t xml:space="preserve"> Marketing efforts to reach target markets and acquire customers.</w:t>
      </w:r>
    </w:p>
    <w:p>
      <w:pPr>
        <w:spacing w:after="0" w:line="420" w:lineRule="atLeast"/>
        <w:ind w:left="720"/>
        <w:rPr>
          <w:rFonts w:ascii="Times New Roman" w:hAnsi="Times New Roman" w:eastAsia="Times New Roman" w:cs="Times New Roman"/>
          <w:color w:val="1F1F1F"/>
          <w:kern w:val="0"/>
          <w:sz w:val="44"/>
          <w:szCs w:val="44"/>
          <w:lang w:eastAsia="en-IN"/>
          <w14:ligatures w14:val="none"/>
        </w:rPr>
      </w:pPr>
    </w:p>
    <w:p>
      <w:pPr>
        <w:pStyle w:val="31"/>
        <w:numPr>
          <w:ilvl w:val="0"/>
          <w:numId w:val="1"/>
        </w:numPr>
        <w:spacing w:after="0" w:line="420" w:lineRule="atLeast"/>
        <w:rPr>
          <w:rFonts w:ascii="Times New Roman" w:hAnsi="Times New Roman" w:eastAsia="Times New Roman" w:cs="Times New Roman"/>
          <w:color w:val="1F1F1F"/>
          <w:kern w:val="0"/>
          <w:sz w:val="28"/>
          <w:szCs w:val="28"/>
          <w:lang w:eastAsia="en-IN"/>
          <w14:ligatures w14:val="none"/>
        </w:rPr>
      </w:pPr>
      <w:r>
        <w:rPr>
          <w:rFonts w:ascii="Times New Roman" w:hAnsi="Times New Roman" w:eastAsia="Times New Roman" w:cs="Times New Roman"/>
          <w:b/>
          <w:bCs/>
          <w:color w:val="1F1F1F"/>
          <w:kern w:val="0"/>
          <w:sz w:val="28"/>
          <w:szCs w:val="28"/>
          <w:lang w:eastAsia="en-IN"/>
          <w14:ligatures w14:val="none"/>
        </w:rPr>
        <w:t>Financial Modelling (equation) with Machine Learning &amp; Data Analysis</w:t>
      </w:r>
    </w:p>
    <w:p>
      <w:pPr>
        <w:spacing w:after="0" w:line="420" w:lineRule="atLeast"/>
        <w:rPr>
          <w:rFonts w:ascii="Times New Roman" w:hAnsi="Times New Roman" w:eastAsia="Times New Roman" w:cs="Times New Roman"/>
          <w:b/>
          <w:bCs/>
          <w:color w:val="1F1F1F"/>
          <w:kern w:val="0"/>
          <w:sz w:val="44"/>
          <w:szCs w:val="44"/>
          <w:lang w:eastAsia="en-IN"/>
          <w14:ligatures w14:val="none"/>
        </w:rPr>
      </w:pPr>
      <w:r>
        <w:rPr>
          <w:rFonts w:ascii="Times New Roman" w:hAnsi="Times New Roman" w:eastAsia="Times New Roman" w:cs="Times New Roman"/>
          <w:b/>
          <w:bCs/>
          <w:color w:val="1F1F1F"/>
          <w:kern w:val="0"/>
          <w:sz w:val="44"/>
          <w:szCs w:val="44"/>
          <w:lang w:eastAsia="en-IN"/>
          <w14:ligatures w14:val="none"/>
        </w:rPr>
        <w:t>Market Analysis:</w:t>
      </w:r>
    </w:p>
    <w:p>
      <w:pPr>
        <w:spacing w:after="0" w:line="420" w:lineRule="atLeast"/>
        <w:rPr>
          <w:rFonts w:ascii="Times New Roman" w:hAnsi="Times New Roman" w:eastAsia="Times New Roman" w:cs="Times New Roman"/>
          <w:color w:val="1F1F1F"/>
          <w:kern w:val="0"/>
          <w:sz w:val="44"/>
          <w:szCs w:val="44"/>
          <w:lang w:eastAsia="en-IN"/>
          <w14:ligatures w14:val="none"/>
        </w:rPr>
      </w:pPr>
    </w:p>
    <w:p>
      <w:p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The global DNA sequencing market is expected to reach $40.6 billion by 2025 (</w:t>
      </w:r>
      <w:r>
        <w:fldChar w:fldCharType="begin"/>
      </w:r>
      <w:r>
        <w:instrText xml:space="preserve"> HYPERLINK "https://www.grandviewresearch.com/industry-analysis/sequencing-market-report" \t "_blank" </w:instrText>
      </w:r>
      <w:r>
        <w:fldChar w:fldCharType="separate"/>
      </w:r>
      <w:r>
        <w:rPr>
          <w:rFonts w:ascii="Times New Roman" w:hAnsi="Times New Roman" w:eastAsia="Times New Roman" w:cs="Times New Roman"/>
          <w:color w:val="0B57D0"/>
          <w:kern w:val="0"/>
          <w:sz w:val="24"/>
          <w:szCs w:val="24"/>
          <w:u w:val="single"/>
          <w:lang w:eastAsia="en-IN"/>
          <w14:ligatures w14:val="none"/>
        </w:rPr>
        <w:t>https://www.grandviewresearch.com/industry-analysis/sequencing-market-report</w:t>
      </w:r>
      <w:r>
        <w:rPr>
          <w:rFonts w:ascii="Times New Roman" w:hAnsi="Times New Roman" w:eastAsia="Times New Roman" w:cs="Times New Roman"/>
          <w:color w:val="0B57D0"/>
          <w:kern w:val="0"/>
          <w:sz w:val="24"/>
          <w:szCs w:val="24"/>
          <w:u w:val="single"/>
          <w:lang w:eastAsia="en-IN"/>
          <w14:ligatures w14:val="none"/>
        </w:rPr>
        <w:fldChar w:fldCharType="end"/>
      </w:r>
      <w:r>
        <w:rPr>
          <w:rFonts w:ascii="Times New Roman" w:hAnsi="Times New Roman" w:eastAsia="Times New Roman" w:cs="Times New Roman"/>
          <w:color w:val="1F1F1F"/>
          <w:kern w:val="0"/>
          <w:sz w:val="24"/>
          <w:szCs w:val="24"/>
          <w:lang w:eastAsia="en-IN"/>
          <w14:ligatures w14:val="none"/>
        </w:rPr>
        <w:t>), indicating a growing demand for related services. The increasing focus on food safety and healthcare diagnostics further strengthens the market potential for E. coli detection solutions.</w:t>
      </w:r>
    </w:p>
    <w:p>
      <w:pPr>
        <w:spacing w:after="0" w:line="420" w:lineRule="atLeast"/>
        <w:rPr>
          <w:rFonts w:ascii="Times New Roman" w:hAnsi="Times New Roman" w:eastAsia="Times New Roman" w:cs="Times New Roman"/>
          <w:color w:val="1F1F1F"/>
          <w:kern w:val="0"/>
          <w:sz w:val="44"/>
          <w:szCs w:val="44"/>
          <w:lang w:eastAsia="en-IN"/>
          <w14:ligatures w14:val="none"/>
        </w:rPr>
      </w:pPr>
      <w:r>
        <w:rPr>
          <w:rFonts w:ascii="Times New Roman" w:hAnsi="Times New Roman" w:eastAsia="Times New Roman" w:cs="Times New Roman"/>
          <w:b/>
          <w:bCs/>
          <w:color w:val="1F1F1F"/>
          <w:kern w:val="0"/>
          <w:sz w:val="44"/>
          <w:szCs w:val="44"/>
          <w:lang w:eastAsia="en-IN"/>
          <w14:ligatures w14:val="none"/>
        </w:rPr>
        <w:t>Market Growth Forecast:</w:t>
      </w:r>
    </w:p>
    <w:p>
      <w:pPr>
        <w:spacing w:before="240" w:after="24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Let's assume a conservative linear growth model for the E. coli detection market segment within the DNA sequencing market. This can be represented by the equation:</w:t>
      </w:r>
    </w:p>
    <w:p>
      <w:p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E(t) = mt + c</w:t>
      </w:r>
    </w:p>
    <w:p>
      <w:pPr>
        <w:spacing w:before="240" w:after="24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Where:</w:t>
      </w:r>
    </w:p>
    <w:p>
      <w:pPr>
        <w:numPr>
          <w:ilvl w:val="0"/>
          <w:numId w:val="25"/>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E(t) = Estimated market size at time t (years)</w:t>
      </w:r>
    </w:p>
    <w:p>
      <w:pPr>
        <w:numPr>
          <w:ilvl w:val="0"/>
          <w:numId w:val="25"/>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m = Market growth rate (e.g., $X million per year)</w:t>
      </w:r>
    </w:p>
    <w:p>
      <w:pPr>
        <w:numPr>
          <w:ilvl w:val="0"/>
          <w:numId w:val="25"/>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c = Initial market size (e.g., $Y million)</w:t>
      </w:r>
    </w:p>
    <w:p>
      <w:p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Financial Equation:</w:t>
      </w:r>
    </w:p>
    <w:p>
      <w:pPr>
        <w:spacing w:before="240" w:after="24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Considering the chosen revenue model (e.g., pay-per-use), the financial equation can be:</w:t>
      </w:r>
    </w:p>
    <w:p>
      <w:p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Profit(t) = (P * U(t)) - OC - (FC / t)</w:t>
      </w:r>
    </w:p>
    <w:p>
      <w:pPr>
        <w:spacing w:before="240" w:after="24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Where:</w:t>
      </w:r>
    </w:p>
    <w:p>
      <w:pPr>
        <w:numPr>
          <w:ilvl w:val="0"/>
          <w:numId w:val="26"/>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Profit(t) = Profit at time t (years)</w:t>
      </w:r>
    </w:p>
    <w:p>
      <w:pPr>
        <w:numPr>
          <w:ilvl w:val="0"/>
          <w:numId w:val="26"/>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P = Price per DNA sequence analysis</w:t>
      </w:r>
    </w:p>
    <w:p>
      <w:pPr>
        <w:numPr>
          <w:ilvl w:val="0"/>
          <w:numId w:val="26"/>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U(t) = Number of analyses performed at time t (years) (based on market growth)</w:t>
      </w:r>
    </w:p>
    <w:p>
      <w:pPr>
        <w:numPr>
          <w:ilvl w:val="0"/>
          <w:numId w:val="26"/>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OC = Operational Costs (including data storage, computation)</w:t>
      </w:r>
    </w:p>
    <w:p>
      <w:pPr>
        <w:numPr>
          <w:ilvl w:val="0"/>
          <w:numId w:val="26"/>
        </w:num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FC = Fixed Costs (development costs)</w:t>
      </w:r>
    </w:p>
    <w:p>
      <w:pPr>
        <w:spacing w:after="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b/>
          <w:bCs/>
          <w:color w:val="1F1F1F"/>
          <w:kern w:val="0"/>
          <w:sz w:val="24"/>
          <w:szCs w:val="24"/>
          <w:lang w:eastAsia="en-IN"/>
          <w14:ligatures w14:val="none"/>
        </w:rPr>
        <w:t>Data Analysis and Model Refinement:</w:t>
      </w:r>
    </w:p>
    <w:p>
      <w:pPr>
        <w:spacing w:before="240" w:after="24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Real-world data on market size, pricing</w:t>
      </w:r>
    </w:p>
    <w:p>
      <w:pPr>
        <w:spacing w:before="240" w:after="240" w:line="420" w:lineRule="atLeast"/>
        <w:rPr>
          <w:rFonts w:ascii="Times New Roman" w:hAnsi="Times New Roman" w:eastAsia="Times New Roman" w:cs="Times New Roman"/>
          <w:color w:val="1F1F1F"/>
          <w:kern w:val="0"/>
          <w:sz w:val="24"/>
          <w:szCs w:val="24"/>
          <w:lang w:eastAsia="en-IN"/>
          <w14:ligatures w14:val="none"/>
        </w:rPr>
      </w:pPr>
    </w:p>
    <w:p>
      <w:pPr>
        <w:spacing w:before="240" w:after="240" w:line="420" w:lineRule="atLeast"/>
        <w:rPr>
          <w:rFonts w:ascii="Times New Roman" w:hAnsi="Times New Roman" w:eastAsia="Times New Roman" w:cs="Times New Roman"/>
          <w:color w:val="1F1F1F"/>
          <w:kern w:val="0"/>
          <w:sz w:val="24"/>
          <w:szCs w:val="24"/>
          <w:lang w:eastAsia="en-IN"/>
          <w14:ligatures w14:val="none"/>
        </w:rPr>
      </w:pPr>
    </w:p>
    <w:p>
      <w:pPr>
        <w:spacing w:before="240" w:after="240" w:line="420" w:lineRule="atLeast"/>
        <w:rPr>
          <w:rFonts w:ascii="Times New Roman" w:hAnsi="Times New Roman" w:eastAsia="Times New Roman" w:cs="Times New Roman"/>
          <w:color w:val="1F1F1F"/>
          <w:kern w:val="0"/>
          <w:sz w:val="24"/>
          <w:szCs w:val="24"/>
          <w:lang w:eastAsia="en-IN"/>
          <w14:ligatures w14:val="none"/>
        </w:rPr>
      </w:pPr>
    </w:p>
    <w:p>
      <w:pPr>
        <w:spacing w:before="240" w:after="24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rPr>
        <w:drawing>
          <wp:inline distT="0" distB="0" distL="0" distR="0">
            <wp:extent cx="5731510" cy="4214495"/>
            <wp:effectExtent l="0" t="0" r="2540" b="0"/>
            <wp:docPr id="1963976532"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76532" name="Picture 1" descr="A graph with a line going up&#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4214495"/>
                    </a:xfrm>
                    <a:prstGeom prst="rect">
                      <a:avLst/>
                    </a:prstGeom>
                  </pic:spPr>
                </pic:pic>
              </a:graphicData>
            </a:graphic>
          </wp:inline>
        </w:drawing>
      </w:r>
    </w:p>
    <w:p>
      <w:pPr>
        <w:spacing w:before="240" w:after="24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 xml:space="preserve">REPORT ANALYSIS: </w:t>
      </w:r>
    </w:p>
    <w:p>
      <w:pPr>
        <w:spacing w:before="240" w:after="24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w:t>
      </w:r>
      <w:r>
        <w:fldChar w:fldCharType="begin"/>
      </w:r>
      <w:r>
        <w:instrText xml:space="preserve"> HYPERLINK "https://www.grandviewresearch.com/industry-analysis/sequencing-market-report" \t "_blank" </w:instrText>
      </w:r>
      <w:r>
        <w:fldChar w:fldCharType="separate"/>
      </w:r>
      <w:r>
        <w:rPr>
          <w:rFonts w:ascii="Times New Roman" w:hAnsi="Times New Roman" w:eastAsia="Times New Roman" w:cs="Times New Roman"/>
          <w:color w:val="0B57D0"/>
          <w:kern w:val="0"/>
          <w:sz w:val="24"/>
          <w:szCs w:val="24"/>
          <w:u w:val="single"/>
          <w:lang w:eastAsia="en-IN"/>
          <w14:ligatures w14:val="none"/>
        </w:rPr>
        <w:t>https://www.grandviewresearch.com/industry-analysis/sequencing-market-report</w:t>
      </w:r>
      <w:r>
        <w:rPr>
          <w:rFonts w:ascii="Times New Roman" w:hAnsi="Times New Roman" w:eastAsia="Times New Roman" w:cs="Times New Roman"/>
          <w:color w:val="0B57D0"/>
          <w:kern w:val="0"/>
          <w:sz w:val="24"/>
          <w:szCs w:val="24"/>
          <w:u w:val="single"/>
          <w:lang w:eastAsia="en-IN"/>
          <w14:ligatures w14:val="none"/>
        </w:rPr>
        <w:fldChar w:fldCharType="end"/>
      </w:r>
      <w:r>
        <w:rPr>
          <w:rFonts w:ascii="Times New Roman" w:hAnsi="Times New Roman" w:eastAsia="Times New Roman" w:cs="Times New Roman"/>
          <w:color w:val="1F1F1F"/>
          <w:kern w:val="0"/>
          <w:sz w:val="24"/>
          <w:szCs w:val="24"/>
          <w:lang w:eastAsia="en-IN"/>
          <w14:ligatures w14:val="none"/>
        </w:rPr>
        <w:t>),</w:t>
      </w:r>
    </w:p>
    <w:p>
      <w:pPr>
        <w:spacing w:after="0" w:line="420" w:lineRule="atLeast"/>
        <w:ind w:left="720"/>
        <w:rPr>
          <w:rFonts w:ascii="Times New Roman" w:hAnsi="Times New Roman" w:eastAsia="Times New Roman" w:cs="Times New Roman"/>
          <w:color w:val="1F1F1F"/>
          <w:kern w:val="0"/>
          <w:sz w:val="24"/>
          <w:szCs w:val="24"/>
          <w:lang w:eastAsia="en-IN"/>
          <w14:ligatures w14:val="none"/>
        </w:rPr>
      </w:pPr>
    </w:p>
    <w:p>
      <w:pPr>
        <w:spacing w:after="0" w:line="420" w:lineRule="atLeast"/>
        <w:ind w:left="720"/>
        <w:rPr>
          <w:rFonts w:ascii="Times New Roman" w:hAnsi="Times New Roman" w:eastAsia="Times New Roman" w:cs="Times New Roman"/>
          <w:color w:val="1F1F1F"/>
          <w:kern w:val="0"/>
          <w:sz w:val="24"/>
          <w:szCs w:val="24"/>
          <w:lang w:eastAsia="en-IN"/>
          <w14:ligatures w14:val="none"/>
        </w:rPr>
      </w:pPr>
    </w:p>
    <w:p>
      <w:pPr>
        <w:pStyle w:val="31"/>
        <w:numPr>
          <w:ilvl w:val="0"/>
          <w:numId w:val="1"/>
        </w:numPr>
        <w:spacing w:after="0" w:line="420" w:lineRule="atLeast"/>
        <w:rPr>
          <w:rFonts w:ascii="Times New Roman" w:hAnsi="Times New Roman" w:eastAsia="Times New Roman" w:cs="Times New Roman"/>
          <w:color w:val="1F1F1F"/>
          <w:kern w:val="0"/>
          <w:sz w:val="28"/>
          <w:szCs w:val="28"/>
          <w:lang w:eastAsia="en-IN"/>
          <w14:ligatures w14:val="none"/>
        </w:rPr>
      </w:pPr>
      <w:r>
        <w:rPr>
          <w:rFonts w:ascii="Times New Roman" w:hAnsi="Times New Roman" w:eastAsia="Times New Roman" w:cs="Times New Roman"/>
          <w:b/>
          <w:bCs/>
          <w:color w:val="1F1F1F"/>
          <w:kern w:val="0"/>
          <w:sz w:val="28"/>
          <w:szCs w:val="28"/>
          <w:lang w:eastAsia="en-IN"/>
          <w14:ligatures w14:val="none"/>
        </w:rPr>
        <w:t>Conclusion</w:t>
      </w:r>
    </w:p>
    <w:p>
      <w:pPr>
        <w:spacing w:before="240" w:after="240" w:line="420" w:lineRule="atLeast"/>
        <w:rPr>
          <w:rFonts w:ascii="Times New Roman" w:hAnsi="Times New Roman" w:eastAsia="Times New Roman" w:cs="Times New Roman"/>
          <w:color w:val="1F1F1F"/>
          <w:kern w:val="0"/>
          <w:sz w:val="24"/>
          <w:szCs w:val="24"/>
          <w:lang w:eastAsia="en-IN"/>
          <w14:ligatures w14:val="none"/>
        </w:rPr>
      </w:pPr>
      <w:r>
        <w:rPr>
          <w:rFonts w:ascii="Times New Roman" w:hAnsi="Times New Roman" w:eastAsia="Times New Roman" w:cs="Times New Roman"/>
          <w:color w:val="1F1F1F"/>
          <w:kern w:val="0"/>
          <w:sz w:val="24"/>
          <w:szCs w:val="24"/>
          <w:lang w:eastAsia="en-IN"/>
          <w14:ligatures w14:val="none"/>
        </w:rPr>
        <w:t>This document outlines the development process for a DNA classification system to identify E. coli. By leveraging machine learning and readily available DNA sequencing technology, this system has the potential to revolutionize E. coli detection in various applications.</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sz w:val="44"/>
          <w:szCs w:val="44"/>
        </w:rPr>
      </w:pPr>
    </w:p>
    <w:p>
      <w:pPr>
        <w:jc w:val="center"/>
        <w:rPr>
          <w:rFonts w:ascii="Times New Roman" w:hAnsi="Times New Roman" w:cs="Times New Roman"/>
          <w:sz w:val="44"/>
          <w:szCs w:val="44"/>
        </w:rPr>
      </w:pPr>
      <w:r>
        <w:rPr>
          <w:rFonts w:ascii="Times New Roman" w:hAnsi="Times New Roman" w:cs="Times New Roman"/>
          <w:sz w:val="44"/>
          <w:szCs w:val="44"/>
        </w:rPr>
        <w:t>CODE IMPLEMENTATION AND OUTPUT:</w:t>
      </w:r>
    </w:p>
    <w:p>
      <w:pPr>
        <w:jc w:val="center"/>
        <w:rPr>
          <w:rFonts w:ascii="Times New Roman" w:hAnsi="Times New Roman" w:cs="Times New Roman"/>
          <w:sz w:val="44"/>
          <w:szCs w:val="44"/>
        </w:rPr>
      </w:pPr>
      <w:r>
        <w:rPr>
          <w:rFonts w:ascii="Times New Roman" w:hAnsi="Times New Roman" w:cs="Times New Roman"/>
          <w:sz w:val="44"/>
          <w:szCs w:val="44"/>
        </w:rPr>
        <w:drawing>
          <wp:inline distT="0" distB="0" distL="0" distR="0">
            <wp:extent cx="5731510" cy="3903345"/>
            <wp:effectExtent l="0" t="0" r="2540" b="1905"/>
            <wp:docPr id="7169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6616" name="Picture 1"/>
                    <pic:cNvPicPr>
                      <a:picLocks noChangeAspect="1"/>
                    </pic:cNvPicPr>
                  </pic:nvPicPr>
                  <pic:blipFill>
                    <a:blip r:embed="rId7"/>
                    <a:stretch>
                      <a:fillRect/>
                    </a:stretch>
                  </pic:blipFill>
                  <pic:spPr>
                    <a:xfrm>
                      <a:off x="0" y="0"/>
                      <a:ext cx="5731510" cy="3903345"/>
                    </a:xfrm>
                    <a:prstGeom prst="rect">
                      <a:avLst/>
                    </a:prstGeom>
                  </pic:spPr>
                </pic:pic>
              </a:graphicData>
            </a:graphic>
          </wp:inline>
        </w:drawing>
      </w:r>
    </w:p>
    <w:p>
      <w:pPr>
        <w:jc w:val="center"/>
        <w:rPr>
          <w:rFonts w:ascii="Times New Roman" w:hAnsi="Times New Roman" w:cs="Times New Roman"/>
          <w:sz w:val="44"/>
          <w:szCs w:val="44"/>
        </w:rPr>
      </w:pPr>
      <w:r>
        <w:rPr>
          <w:rFonts w:ascii="Times New Roman" w:hAnsi="Times New Roman" w:cs="Times New Roman"/>
          <w:sz w:val="44"/>
          <w:szCs w:val="44"/>
        </w:rPr>
        <w:drawing>
          <wp:inline distT="0" distB="0" distL="0" distR="0">
            <wp:extent cx="5731510" cy="4041775"/>
            <wp:effectExtent l="0" t="0" r="2540" b="0"/>
            <wp:docPr id="561111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1171" name="Picture 1" descr="A screenshot of a computer program&#10;&#10;Description automatically generated"/>
                    <pic:cNvPicPr>
                      <a:picLocks noChangeAspect="1"/>
                    </pic:cNvPicPr>
                  </pic:nvPicPr>
                  <pic:blipFill>
                    <a:blip r:embed="rId8"/>
                    <a:stretch>
                      <a:fillRect/>
                    </a:stretch>
                  </pic:blipFill>
                  <pic:spPr>
                    <a:xfrm>
                      <a:off x="0" y="0"/>
                      <a:ext cx="5731510" cy="4041775"/>
                    </a:xfrm>
                    <a:prstGeom prst="rect">
                      <a:avLst/>
                    </a:prstGeom>
                  </pic:spPr>
                </pic:pic>
              </a:graphicData>
            </a:graphic>
          </wp:inline>
        </w:drawing>
      </w:r>
    </w:p>
    <w:p>
      <w:pPr>
        <w:jc w:val="center"/>
        <w:rPr>
          <w:rFonts w:ascii="Times New Roman" w:hAnsi="Times New Roman" w:cs="Times New Roman"/>
          <w:sz w:val="44"/>
          <w:szCs w:val="44"/>
        </w:rPr>
      </w:pPr>
      <w:r>
        <w:rPr>
          <w:rFonts w:ascii="Times New Roman" w:hAnsi="Times New Roman" w:cs="Times New Roman"/>
          <w:sz w:val="44"/>
          <w:szCs w:val="44"/>
        </w:rPr>
        <w:drawing>
          <wp:inline distT="0" distB="0" distL="0" distR="0">
            <wp:extent cx="5731510" cy="2722245"/>
            <wp:effectExtent l="0" t="0" r="2540" b="1905"/>
            <wp:docPr id="1213118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18843" name="Picture 1" descr="A screenshot of a computer&#10;&#10;Description automatically generated"/>
                    <pic:cNvPicPr>
                      <a:picLocks noChangeAspect="1"/>
                    </pic:cNvPicPr>
                  </pic:nvPicPr>
                  <pic:blipFill>
                    <a:blip r:embed="rId9"/>
                    <a:stretch>
                      <a:fillRect/>
                    </a:stretch>
                  </pic:blipFill>
                  <pic:spPr>
                    <a:xfrm>
                      <a:off x="0" y="0"/>
                      <a:ext cx="5731510" cy="2722245"/>
                    </a:xfrm>
                    <a:prstGeom prst="rect">
                      <a:avLst/>
                    </a:prstGeom>
                  </pic:spPr>
                </pic:pic>
              </a:graphicData>
            </a:graphic>
          </wp:inline>
        </w:drawing>
      </w:r>
    </w:p>
    <w:p>
      <w:pPr>
        <w:jc w:val="center"/>
        <w:rPr>
          <w:rFonts w:ascii="Times New Roman" w:hAnsi="Times New Roman" w:cs="Times New Roman"/>
          <w:sz w:val="44"/>
          <w:szCs w:val="44"/>
        </w:rPr>
      </w:pPr>
      <w:r>
        <w:rPr>
          <w:rFonts w:ascii="Times New Roman" w:hAnsi="Times New Roman" w:cs="Times New Roman"/>
          <w:sz w:val="44"/>
          <w:szCs w:val="44"/>
        </w:rPr>
        <w:drawing>
          <wp:inline distT="0" distB="0" distL="0" distR="0">
            <wp:extent cx="5731510" cy="5822950"/>
            <wp:effectExtent l="0" t="0" r="2540" b="6350"/>
            <wp:docPr id="960039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39944" name="Picture 1" descr="A screenshot of a computer&#10;&#10;Description automatically generated"/>
                    <pic:cNvPicPr>
                      <a:picLocks noChangeAspect="1"/>
                    </pic:cNvPicPr>
                  </pic:nvPicPr>
                  <pic:blipFill>
                    <a:blip r:embed="rId10"/>
                    <a:stretch>
                      <a:fillRect/>
                    </a:stretch>
                  </pic:blipFill>
                  <pic:spPr>
                    <a:xfrm>
                      <a:off x="0" y="0"/>
                      <a:ext cx="5731510" cy="5822950"/>
                    </a:xfrm>
                    <a:prstGeom prst="rect">
                      <a:avLst/>
                    </a:prstGeom>
                  </pic:spPr>
                </pic:pic>
              </a:graphicData>
            </a:graphic>
          </wp:inline>
        </w:drawing>
      </w:r>
    </w:p>
    <w:p>
      <w:pPr>
        <w:jc w:val="center"/>
        <w:rPr>
          <w:rFonts w:ascii="Times New Roman" w:hAnsi="Times New Roman" w:cs="Times New Roman"/>
          <w:sz w:val="44"/>
          <w:szCs w:val="44"/>
        </w:rPr>
      </w:pPr>
      <w:r>
        <w:rPr>
          <w:rFonts w:ascii="Times New Roman" w:hAnsi="Times New Roman" w:cs="Times New Roman"/>
          <w:sz w:val="44"/>
          <w:szCs w:val="44"/>
        </w:rPr>
        <w:drawing>
          <wp:inline distT="0" distB="0" distL="0" distR="0">
            <wp:extent cx="5731510" cy="3641725"/>
            <wp:effectExtent l="0" t="0" r="2540" b="0"/>
            <wp:docPr id="2070933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33390" name="Picture 1" descr="A screenshot of a computer&#10;&#10;Description automatically generated"/>
                    <pic:cNvPicPr>
                      <a:picLocks noChangeAspect="1"/>
                    </pic:cNvPicPr>
                  </pic:nvPicPr>
                  <pic:blipFill>
                    <a:blip r:embed="rId11"/>
                    <a:stretch>
                      <a:fillRect/>
                    </a:stretch>
                  </pic:blipFill>
                  <pic:spPr>
                    <a:xfrm>
                      <a:off x="0" y="0"/>
                      <a:ext cx="5731510" cy="3641725"/>
                    </a:xfrm>
                    <a:prstGeom prst="rect">
                      <a:avLst/>
                    </a:prstGeom>
                  </pic:spPr>
                </pic:pic>
              </a:graphicData>
            </a:graphic>
          </wp:inline>
        </w:drawing>
      </w:r>
    </w:p>
    <w:p>
      <w:pPr>
        <w:jc w:val="center"/>
        <w:rPr>
          <w:rFonts w:ascii="Times New Roman" w:hAnsi="Times New Roman" w:cs="Times New Roman"/>
          <w:sz w:val="44"/>
          <w:szCs w:val="44"/>
        </w:rPr>
      </w:pPr>
      <w:r>
        <w:rPr>
          <w:rFonts w:ascii="Times New Roman" w:hAnsi="Times New Roman" w:cs="Times New Roman"/>
          <w:sz w:val="44"/>
          <w:szCs w:val="44"/>
        </w:rPr>
        <w:drawing>
          <wp:inline distT="0" distB="0" distL="0" distR="0">
            <wp:extent cx="5731510" cy="6794500"/>
            <wp:effectExtent l="0" t="0" r="2540" b="6350"/>
            <wp:docPr id="122942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23921" name="Picture 1" descr="A screenshot of a computer&#10;&#10;Description automatically generated"/>
                    <pic:cNvPicPr>
                      <a:picLocks noChangeAspect="1"/>
                    </pic:cNvPicPr>
                  </pic:nvPicPr>
                  <pic:blipFill>
                    <a:blip r:embed="rId12"/>
                    <a:stretch>
                      <a:fillRect/>
                    </a:stretch>
                  </pic:blipFill>
                  <pic:spPr>
                    <a:xfrm>
                      <a:off x="0" y="0"/>
                      <a:ext cx="5731510" cy="6794500"/>
                    </a:xfrm>
                    <a:prstGeom prst="rect">
                      <a:avLst/>
                    </a:prstGeom>
                  </pic:spPr>
                </pic:pic>
              </a:graphicData>
            </a:graphic>
          </wp:inline>
        </w:drawing>
      </w:r>
    </w:p>
    <w:p>
      <w:pPr>
        <w:jc w:val="center"/>
        <w:rPr>
          <w:rFonts w:ascii="Times New Roman" w:hAnsi="Times New Roman" w:cs="Times New Roman"/>
          <w:sz w:val="44"/>
          <w:szCs w:val="44"/>
        </w:rPr>
      </w:pPr>
      <w:r>
        <w:rPr>
          <w:rFonts w:ascii="Times New Roman" w:hAnsi="Times New Roman" w:cs="Times New Roman"/>
          <w:sz w:val="44"/>
          <w:szCs w:val="44"/>
        </w:rPr>
        <w:drawing>
          <wp:inline distT="0" distB="0" distL="0" distR="0">
            <wp:extent cx="5731510" cy="3101340"/>
            <wp:effectExtent l="0" t="0" r="2540" b="3810"/>
            <wp:docPr id="1780355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55108" name="Picture 1" descr="A screenshot of a computer&#10;&#10;Description automatically generated"/>
                    <pic:cNvPicPr>
                      <a:picLocks noChangeAspect="1"/>
                    </pic:cNvPicPr>
                  </pic:nvPicPr>
                  <pic:blipFill>
                    <a:blip r:embed="rId13"/>
                    <a:stretch>
                      <a:fillRect/>
                    </a:stretch>
                  </pic:blipFill>
                  <pic:spPr>
                    <a:xfrm>
                      <a:off x="0" y="0"/>
                      <a:ext cx="5731510" cy="3101340"/>
                    </a:xfrm>
                    <a:prstGeom prst="rect">
                      <a:avLst/>
                    </a:prstGeom>
                  </pic:spPr>
                </pic:pic>
              </a:graphicData>
            </a:graphic>
          </wp:inline>
        </w:drawing>
      </w:r>
    </w:p>
    <w:p>
      <w:pPr>
        <w:jc w:val="center"/>
        <w:rPr>
          <w:rFonts w:ascii="Times New Roman" w:hAnsi="Times New Roman" w:cs="Times New Roman"/>
          <w:sz w:val="44"/>
          <w:szCs w:val="44"/>
        </w:rPr>
      </w:pPr>
    </w:p>
    <w:p>
      <w:pPr>
        <w:jc w:val="center"/>
        <w:rPr>
          <w:rFonts w:ascii="Times New Roman" w:hAnsi="Times New Roman" w:cs="Times New Roman"/>
          <w:sz w:val="44"/>
          <w:szCs w:val="44"/>
        </w:rPr>
      </w:pPr>
      <w:r>
        <w:rPr>
          <w:rFonts w:ascii="Times New Roman" w:hAnsi="Times New Roman" w:cs="Times New Roman"/>
          <w:sz w:val="44"/>
          <w:szCs w:val="44"/>
        </w:rPr>
        <w:t>USER INTERFACE(O/P) :</w:t>
      </w:r>
    </w:p>
    <w:p>
      <w:pPr>
        <w:jc w:val="center"/>
        <w:rPr>
          <w:rFonts w:ascii="Times New Roman" w:hAnsi="Times New Roman" w:cs="Times New Roman"/>
          <w:sz w:val="44"/>
          <w:szCs w:val="44"/>
        </w:rPr>
      </w:pPr>
      <w:r>
        <w:rPr>
          <w:rFonts w:ascii="Times New Roman" w:hAnsi="Times New Roman" w:cs="Times New Roman"/>
          <w:sz w:val="44"/>
          <w:szCs w:val="44"/>
        </w:rPr>
        <w:drawing>
          <wp:inline distT="0" distB="0" distL="0" distR="0">
            <wp:extent cx="5731510" cy="3829685"/>
            <wp:effectExtent l="0" t="0" r="2540" b="0"/>
            <wp:docPr id="10945130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13025" name="Picture 1" descr="A screenshot of a computer program&#10;&#10;Description automatically generated"/>
                    <pic:cNvPicPr>
                      <a:picLocks noChangeAspect="1"/>
                    </pic:cNvPicPr>
                  </pic:nvPicPr>
                  <pic:blipFill>
                    <a:blip r:embed="rId14"/>
                    <a:stretch>
                      <a:fillRect/>
                    </a:stretch>
                  </pic:blipFill>
                  <pic:spPr>
                    <a:xfrm>
                      <a:off x="0" y="0"/>
                      <a:ext cx="5731510" cy="3829685"/>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153660" cy="2971800"/>
            <wp:effectExtent l="0" t="0" r="0" b="0"/>
            <wp:docPr id="111569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90554" name="Picture 1"/>
                    <pic:cNvPicPr>
                      <a:picLocks noChangeAspect="1"/>
                    </pic:cNvPicPr>
                  </pic:nvPicPr>
                  <pic:blipFill>
                    <a:blip r:embed="rId15"/>
                    <a:stretch>
                      <a:fillRect/>
                    </a:stretch>
                  </pic:blipFill>
                  <pic:spPr>
                    <a:xfrm>
                      <a:off x="0" y="0"/>
                      <a:ext cx="5153744" cy="2972215"/>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258435" cy="3038475"/>
            <wp:effectExtent l="0" t="0" r="0" b="9525"/>
            <wp:docPr id="138269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90929" name="Picture 1"/>
                    <pic:cNvPicPr>
                      <a:picLocks noChangeAspect="1"/>
                    </pic:cNvPicPr>
                  </pic:nvPicPr>
                  <pic:blipFill>
                    <a:blip r:embed="rId16"/>
                    <a:stretch>
                      <a:fillRect/>
                    </a:stretch>
                  </pic:blipFill>
                  <pic:spPr>
                    <a:xfrm>
                      <a:off x="0" y="0"/>
                      <a:ext cx="5258534" cy="3038899"/>
                    </a:xfrm>
                    <a:prstGeom prst="rect">
                      <a:avLst/>
                    </a:prstGeom>
                  </pic:spPr>
                </pic:pic>
              </a:graphicData>
            </a:graphic>
          </wp:inline>
        </w:drawing>
      </w:r>
    </w:p>
    <w:p>
      <w:pPr>
        <w:rPr>
          <w:rFonts w:ascii="Times New Roman" w:hAnsi="Times New Roman" w:cs="Times New Roman"/>
        </w:rPr>
      </w:pPr>
    </w:p>
    <w:p>
      <w:pPr>
        <w:rPr>
          <w:rFonts w:hint="default" w:ascii="Times New Roman" w:hAnsi="Times New Roman" w:cs="Times New Roman"/>
          <w:lang w:val="en-US"/>
        </w:rPr>
      </w:pPr>
      <w:r>
        <w:rPr>
          <w:rFonts w:hint="default" w:ascii="Times New Roman" w:hAnsi="Times New Roman" w:cs="Times New Roman"/>
          <w:lang w:val="en-US"/>
        </w:rPr>
        <w:t xml:space="preserve">GITHUB LINK: </w:t>
      </w:r>
      <w:r>
        <w:rPr>
          <w:rFonts w:hint="default" w:ascii="Times New Roman" w:hAnsi="Times New Roman"/>
          <w:lang w:val="en-US"/>
        </w:rPr>
        <w:fldChar w:fldCharType="begin"/>
      </w:r>
      <w:r>
        <w:rPr>
          <w:rFonts w:hint="default" w:ascii="Times New Roman" w:hAnsi="Times New Roman"/>
          <w:lang w:val="en-US"/>
        </w:rPr>
        <w:instrText xml:space="preserve"> HYPERLINK "https://github.com/Shreyaprasad21/Feynn-AI-Product-Service-Prototype-Development_DNA_classification" </w:instrText>
      </w:r>
      <w:r>
        <w:rPr>
          <w:rFonts w:hint="default" w:ascii="Times New Roman" w:hAnsi="Times New Roman"/>
          <w:lang w:val="en-US"/>
        </w:rPr>
        <w:fldChar w:fldCharType="separate"/>
      </w:r>
      <w:r>
        <w:rPr>
          <w:rStyle w:val="13"/>
          <w:rFonts w:hint="default" w:ascii="Times New Roman" w:hAnsi="Times New Roman"/>
          <w:lang w:val="en-US"/>
        </w:rPr>
        <w:t>https://github.com/Shreyaprasad21/Feynn-AI-Product-Service-Prototype-Development_DNA_classification</w:t>
      </w:r>
      <w:r>
        <w:rPr>
          <w:rFonts w:hint="default" w:ascii="Times New Roman" w:hAnsi="Times New Roman"/>
          <w:lang w:val="en-US"/>
        </w:rPr>
        <w:fldChar w:fldCharType="end"/>
      </w:r>
      <w:r>
        <w:rPr>
          <w:rFonts w:hint="default" w:ascii="Times New Roman" w:hAnsi="Times New Roman"/>
          <w:lang w:val="en-US"/>
        </w:rPr>
        <w:t xml:space="preserve"> </w:t>
      </w:r>
    </w:p>
    <w:p>
      <w:pPr>
        <w:rPr>
          <w:rFonts w:ascii="Times New Roman" w:hAnsi="Times New Roman" w:cs="Times New Roman"/>
        </w:rPr>
      </w:pPr>
    </w:p>
    <w:p>
      <w:pPr>
        <w:rPr>
          <w:rFonts w:ascii="Times New Roman" w:hAnsi="Times New Roman" w:cs="Times New Roman"/>
        </w:rPr>
      </w:pPr>
      <w:bookmarkStart w:id="0" w:name="_GoBack"/>
      <w:bookmarkEnd w:id="0"/>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imSun"/>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7122A5"/>
    <w:multiLevelType w:val="multilevel"/>
    <w:tmpl w:val="037122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69A69FB"/>
    <w:multiLevelType w:val="multilevel"/>
    <w:tmpl w:val="069A69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9DB34A9"/>
    <w:multiLevelType w:val="multilevel"/>
    <w:tmpl w:val="09DB34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B1B22B9"/>
    <w:multiLevelType w:val="multilevel"/>
    <w:tmpl w:val="1B1B22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45A37AD"/>
    <w:multiLevelType w:val="multilevel"/>
    <w:tmpl w:val="245A37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96C51BE"/>
    <w:multiLevelType w:val="multilevel"/>
    <w:tmpl w:val="296C51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B1D2457"/>
    <w:multiLevelType w:val="multilevel"/>
    <w:tmpl w:val="2B1D24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CDA7577"/>
    <w:multiLevelType w:val="multilevel"/>
    <w:tmpl w:val="2CDA757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69C2B87"/>
    <w:multiLevelType w:val="multilevel"/>
    <w:tmpl w:val="369C2B87"/>
    <w:lvl w:ilvl="0" w:tentative="0">
      <w:start w:val="1"/>
      <w:numFmt w:val="decimal"/>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37DB1794"/>
    <w:multiLevelType w:val="multilevel"/>
    <w:tmpl w:val="37DB17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3AD77FE9"/>
    <w:multiLevelType w:val="multilevel"/>
    <w:tmpl w:val="3AD77F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FC05E3D"/>
    <w:multiLevelType w:val="multilevel"/>
    <w:tmpl w:val="3FC05E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4A9876F5"/>
    <w:multiLevelType w:val="multilevel"/>
    <w:tmpl w:val="4A9876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4C3F537E"/>
    <w:multiLevelType w:val="multilevel"/>
    <w:tmpl w:val="4C3F537E"/>
    <w:lvl w:ilvl="0" w:tentative="0">
      <w:start w:val="1"/>
      <w:numFmt w:val="bullet"/>
      <w:lvlText w:val=""/>
      <w:lvlJc w:val="left"/>
      <w:pPr>
        <w:tabs>
          <w:tab w:val="left" w:pos="720"/>
        </w:tabs>
        <w:ind w:left="720" w:hanging="360"/>
      </w:pPr>
      <w:rPr>
        <w:rFonts w:hint="default" w:ascii="Symbol" w:hAnsi="Symbol"/>
        <w:sz w:val="20"/>
      </w:rPr>
    </w:lvl>
    <w:lvl w:ilvl="1" w:tentative="0">
      <w:start w:val="7"/>
      <w:numFmt w:val="decimal"/>
      <w:lvlText w:val="%2."/>
      <w:lvlJc w:val="left"/>
      <w:pPr>
        <w:ind w:left="1440" w:hanging="360"/>
      </w:pPr>
      <w:rPr>
        <w:rFonts w:hint="default"/>
        <w:b/>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4C9F37C1"/>
    <w:multiLevelType w:val="multilevel"/>
    <w:tmpl w:val="4C9F37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4CA352FA"/>
    <w:multiLevelType w:val="multilevel"/>
    <w:tmpl w:val="4CA352F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16">
    <w:nsid w:val="513101CA"/>
    <w:multiLevelType w:val="multilevel"/>
    <w:tmpl w:val="513101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51CF31AD"/>
    <w:multiLevelType w:val="multilevel"/>
    <w:tmpl w:val="51CF31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54E93C63"/>
    <w:multiLevelType w:val="multilevel"/>
    <w:tmpl w:val="54E93C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596655D8"/>
    <w:multiLevelType w:val="multilevel"/>
    <w:tmpl w:val="596655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1DE4FCC"/>
    <w:multiLevelType w:val="multilevel"/>
    <w:tmpl w:val="61DE4F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EA90C0C"/>
    <w:multiLevelType w:val="multilevel"/>
    <w:tmpl w:val="6EA90C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70DA2EBD"/>
    <w:multiLevelType w:val="multilevel"/>
    <w:tmpl w:val="70DA2EB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75603EF7"/>
    <w:multiLevelType w:val="multilevel"/>
    <w:tmpl w:val="75603EF7"/>
    <w:lvl w:ilvl="0" w:tentative="0">
      <w:start w:val="1"/>
      <w:numFmt w:val="bullet"/>
      <w:lvlText w:val=""/>
      <w:lvlJc w:val="left"/>
      <w:pPr>
        <w:ind w:left="540" w:hanging="360"/>
      </w:pPr>
      <w:rPr>
        <w:rFonts w:hint="default" w:ascii="Symbol" w:hAnsi="Symbol"/>
      </w:rPr>
    </w:lvl>
    <w:lvl w:ilvl="1" w:tentative="0">
      <w:start w:val="0"/>
      <w:numFmt w:val="bullet"/>
      <w:lvlText w:val="-"/>
      <w:lvlJc w:val="left"/>
      <w:pPr>
        <w:ind w:left="1260" w:hanging="360"/>
      </w:pPr>
      <w:rPr>
        <w:rFonts w:hint="default" w:ascii="Times New Roman" w:hAnsi="Times New Roman" w:eastAsia="Times New Roman" w:cs="Times New Roman"/>
      </w:rPr>
    </w:lvl>
    <w:lvl w:ilvl="2" w:tentative="0">
      <w:start w:val="1"/>
      <w:numFmt w:val="bullet"/>
      <w:lvlText w:val=""/>
      <w:lvlJc w:val="left"/>
      <w:pPr>
        <w:ind w:left="1980" w:hanging="360"/>
      </w:pPr>
      <w:rPr>
        <w:rFonts w:hint="default" w:ascii="Wingdings" w:hAnsi="Wingdings"/>
      </w:rPr>
    </w:lvl>
    <w:lvl w:ilvl="3" w:tentative="0">
      <w:start w:val="1"/>
      <w:numFmt w:val="bullet"/>
      <w:lvlText w:val=""/>
      <w:lvlJc w:val="left"/>
      <w:pPr>
        <w:ind w:left="2700" w:hanging="360"/>
      </w:pPr>
      <w:rPr>
        <w:rFonts w:hint="default" w:ascii="Symbol" w:hAnsi="Symbol"/>
      </w:rPr>
    </w:lvl>
    <w:lvl w:ilvl="4" w:tentative="0">
      <w:start w:val="1"/>
      <w:numFmt w:val="bullet"/>
      <w:lvlText w:val="o"/>
      <w:lvlJc w:val="left"/>
      <w:pPr>
        <w:ind w:left="3420" w:hanging="360"/>
      </w:pPr>
      <w:rPr>
        <w:rFonts w:hint="default" w:ascii="Courier New" w:hAnsi="Courier New" w:cs="Courier New"/>
      </w:rPr>
    </w:lvl>
    <w:lvl w:ilvl="5" w:tentative="0">
      <w:start w:val="1"/>
      <w:numFmt w:val="bullet"/>
      <w:lvlText w:val=""/>
      <w:lvlJc w:val="left"/>
      <w:pPr>
        <w:ind w:left="4140" w:hanging="360"/>
      </w:pPr>
      <w:rPr>
        <w:rFonts w:hint="default" w:ascii="Wingdings" w:hAnsi="Wingdings"/>
      </w:rPr>
    </w:lvl>
    <w:lvl w:ilvl="6" w:tentative="0">
      <w:start w:val="1"/>
      <w:numFmt w:val="bullet"/>
      <w:lvlText w:val=""/>
      <w:lvlJc w:val="left"/>
      <w:pPr>
        <w:ind w:left="4860" w:hanging="360"/>
      </w:pPr>
      <w:rPr>
        <w:rFonts w:hint="default" w:ascii="Symbol" w:hAnsi="Symbol"/>
      </w:rPr>
    </w:lvl>
    <w:lvl w:ilvl="7" w:tentative="0">
      <w:start w:val="1"/>
      <w:numFmt w:val="bullet"/>
      <w:lvlText w:val="o"/>
      <w:lvlJc w:val="left"/>
      <w:pPr>
        <w:ind w:left="5580" w:hanging="360"/>
      </w:pPr>
      <w:rPr>
        <w:rFonts w:hint="default" w:ascii="Courier New" w:hAnsi="Courier New" w:cs="Courier New"/>
      </w:rPr>
    </w:lvl>
    <w:lvl w:ilvl="8" w:tentative="0">
      <w:start w:val="1"/>
      <w:numFmt w:val="bullet"/>
      <w:lvlText w:val=""/>
      <w:lvlJc w:val="left"/>
      <w:pPr>
        <w:ind w:left="6300" w:hanging="360"/>
      </w:pPr>
      <w:rPr>
        <w:rFonts w:hint="default" w:ascii="Wingdings" w:hAnsi="Wingdings"/>
      </w:rPr>
    </w:lvl>
  </w:abstractNum>
  <w:abstractNum w:abstractNumId="24">
    <w:nsid w:val="7B7A4274"/>
    <w:multiLevelType w:val="multilevel"/>
    <w:tmpl w:val="7B7A42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7FA835C4"/>
    <w:multiLevelType w:val="multilevel"/>
    <w:tmpl w:val="7FA835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8"/>
  </w:num>
  <w:num w:numId="2">
    <w:abstractNumId w:val="1"/>
  </w:num>
  <w:num w:numId="3">
    <w:abstractNumId w:val="15"/>
  </w:num>
  <w:num w:numId="4">
    <w:abstractNumId w:val="23"/>
  </w:num>
  <w:num w:numId="5">
    <w:abstractNumId w:val="7"/>
  </w:num>
  <w:num w:numId="6">
    <w:abstractNumId w:val="22"/>
  </w:num>
  <w:num w:numId="7">
    <w:abstractNumId w:val="25"/>
  </w:num>
  <w:num w:numId="8">
    <w:abstractNumId w:val="24"/>
  </w:num>
  <w:num w:numId="9">
    <w:abstractNumId w:val="3"/>
  </w:num>
  <w:num w:numId="10">
    <w:abstractNumId w:val="2"/>
  </w:num>
  <w:num w:numId="11">
    <w:abstractNumId w:val="13"/>
  </w:num>
  <w:num w:numId="12">
    <w:abstractNumId w:val="20"/>
  </w:num>
  <w:num w:numId="13">
    <w:abstractNumId w:val="4"/>
  </w:num>
  <w:num w:numId="14">
    <w:abstractNumId w:val="14"/>
  </w:num>
  <w:num w:numId="15">
    <w:abstractNumId w:val="17"/>
  </w:num>
  <w:num w:numId="16">
    <w:abstractNumId w:val="9"/>
  </w:num>
  <w:num w:numId="17">
    <w:abstractNumId w:val="0"/>
  </w:num>
  <w:num w:numId="18">
    <w:abstractNumId w:val="18"/>
  </w:num>
  <w:num w:numId="19">
    <w:abstractNumId w:val="10"/>
  </w:num>
  <w:num w:numId="20">
    <w:abstractNumId w:val="5"/>
  </w:num>
  <w:num w:numId="21">
    <w:abstractNumId w:val="6"/>
  </w:num>
  <w:num w:numId="22">
    <w:abstractNumId w:val="21"/>
  </w:num>
  <w:num w:numId="23">
    <w:abstractNumId w:val="11"/>
  </w:num>
  <w:num w:numId="24">
    <w:abstractNumId w:val="12"/>
  </w:num>
  <w:num w:numId="25">
    <w:abstractNumId w:val="16"/>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F68"/>
    <w:rsid w:val="00021A0E"/>
    <w:rsid w:val="000B50BD"/>
    <w:rsid w:val="002C03C4"/>
    <w:rsid w:val="0038712E"/>
    <w:rsid w:val="003A7CAA"/>
    <w:rsid w:val="003C3457"/>
    <w:rsid w:val="003D4A7D"/>
    <w:rsid w:val="003E4F68"/>
    <w:rsid w:val="00422E1B"/>
    <w:rsid w:val="0044023D"/>
    <w:rsid w:val="00516099"/>
    <w:rsid w:val="005E565C"/>
    <w:rsid w:val="00676AAD"/>
    <w:rsid w:val="006B3EC7"/>
    <w:rsid w:val="006D1DD9"/>
    <w:rsid w:val="007C3AF4"/>
    <w:rsid w:val="007F0CD6"/>
    <w:rsid w:val="00814516"/>
    <w:rsid w:val="00885CE4"/>
    <w:rsid w:val="008957B7"/>
    <w:rsid w:val="00897A73"/>
    <w:rsid w:val="008B4439"/>
    <w:rsid w:val="008D5A43"/>
    <w:rsid w:val="009E4FE2"/>
    <w:rsid w:val="009F3D8B"/>
    <w:rsid w:val="00A63641"/>
    <w:rsid w:val="00A67D40"/>
    <w:rsid w:val="00AD2182"/>
    <w:rsid w:val="00AE366D"/>
    <w:rsid w:val="00B45079"/>
    <w:rsid w:val="00B73444"/>
    <w:rsid w:val="00BA7E97"/>
    <w:rsid w:val="00BB7915"/>
    <w:rsid w:val="00C83D91"/>
    <w:rsid w:val="00C8569E"/>
    <w:rsid w:val="00CC7A38"/>
    <w:rsid w:val="00D1235C"/>
    <w:rsid w:val="00D53CFB"/>
    <w:rsid w:val="00D937E8"/>
    <w:rsid w:val="00DD1459"/>
    <w:rsid w:val="00DE2272"/>
    <w:rsid w:val="00E306C8"/>
    <w:rsid w:val="00EF3AB4"/>
    <w:rsid w:val="00F37201"/>
    <w:rsid w:val="00F71E65"/>
    <w:rsid w:val="00F811F5"/>
    <w:rsid w:val="05326AEC"/>
    <w:rsid w:val="30A11CC9"/>
    <w:rsid w:val="59EC6BB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9"/>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2"/>
    <w:autoRedefine/>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Hyperlink"/>
    <w:basedOn w:val="11"/>
    <w:semiHidden/>
    <w:unhideWhenUsed/>
    <w:uiPriority w:val="99"/>
    <w:rPr>
      <w:color w:val="0000FF"/>
      <w:u w:val="single"/>
    </w:rPr>
  </w:style>
  <w:style w:type="paragraph" w:styleId="14">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5">
    <w:name w:val="Strong"/>
    <w:basedOn w:val="11"/>
    <w:qFormat/>
    <w:uiPriority w:val="22"/>
    <w:rPr>
      <w:b/>
      <w:bCs/>
    </w:rPr>
  </w:style>
  <w:style w:type="paragraph" w:styleId="16">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19">
    <w:name w:val="Heading 2 Char"/>
    <w:basedOn w:val="11"/>
    <w:link w:val="3"/>
    <w:uiPriority w:val="9"/>
    <w:rPr>
      <w:rFonts w:asciiTheme="majorHAnsi" w:hAnsiTheme="majorHAnsi" w:eastAsiaTheme="majorEastAsia" w:cstheme="majorBidi"/>
      <w:color w:val="104862" w:themeColor="accent1" w:themeShade="BF"/>
      <w:sz w:val="32"/>
      <w:szCs w:val="32"/>
    </w:rPr>
  </w:style>
  <w:style w:type="character" w:customStyle="1" w:styleId="20">
    <w:name w:val="Heading 3 Char"/>
    <w:basedOn w:val="11"/>
    <w:link w:val="4"/>
    <w:semiHidden/>
    <w:uiPriority w:val="9"/>
    <w:rPr>
      <w:rFonts w:eastAsiaTheme="majorEastAsia" w:cstheme="majorBidi"/>
      <w:color w:val="104862" w:themeColor="accent1" w:themeShade="BF"/>
      <w:sz w:val="28"/>
      <w:szCs w:val="28"/>
    </w:rPr>
  </w:style>
  <w:style w:type="character" w:customStyle="1" w:styleId="21">
    <w:name w:val="Heading 4 Char"/>
    <w:basedOn w:val="11"/>
    <w:link w:val="5"/>
    <w:semiHidden/>
    <w:uiPriority w:val="9"/>
    <w:rPr>
      <w:rFonts w:eastAsiaTheme="majorEastAsia" w:cstheme="majorBidi"/>
      <w:i/>
      <w:iCs/>
      <w:color w:val="104862" w:themeColor="accent1" w:themeShade="BF"/>
    </w:rPr>
  </w:style>
  <w:style w:type="character" w:customStyle="1" w:styleId="22">
    <w:name w:val="Heading 5 Char"/>
    <w:basedOn w:val="11"/>
    <w:link w:val="6"/>
    <w:semiHidden/>
    <w:uiPriority w:val="9"/>
    <w:rPr>
      <w:rFonts w:eastAsiaTheme="majorEastAsia" w:cstheme="majorBidi"/>
      <w:color w:val="104862" w:themeColor="accent1" w:themeShade="BF"/>
    </w:rPr>
  </w:style>
  <w:style w:type="character" w:customStyle="1" w:styleId="23">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6"/>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autoRedefine/>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104862" w:themeColor="accent1" w:themeShade="BF"/>
    </w:rPr>
  </w:style>
  <w:style w:type="paragraph" w:styleId="33">
    <w:name w:val="Intense Quote"/>
    <w:basedOn w:val="1"/>
    <w:next w:val="1"/>
    <w:link w:val="3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4">
    <w:name w:val="Intense Quote Char"/>
    <w:basedOn w:val="11"/>
    <w:link w:val="33"/>
    <w:uiPriority w:val="30"/>
    <w:rPr>
      <w:i/>
      <w:iCs/>
      <w:color w:val="104862" w:themeColor="accent1" w:themeShade="BF"/>
    </w:rPr>
  </w:style>
  <w:style w:type="character" w:customStyle="1" w:styleId="35">
    <w:name w:val="Intense Reference"/>
    <w:basedOn w:val="11"/>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3.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C7394D7B9FB124AB464747AA411E6BB" ma:contentTypeVersion="10" ma:contentTypeDescription="Create a new document." ma:contentTypeScope="" ma:versionID="fa0f42d65aeb31e1bd1717db54dd8285">
  <xsd:schema xmlns:xsd="http://www.w3.org/2001/XMLSchema" xmlns:xs="http://www.w3.org/2001/XMLSchema" xmlns:p="http://schemas.microsoft.com/office/2006/metadata/properties" xmlns:ns3="2a1e8686-ea53-4d1d-99e9-9e6b581b4340" xmlns:ns4="24e7fd2c-a7d2-49b9-a8df-9c583696760c" targetNamespace="http://schemas.microsoft.com/office/2006/metadata/properties" ma:root="true" ma:fieldsID="85fb5090cf1cc1f25dc639bcd3172c1d" ns3:_="" ns4:_="">
    <xsd:import namespace="2a1e8686-ea53-4d1d-99e9-9e6b581b4340"/>
    <xsd:import namespace="24e7fd2c-a7d2-49b9-a8df-9c583696760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1e8686-ea53-4d1d-99e9-9e6b581b43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4e7fd2c-a7d2-49b9-a8df-9c583696760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2a1e8686-ea53-4d1d-99e9-9e6b581b4340" xsi:nil="true"/>
  </documentManagement>
</p:properties>
</file>

<file path=customXml/itemProps1.xml><?xml version="1.0" encoding="utf-8"?>
<ds:datastoreItem xmlns:ds="http://schemas.openxmlformats.org/officeDocument/2006/customXml" ds:itemID="{82327DE3-4FB2-4A5B-B36A-38B399C6B572}">
  <ds:schemaRefs/>
</ds:datastoreItem>
</file>

<file path=customXml/itemProps2.xml><?xml version="1.0" encoding="utf-8"?>
<ds:datastoreItem xmlns:ds="http://schemas.openxmlformats.org/officeDocument/2006/customXml" ds:itemID="{BF0BE20C-19CF-4112-BC1B-D4FACF42DF42}">
  <ds:schemaRefs/>
</ds:datastoreItem>
</file>

<file path=customXml/itemProps3.xml><?xml version="1.0" encoding="utf-8"?>
<ds:datastoreItem xmlns:ds="http://schemas.openxmlformats.org/officeDocument/2006/customXml" ds:itemID="{04D142F7-B867-4DB1-B6EB-C3FEAD96382C}">
  <ds:schemaRefs/>
</ds:datastoreItem>
</file>

<file path=docProps/app.xml><?xml version="1.0" encoding="utf-8"?>
<Properties xmlns="http://schemas.openxmlformats.org/officeDocument/2006/extended-properties" xmlns:vt="http://schemas.openxmlformats.org/officeDocument/2006/docPropsVTypes">
  <Template>Normal</Template>
  <Pages>16</Pages>
  <Words>2187</Words>
  <Characters>12471</Characters>
  <Lines>103</Lines>
  <Paragraphs>29</Paragraphs>
  <TotalTime>35</TotalTime>
  <ScaleCrop>false</ScaleCrop>
  <LinksUpToDate>false</LinksUpToDate>
  <CharactersWithSpaces>14629</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2024-04-28T06:16:00Z</dcterms:created>
  <dc:creator>Shreya Prasad</dc:creator>
  <cp:lastModifiedBy>Shreya Prasad</cp:lastModifiedBy>
  <dcterms:modified xsi:type="dcterms:W3CDTF">2024-04-28T06:58:01Z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0x010100FC7394D7B9FB124AB464747AA411E6BB</vt:lpwstr>
  </property>
  <property fmtid="{D5CDD505-2E9C-101B-9397-08002B2CF9AE}" pid="3" name="GrammarlyDocumentId">
    <vt:lpwstr>45cd0816c2f2658ab777071b1f433f73d37846d29254908ce3301f4cc77985a9</vt:lpwstr>
  </property>
  <property fmtid="{D5CDD505-2E9C-101B-9397-08002B2CF9AE}" pid="4" name="KSOProductBuildVer">
    <vt:lpwstr>1033-12.2.0.16731</vt:lpwstr>
  </property>
  <property fmtid="{D5CDD505-2E9C-101B-9397-08002B2CF9AE}" pid="5" name="ICV">
    <vt:lpwstr>A1EFCFFF04A1442A8718334B149D46D7_12</vt:lpwstr>
  </property>
</Properties>
</file>