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156" name=""/>
                <a:graphic>
                  <a:graphicData uri="http://schemas.microsoft.com/office/word/2010/wordprocessingGroup">
                    <wpg:wgp>
                      <wpg:cNvGrpSpPr/>
                      <wpg:grpSpPr>
                        <a:xfrm>
                          <a:off x="1688400" y="3172305"/>
                          <a:ext cx="7315200" cy="1215391"/>
                          <a:chOff x="1688400" y="3172305"/>
                          <a:chExt cx="7315200" cy="1215391"/>
                        </a:xfrm>
                      </wpg:grpSpPr>
                      <wpg:grpSp>
                        <wpg:cNvGrpSpPr/>
                        <wpg:grpSpPr>
                          <a:xfrm>
                            <a:off x="1688400" y="3172305"/>
                            <a:ext cx="7315200" cy="1215391"/>
                            <a:chOff x="0" y="-1"/>
                            <a:chExt cx="7315200" cy="1216153"/>
                          </a:xfrm>
                        </wpg:grpSpPr>
                        <wps:wsp>
                          <wps:cNvSpPr/>
                          <wps:cNvPr id="4" name="Shape 4"/>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6" name="Shape 6"/>
                          <wps:spPr>
                            <a:xfrm>
                              <a:off x="0" y="0"/>
                              <a:ext cx="7315200" cy="1216152"/>
                            </a:xfrm>
                            <a:prstGeom prst="rect">
                              <a:avLst/>
                            </a:prstGeom>
                            <a:blipFill rotWithShape="1">
                              <a:blip r:embed="rId7">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156"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7479348</wp:posOffset>
                </wp:positionV>
                <wp:extent cx="7324725" cy="1019175"/>
                <wp:effectExtent b="0" l="0" r="0" t="0"/>
                <wp:wrapSquare wrapText="bothSides" distB="0" distT="0" distL="114300" distR="114300"/>
                <wp:docPr id="157" name=""/>
                <a:graphic>
                  <a:graphicData uri="http://schemas.microsoft.com/office/word/2010/wordprocessingShape">
                    <wps:wsp>
                      <wps:cNvSpPr/>
                      <wps:cNvPr id="7" name="Shape 7"/>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4472c4"/>
                                <w:sz w:val="32"/>
                                <w:vertAlign w:val="baseline"/>
                              </w:rPr>
                              <w:t xml:space="preserve">Group Members</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4472c4"/>
                                <w:sz w:val="32"/>
                                <w:vertAlign w:val="baseline"/>
                              </w:rPr>
                            </w:r>
                            <w:r w:rsidDel="00000000" w:rsidR="00000000" w:rsidRPr="00000000">
                              <w:rPr>
                                <w:rFonts w:ascii="Arial" w:cs="Arial" w:eastAsia="Arial" w:hAnsi="Arial"/>
                                <w:b w:val="1"/>
                                <w:i w:val="0"/>
                                <w:smallCaps w:val="0"/>
                                <w:strike w:val="0"/>
                                <w:color w:val="595959"/>
                                <w:sz w:val="24"/>
                                <w:vertAlign w:val="baseline"/>
                              </w:rPr>
                              <w:t xml:space="preserve">Sumedh Ramaprasad (A59009811) (skramaprasad@ucsd.edu)</w:t>
                            </w:r>
                            <w:r w:rsidDel="00000000" w:rsidR="00000000" w:rsidRPr="00000000">
                              <w:rPr>
                                <w:rFonts w:ascii="Arial" w:cs="Arial" w:eastAsia="Arial" w:hAnsi="Arial"/>
                                <w:b w:val="1"/>
                                <w:i w:val="0"/>
                                <w:smallCaps w:val="0"/>
                                <w:strike w:val="0"/>
                                <w:color w:val="595959"/>
                                <w:sz w:val="24"/>
                                <w:vertAlign w:val="baseline"/>
                              </w:rPr>
                              <w:br w:type="textWrapping"/>
                            </w:r>
                            <w:r w:rsidDel="00000000" w:rsidR="00000000" w:rsidRPr="00000000">
                              <w:rPr>
                                <w:rFonts w:ascii="Arial" w:cs="Arial" w:eastAsia="Arial" w:hAnsi="Arial"/>
                                <w:b w:val="1"/>
                                <w:i w:val="0"/>
                                <w:smallCaps w:val="0"/>
                                <w:strike w:val="0"/>
                                <w:color w:val="595959"/>
                                <w:sz w:val="24"/>
                                <w:vertAlign w:val="baseline"/>
                              </w:rPr>
                              <w:t xml:space="preserve">Shreyas Borse (A59009564) (sborse@ucsd.edu)</w:t>
                            </w:r>
                            <w:r w:rsidDel="00000000" w:rsidR="00000000" w:rsidRPr="00000000">
                              <w:rPr>
                                <w:rFonts w:ascii="Arial" w:cs="Arial" w:eastAsia="Arial" w:hAnsi="Arial"/>
                                <w:b w:val="1"/>
                                <w:i w:val="0"/>
                                <w:smallCaps w:val="0"/>
                                <w:strike w:val="0"/>
                                <w:color w:val="595959"/>
                                <w:sz w:val="24"/>
                                <w:vertAlign w:val="baseline"/>
                              </w:rPr>
                              <w:br w:type="textWrapping"/>
                            </w:r>
                            <w:r w:rsidDel="00000000" w:rsidR="00000000" w:rsidRPr="00000000">
                              <w:rPr>
                                <w:rFonts w:ascii="Arial" w:cs="Arial" w:eastAsia="Arial" w:hAnsi="Arial"/>
                                <w:b w:val="1"/>
                                <w:i w:val="0"/>
                                <w:smallCaps w:val="0"/>
                                <w:strike w:val="0"/>
                                <w:color w:val="595959"/>
                                <w:sz w:val="24"/>
                                <w:vertAlign w:val="baseline"/>
                              </w:rPr>
                              <w:t xml:space="preserve">Atul Acharya (A59004891) (aacharya@ucsd.edu)</w:t>
                            </w:r>
                            <w:r w:rsidDel="00000000" w:rsidR="00000000" w:rsidRPr="00000000">
                              <w:rPr>
                                <w:rFonts w:ascii="Arial" w:cs="Arial" w:eastAsia="Arial" w:hAnsi="Arial"/>
                                <w:b w:val="1"/>
                                <w:i w:val="0"/>
                                <w:smallCaps w:val="0"/>
                                <w:strike w:val="0"/>
                                <w:color w:val="595959"/>
                                <w:sz w:val="24"/>
                                <w:vertAlign w:val="baseline"/>
                              </w:rPr>
                              <w:br w:type="textWrapping"/>
                            </w:r>
                            <w:r w:rsidDel="00000000" w:rsidR="00000000" w:rsidRPr="00000000">
                              <w:rPr>
                                <w:rFonts w:ascii="Arial" w:cs="Arial" w:eastAsia="Arial" w:hAnsi="Arial"/>
                                <w:b w:val="1"/>
                                <w:i w:val="0"/>
                                <w:smallCaps w:val="0"/>
                                <w:strike w:val="0"/>
                                <w:color w:val="595959"/>
                                <w:sz w:val="24"/>
                                <w:vertAlign w:val="baseline"/>
                              </w:rPr>
                              <w:t xml:space="preserve">Harshit Bhadani (A59005447) (hbhadani@ucsd.edu)</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7479348</wp:posOffset>
                </wp:positionV>
                <wp:extent cx="7324725" cy="1019175"/>
                <wp:effectExtent b="0" l="0" r="0" t="0"/>
                <wp:wrapSquare wrapText="bothSides" distB="0" distT="0" distL="114300" distR="114300"/>
                <wp:docPr id="15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7324725" cy="10191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3202623</wp:posOffset>
                </wp:positionV>
                <wp:extent cx="7324725" cy="3648075"/>
                <wp:effectExtent b="0" l="0" r="0" t="0"/>
                <wp:wrapSquare wrapText="bothSides" distB="0" distT="0" distL="114300" distR="114300"/>
                <wp:docPr id="155"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1"/>
                                <w:strike w:val="0"/>
                                <w:color w:val="4472c4"/>
                                <w:sz w:val="64"/>
                                <w:vertAlign w:val="baseline"/>
                              </w:rPr>
                              <w:t xml:space="preserve">ECE 260B PROJECT REPORT</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r w:rsidDel="00000000" w:rsidR="00000000" w:rsidRPr="00000000">
                              <w:rPr>
                                <w:rFonts w:ascii="Calibri" w:cs="Calibri" w:eastAsia="Calibri" w:hAnsi="Calibri"/>
                                <w:b w:val="1"/>
                                <w:i w:val="0"/>
                                <w:smallCaps w:val="0"/>
                                <w:strike w:val="0"/>
                                <w:color w:val="404040"/>
                                <w:sz w:val="40"/>
                                <w:vertAlign w:val="baseline"/>
                              </w:rPr>
                              <w:t xml:space="preserve">Dual Core Machine Learning Accelerator for Attention Mechanism</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3202623</wp:posOffset>
                </wp:positionV>
                <wp:extent cx="7324725" cy="3648075"/>
                <wp:effectExtent b="0" l="0" r="0" t="0"/>
                <wp:wrapSquare wrapText="bothSides" distB="0" distT="0" distL="114300" distR="114300"/>
                <wp:docPr id="155"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7324725" cy="364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Introduction</w:t>
      </w:r>
    </w:p>
    <w:p w:rsidR="00000000" w:rsidDel="00000000" w:rsidP="00000000" w:rsidRDefault="00000000" w:rsidRPr="00000000" w14:paraId="00000004">
      <w:pPr>
        <w:jc w:val="both"/>
        <w:rPr>
          <w:rFonts w:ascii="Arial" w:cs="Arial" w:eastAsia="Arial" w:hAnsi="Arial"/>
        </w:rPr>
      </w:pPr>
      <w:r w:rsidDel="00000000" w:rsidR="00000000" w:rsidRPr="00000000">
        <w:rPr>
          <w:rFonts w:ascii="Arial" w:cs="Arial" w:eastAsia="Arial" w:hAnsi="Arial"/>
          <w:rtl w:val="0"/>
        </w:rPr>
        <w:t xml:space="preserve">The goal of this project is to design a dual-core machine learning accelerator for attention mechanism. The purpose of the hardware designed will be to speed up computations in Natural Language Processing.</w:t>
      </w:r>
    </w:p>
    <w:p w:rsidR="00000000" w:rsidDel="00000000" w:rsidP="00000000" w:rsidRDefault="00000000" w:rsidRPr="00000000" w14:paraId="00000005">
      <w:pPr>
        <w:jc w:val="both"/>
        <w:rPr>
          <w:rFonts w:ascii="Arial" w:cs="Arial" w:eastAsia="Arial" w:hAnsi="Arial"/>
        </w:rPr>
      </w:pPr>
      <w:r w:rsidDel="00000000" w:rsidR="00000000" w:rsidRPr="00000000">
        <w:rPr>
          <w:rFonts w:ascii="Arial" w:cs="Arial" w:eastAsia="Arial" w:hAnsi="Arial"/>
          <w:rtl w:val="0"/>
        </w:rPr>
        <w:t xml:space="preserve">1-D Vector Processor Architecture is used as the basis for the design of each core in the design. Each core comprises the following sub-modules:</w:t>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Computation engine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mac_array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compute partial products and sums </w:t>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Special Function Processor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sfp_row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perform Normalization on the data from the mac_array</w:t>
      </w:r>
    </w:p>
    <w:p w:rsidR="00000000" w:rsidDel="00000000" w:rsidP="00000000" w:rsidRDefault="00000000" w:rsidRPr="00000000" w14:paraId="000000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FIFOs to support fast, multi-bit data transfer between mac_array and the sfp_row</w:t>
      </w:r>
    </w:p>
    <w:p w:rsidR="00000000" w:rsidDel="00000000" w:rsidP="00000000" w:rsidRDefault="00000000" w:rsidRPr="00000000" w14:paraId="000000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async FIFO is also included in the design to support data (psum) transfer between cores. Each core works on independent clock domain (async cores)</w:t>
      </w:r>
    </w:p>
    <w:p w:rsidR="00000000" w:rsidDel="00000000" w:rsidP="00000000" w:rsidRDefault="00000000" w:rsidRPr="00000000" w14:paraId="000000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Memory module to store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keys, queries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be loaded into the mac_array, and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normalized psum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calculated in sfp_row</w:t>
      </w:r>
    </w:p>
    <w:p w:rsidR="00000000" w:rsidDel="00000000" w:rsidP="00000000" w:rsidRDefault="00000000" w:rsidRPr="00000000" w14:paraId="0000000B">
      <w:pPr>
        <w:jc w:val="both"/>
        <w:rPr>
          <w:rFonts w:ascii="Arial" w:cs="Arial" w:eastAsia="Arial" w:hAnsi="Arial"/>
        </w:rPr>
      </w:pPr>
      <w:r w:rsidDel="00000000" w:rsidR="00000000" w:rsidRPr="00000000">
        <w:rPr>
          <w:rFonts w:ascii="Arial" w:cs="Arial" w:eastAsia="Arial" w:hAnsi="Arial"/>
          <w:rtl w:val="0"/>
        </w:rPr>
        <w:t xml:space="preserve">The below features which were added on to the existing design provided initially: </w:t>
      </w:r>
    </w:p>
    <w:p w:rsidR="00000000" w:rsidDel="00000000" w:rsidP="00000000" w:rsidRDefault="00000000" w:rsidRPr="00000000" w14:paraId="000000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support for data computation in sfp_row through testbench </w:t>
      </w:r>
    </w:p>
    <w:p w:rsidR="00000000" w:rsidDel="00000000" w:rsidP="00000000" w:rsidRDefault="00000000" w:rsidRPr="00000000" w14:paraId="000000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sfp_row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into the Core to compute the normalized psum</w:t>
      </w:r>
    </w:p>
    <w:p w:rsidR="00000000" w:rsidDel="00000000" w:rsidP="00000000" w:rsidRDefault="00000000" w:rsidRPr="00000000" w14:paraId="000000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Write-back the computed psum into memory within the Core </w:t>
      </w:r>
    </w:p>
    <w:p w:rsidR="00000000" w:rsidDel="00000000" w:rsidP="00000000" w:rsidRDefault="00000000" w:rsidRPr="00000000" w14:paraId="000000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2 Core instances into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fullchip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module; Asynchronous FIFO also added to support inter-clock-domain data transfer </w:t>
      </w:r>
    </w:p>
    <w:p w:rsidR="00000000" w:rsidDel="00000000" w:rsidP="00000000" w:rsidRDefault="00000000" w:rsidRPr="00000000" w14:paraId="00000010">
      <w:pPr>
        <w:rPr>
          <w:rFonts w:ascii="Arial" w:cs="Arial" w:eastAsia="Arial" w:hAnsi="Arial"/>
        </w:rPr>
      </w:pPr>
      <w:r w:rsidDel="00000000" w:rsidR="00000000" w:rsidRPr="00000000">
        <w:rPr>
          <w:rFonts w:ascii="Arial" w:cs="Arial" w:eastAsia="Arial" w:hAnsi="Arial"/>
          <w:b w:val="1"/>
          <w:sz w:val="28"/>
          <w:szCs w:val="28"/>
          <w:rtl w:val="0"/>
        </w:rPr>
        <w:t xml:space="preserve">Design Strategy</w:t>
      </w:r>
      <w:r w:rsidDel="00000000" w:rsidR="00000000" w:rsidRPr="00000000">
        <w:rPr>
          <w:rFonts w:ascii="Arial" w:cs="Arial" w:eastAsia="Arial" w:hAnsi="Arial"/>
          <w:rtl w:val="0"/>
        </w:rPr>
        <w:t xml:space="preserve"> </w:t>
      </w:r>
    </w:p>
    <w:p w:rsidR="00000000" w:rsidDel="00000000" w:rsidP="00000000" w:rsidRDefault="00000000" w:rsidRPr="00000000" w14:paraId="00000011">
      <w:pPr>
        <w:jc w:val="both"/>
        <w:rPr>
          <w:rFonts w:ascii="Arial" w:cs="Arial" w:eastAsia="Arial" w:hAnsi="Arial"/>
        </w:rPr>
      </w:pPr>
      <w:r w:rsidDel="00000000" w:rsidR="00000000" w:rsidRPr="00000000">
        <w:rPr>
          <w:rFonts w:ascii="Arial" w:cs="Arial" w:eastAsia="Arial" w:hAnsi="Arial"/>
          <w:b w:val="1"/>
          <w:u w:val="single"/>
          <w:rtl w:val="0"/>
        </w:rPr>
        <w:t xml:space="preserve">Part 1</w:t>
      </w:r>
      <w:r w:rsidDel="00000000" w:rsidR="00000000" w:rsidRPr="00000000">
        <w:rPr>
          <w:rFonts w:ascii="Arial" w:cs="Arial" w:eastAsia="Arial" w:hAnsi="Arial"/>
          <w:b w:val="1"/>
          <w:rtl w:val="0"/>
        </w:rPr>
        <w:t xml:space="preserve">:</w:t>
      </w:r>
      <w:r w:rsidDel="00000000" w:rsidR="00000000" w:rsidRPr="00000000">
        <w:rPr>
          <w:rtl w:val="0"/>
        </w:rPr>
        <w:t xml:space="preserve"> </w:t>
      </w:r>
      <w:r w:rsidDel="00000000" w:rsidR="00000000" w:rsidRPr="00000000">
        <w:rPr>
          <w:rFonts w:ascii="Arial" w:cs="Arial" w:eastAsia="Arial" w:hAnsi="Arial"/>
          <w:b w:val="1"/>
          <w:rtl w:val="0"/>
        </w:rPr>
        <w:t xml:space="preserve">Single core synthesis &amp; PnR </w:t>
      </w:r>
      <w:r w:rsidDel="00000000" w:rsidR="00000000" w:rsidRPr="00000000">
        <w:rPr>
          <w:rtl w:val="0"/>
        </w:rPr>
      </w:r>
    </w:p>
    <w:p w:rsidR="00000000" w:rsidDel="00000000" w:rsidP="00000000" w:rsidRDefault="00000000" w:rsidRPr="00000000" w14:paraId="00000012">
      <w:pPr>
        <w:jc w:val="both"/>
        <w:rPr>
          <w:rFonts w:ascii="Arial" w:cs="Arial" w:eastAsia="Arial" w:hAnsi="Arial"/>
        </w:rPr>
      </w:pPr>
      <w:r w:rsidDel="00000000" w:rsidR="00000000" w:rsidRPr="00000000">
        <w:rPr>
          <w:rFonts w:ascii="Arial" w:cs="Arial" w:eastAsia="Arial" w:hAnsi="Arial"/>
          <w:rtl w:val="0"/>
        </w:rPr>
        <w:t xml:space="preserve">The initial </w:t>
      </w:r>
      <w:r w:rsidDel="00000000" w:rsidR="00000000" w:rsidRPr="00000000">
        <w:rPr>
          <w:rFonts w:ascii="Arial" w:cs="Arial" w:eastAsia="Arial" w:hAnsi="Arial"/>
          <w:b w:val="1"/>
          <w:rtl w:val="0"/>
        </w:rPr>
        <w:t xml:space="preserve">fullchip</w:t>
      </w:r>
      <w:r w:rsidDel="00000000" w:rsidR="00000000" w:rsidRPr="00000000">
        <w:rPr>
          <w:rFonts w:ascii="Arial" w:cs="Arial" w:eastAsia="Arial" w:hAnsi="Arial"/>
          <w:rtl w:val="0"/>
        </w:rPr>
        <w:t xml:space="preserve"> was synthesized to understand the critical paths that cause issue to meet timing at 1GHz clock frequency. Following components were part of the different failing paths: </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8-bit, 2-input multiplier 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mac_col</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16-bit, 16-input adder in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mac_col </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OFIFO read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psum_mem instance </w:t>
      </w:r>
    </w:p>
    <w:p w:rsidR="00000000" w:rsidDel="00000000" w:rsidP="00000000" w:rsidRDefault="00000000" w:rsidRPr="00000000" w14:paraId="00000016">
      <w:pPr>
        <w:jc w:val="both"/>
        <w:rPr>
          <w:rFonts w:ascii="Arial" w:cs="Arial" w:eastAsia="Arial" w:hAnsi="Arial"/>
        </w:rPr>
      </w:pPr>
      <w:r w:rsidDel="00000000" w:rsidR="00000000" w:rsidRPr="00000000">
        <w:rPr>
          <w:rFonts w:ascii="Arial" w:cs="Arial" w:eastAsia="Arial" w:hAnsi="Arial"/>
          <w:rtl w:val="0"/>
        </w:rPr>
        <w:t xml:space="preserve">Following changes were made in the design to break the critical paths:</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Pipeline addition at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Multiplier output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Split the 16-input adder into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4x 4-input adder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Pipeline addition at the output of each adder </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output from prev. stage as input to another 4-input adder to generate the matrix element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w:t>
      </w:r>
      <w:r w:rsidDel="00000000" w:rsidR="00000000" w:rsidRPr="00000000">
        <w:rPr>
          <w:rFonts w:ascii="Arial" w:cs="Arial" w:eastAsia="Arial" w:hAnsi="Arial"/>
          <w:b w:val="1"/>
          <w:i w:val="0"/>
          <w:smallCaps w:val="0"/>
          <w:strike w:val="0"/>
          <w:color w:val="000000"/>
          <w:sz w:val="28"/>
          <w:szCs w:val="28"/>
          <w:u w:val="none"/>
          <w:shd w:fill="auto" w:val="clear"/>
          <w:vertAlign w:val="subscript"/>
          <w:rtl w:val="0"/>
        </w:rPr>
        <w:t xml:space="preserve">i</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w:t>
      </w:r>
      <w:r w:rsidDel="00000000" w:rsidR="00000000" w:rsidRPr="00000000">
        <w:rPr>
          <w:rFonts w:ascii="Arial" w:cs="Arial" w:eastAsia="Arial" w:hAnsi="Arial"/>
          <w:b w:val="1"/>
          <w:i w:val="0"/>
          <w:smallCaps w:val="0"/>
          <w:strike w:val="0"/>
          <w:color w:val="000000"/>
          <w:sz w:val="28"/>
          <w:szCs w:val="28"/>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Pipeline addition at the output of this adder. Pipelines are also added on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signals.</w:t>
      </w:r>
    </w:p>
    <w:p w:rsidR="00000000" w:rsidDel="00000000" w:rsidP="00000000" w:rsidRDefault="00000000" w:rsidRPr="00000000" w14:paraId="0000001A">
      <w:pPr>
        <w:ind w:firstLine="720"/>
        <w:jc w:val="both"/>
        <w:rPr>
          <w:rFonts w:ascii="Arial" w:cs="Arial" w:eastAsia="Arial" w:hAnsi="Arial"/>
          <w:b w:val="1"/>
        </w:rPr>
      </w:pPr>
      <w:r w:rsidDel="00000000" w:rsidR="00000000" w:rsidRPr="00000000">
        <w:rPr/>
        <w:drawing>
          <wp:inline distB="0" distT="0" distL="0" distR="0">
            <wp:extent cx="5569678" cy="2847634"/>
            <wp:effectExtent b="0" l="0" r="0" t="0"/>
            <wp:docPr id="15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569678" cy="284763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firstLine="720"/>
        <w:jc w:val="both"/>
        <w:rPr>
          <w:rFonts w:ascii="Arial" w:cs="Arial" w:eastAsia="Arial" w:hAnsi="Arial"/>
          <w:b w:val="1"/>
        </w:rPr>
      </w:pPr>
      <w:r w:rsidDel="00000000" w:rsidR="00000000" w:rsidRPr="00000000">
        <w:rPr>
          <w:rtl w:val="0"/>
        </w:rPr>
      </w:r>
    </w:p>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The above design has been implemented where the place and route were performed in Innovus. Data pins were placed in the layers M5 and M6 and the routes were confined to upper layers of M4-M6 too. Clock pins were placed in M7 and the routes were restricted from M4-M8 thereby, exploiting maximum resources for positive effect in delay giving advantage in skew and thus, timing. Below are the results of the PnR exercise.</w:t>
      </w:r>
    </w:p>
    <w:tbl>
      <w:tblPr>
        <w:tblStyle w:val="Table1"/>
        <w:tblW w:w="10658.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0"/>
        <w:gridCol w:w="3325"/>
        <w:gridCol w:w="1478"/>
        <w:gridCol w:w="1254"/>
        <w:gridCol w:w="1002"/>
        <w:tblGridChange w:id="0">
          <w:tblGrid>
            <w:gridCol w:w="3600"/>
            <w:gridCol w:w="3325"/>
            <w:gridCol w:w="1478"/>
            <w:gridCol w:w="1254"/>
            <w:gridCol w:w="1002"/>
          </w:tblGrid>
        </w:tblGridChange>
      </w:tblGrid>
      <w:tr>
        <w:trPr>
          <w:cantSplit w:val="0"/>
          <w:tblHeader w:val="0"/>
        </w:trPr>
        <w:tc>
          <w:tcPr>
            <w:shd w:fill="a8d08d" w:val="clear"/>
          </w:tcPr>
          <w:p w:rsidR="00000000" w:rsidDel="00000000" w:rsidP="00000000" w:rsidRDefault="00000000" w:rsidRPr="00000000" w14:paraId="0000001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Power (vectorless) (Leakage | Total)</w:t>
            </w:r>
          </w:p>
        </w:tc>
        <w:tc>
          <w:tcPr>
            <w:shd w:fill="a8d08d" w:val="clear"/>
          </w:tcPr>
          <w:p w:rsidR="00000000" w:rsidDel="00000000" w:rsidP="00000000" w:rsidRDefault="00000000" w:rsidRPr="00000000" w14:paraId="0000001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Reg-reg timing </w:t>
            </w:r>
            <w:r w:rsidDel="00000000" w:rsidR="00000000" w:rsidRPr="00000000">
              <w:rPr>
                <w:rFonts w:ascii="Arial" w:cs="Arial" w:eastAsia="Arial" w:hAnsi="Arial"/>
                <w:i w:val="1"/>
                <w:sz w:val="20"/>
                <w:szCs w:val="20"/>
                <w:rtl w:val="0"/>
              </w:rPr>
              <w:t xml:space="preserve">(WNS | TNS | FEP)</w:t>
            </w:r>
            <w:r w:rsidDel="00000000" w:rsidR="00000000" w:rsidRPr="00000000">
              <w:rPr>
                <w:rtl w:val="0"/>
              </w:rPr>
            </w:r>
          </w:p>
        </w:tc>
        <w:tc>
          <w:tcPr>
            <w:shd w:fill="a8d08d" w:val="clear"/>
          </w:tcPr>
          <w:p w:rsidR="00000000" w:rsidDel="00000000" w:rsidP="00000000" w:rsidRDefault="00000000" w:rsidRPr="00000000" w14:paraId="0000001F">
            <w:pPr>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STD Cell Area</w:t>
            </w:r>
            <w:r w:rsidDel="00000000" w:rsidR="00000000" w:rsidRPr="00000000">
              <w:rPr>
                <w:rtl w:val="0"/>
              </w:rPr>
            </w:r>
          </w:p>
        </w:tc>
        <w:tc>
          <w:tcPr>
            <w:shd w:fill="a8d08d" w:val="clear"/>
          </w:tcPr>
          <w:p w:rsidR="00000000" w:rsidDel="00000000" w:rsidP="00000000" w:rsidRDefault="00000000" w:rsidRPr="00000000" w14:paraId="0000002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Utilization</w:t>
            </w:r>
          </w:p>
        </w:tc>
        <w:tc>
          <w:tcPr>
            <w:shd w:fill="a8d08d" w:val="clear"/>
          </w:tcPr>
          <w:p w:rsidR="00000000" w:rsidDel="00000000" w:rsidP="00000000" w:rsidRDefault="00000000" w:rsidRPr="00000000" w14:paraId="0000002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DRCs</w:t>
            </w:r>
          </w:p>
        </w:tc>
      </w:tr>
      <w:tr>
        <w:trPr>
          <w:cantSplit w:val="0"/>
          <w:tblHeader w:val="0"/>
        </w:trPr>
        <w:tc>
          <w:tcPr/>
          <w:p w:rsidR="00000000" w:rsidDel="00000000" w:rsidP="00000000" w:rsidRDefault="00000000" w:rsidRPr="00000000" w14:paraId="0000002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3.74mW | 264 mW</w:t>
            </w:r>
          </w:p>
        </w:tc>
        <w:tc>
          <w:tcPr/>
          <w:p w:rsidR="00000000" w:rsidDel="00000000" w:rsidP="00000000" w:rsidRDefault="00000000" w:rsidRPr="00000000" w14:paraId="0000002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-193ps | -173ns | 1570</w:t>
            </w:r>
          </w:p>
        </w:tc>
        <w:tc>
          <w:tcPr/>
          <w:p w:rsidR="00000000" w:rsidDel="00000000" w:rsidP="00000000" w:rsidRDefault="00000000" w:rsidRPr="00000000" w14:paraId="0000002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0.45mm</w:t>
            </w:r>
            <w:r w:rsidDel="00000000" w:rsidR="00000000" w:rsidRPr="00000000">
              <w:rPr>
                <w:rFonts w:ascii="Arial" w:cs="Arial" w:eastAsia="Arial" w:hAnsi="Arial"/>
                <w:sz w:val="20"/>
                <w:szCs w:val="20"/>
                <w:vertAlign w:val="superscript"/>
                <w:rtl w:val="0"/>
              </w:rPr>
              <w:t xml:space="preserve">2</w:t>
            </w:r>
            <w:r w:rsidDel="00000000" w:rsidR="00000000" w:rsidRPr="00000000">
              <w:rPr>
                <w:rtl w:val="0"/>
              </w:rPr>
            </w:r>
          </w:p>
        </w:tc>
        <w:tc>
          <w:tcPr/>
          <w:p w:rsidR="00000000" w:rsidDel="00000000" w:rsidP="00000000" w:rsidRDefault="00000000" w:rsidRPr="00000000" w14:paraId="0000002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69.72%</w:t>
            </w:r>
          </w:p>
        </w:tc>
        <w:tc>
          <w:tcPr/>
          <w:p w:rsidR="00000000" w:rsidDel="00000000" w:rsidP="00000000" w:rsidRDefault="00000000" w:rsidRPr="00000000" w14:paraId="0000002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bl>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Fonts w:ascii="Arial" w:cs="Arial" w:eastAsia="Arial" w:hAnsi="Arial"/>
          <w:rtl w:val="0"/>
        </w:rPr>
        <w:t xml:space="preserve">Upon analysing the timing paths, it was found that critical paths were contributed by the adder data-path, which was adding 16, 16-bit numbers in one cycle. This feedback was incorporated in RTL design and the adder data-path was further simplified to carry out addition of 4, 16-bit numbers in one cycle (As shown in the image in Page 1). These optimizations were part of Part 2 RTL.</w:t>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b w:val="1"/>
          <w:u w:val="single"/>
          <w:rtl w:val="0"/>
        </w:rPr>
        <w:t xml:space="preserve">Part 2</w:t>
      </w:r>
      <w:r w:rsidDel="00000000" w:rsidR="00000000" w:rsidRPr="00000000">
        <w:rPr>
          <w:rFonts w:ascii="Arial" w:cs="Arial" w:eastAsia="Arial" w:hAnsi="Arial"/>
          <w:b w:val="1"/>
          <w:rtl w:val="0"/>
        </w:rPr>
        <w:t xml:space="preserve">: Output normalization </w:t>
      </w: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Fonts w:ascii="Arial" w:cs="Arial" w:eastAsia="Arial" w:hAnsi="Arial"/>
          <w:rtl w:val="0"/>
        </w:rPr>
        <w:t xml:space="preserve">The next step was to integrate the </w:t>
      </w:r>
      <w:r w:rsidDel="00000000" w:rsidR="00000000" w:rsidRPr="00000000">
        <w:rPr>
          <w:rFonts w:ascii="Arial" w:cs="Arial" w:eastAsia="Arial" w:hAnsi="Arial"/>
          <w:b w:val="1"/>
          <w:rtl w:val="0"/>
        </w:rPr>
        <w:t xml:space="preserve">sfp_row</w:t>
      </w:r>
      <w:r w:rsidDel="00000000" w:rsidR="00000000" w:rsidRPr="00000000">
        <w:rPr>
          <w:rFonts w:ascii="Arial" w:cs="Arial" w:eastAsia="Arial" w:hAnsi="Arial"/>
          <w:rtl w:val="0"/>
        </w:rPr>
        <w:t xml:space="preserve"> module to perform </w:t>
      </w:r>
      <w:r w:rsidDel="00000000" w:rsidR="00000000" w:rsidRPr="00000000">
        <w:rPr>
          <w:rFonts w:ascii="Arial" w:cs="Arial" w:eastAsia="Arial" w:hAnsi="Arial"/>
          <w:b w:val="1"/>
          <w:rtl w:val="0"/>
        </w:rPr>
        <w:t xml:space="preserve">normalization</w:t>
      </w:r>
      <w:r w:rsidDel="00000000" w:rsidR="00000000" w:rsidRPr="00000000">
        <w:rPr>
          <w:rFonts w:ascii="Arial" w:cs="Arial" w:eastAsia="Arial" w:hAnsi="Arial"/>
          <w:rtl w:val="0"/>
        </w:rPr>
        <w:t xml:space="preserve"> on the data from </w:t>
      </w:r>
      <w:r w:rsidDel="00000000" w:rsidR="00000000" w:rsidRPr="00000000">
        <w:rPr>
          <w:rFonts w:ascii="Arial" w:cs="Arial" w:eastAsia="Arial" w:hAnsi="Arial"/>
          <w:b w:val="1"/>
          <w:rtl w:val="0"/>
        </w:rPr>
        <w:t xml:space="preserve">mac_array</w:t>
      </w:r>
      <w:r w:rsidDel="00000000" w:rsidR="00000000" w:rsidRPr="00000000">
        <w:rPr>
          <w:rFonts w:ascii="Arial" w:cs="Arial" w:eastAsia="Arial" w:hAnsi="Arial"/>
          <w:rtl w:val="0"/>
        </w:rPr>
        <w:t xml:space="preserve">. The data from OFIFO is loaded into the following FIFOs: </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fifo_inst_numerator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FIFO will contain the matrix elements (row-wise) generated from mac_array. </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fifo_inst_denominator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FIFO will contain the summation of the matrix elements (row-wise) generated from mac_array. Prior to loading this FIFO,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absolute value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each matrix element is generated. </w:t>
      </w:r>
    </w:p>
    <w:p w:rsidR="00000000" w:rsidDel="00000000" w:rsidP="00000000" w:rsidRDefault="00000000" w:rsidRPr="00000000" w14:paraId="0000002D">
      <w:pPr>
        <w:jc w:val="both"/>
        <w:rPr>
          <w:rFonts w:ascii="Arial" w:cs="Arial" w:eastAsia="Arial" w:hAnsi="Arial"/>
        </w:rPr>
      </w:pPr>
      <w:r w:rsidDel="00000000" w:rsidR="00000000" w:rsidRPr="00000000">
        <w:rPr>
          <w:rFonts w:ascii="Arial" w:cs="Arial" w:eastAsia="Arial" w:hAnsi="Arial"/>
          <w:rtl w:val="0"/>
        </w:rPr>
        <w:t xml:space="preserve">The above design creates a large combinational path </w:t>
      </w:r>
      <w:r w:rsidDel="00000000" w:rsidR="00000000" w:rsidRPr="00000000">
        <w:rPr>
          <w:rFonts w:ascii="Wingdings" w:cs="Wingdings" w:eastAsia="Wingdings" w:hAnsi="Wingdings"/>
          <w:rtl w:val="0"/>
        </w:rPr>
        <w:t xml:space="preserve">🡪</w:t>
      </w:r>
      <w:r w:rsidDel="00000000" w:rsidR="00000000" w:rsidRPr="00000000">
        <w:rPr>
          <w:rFonts w:ascii="Arial" w:cs="Arial" w:eastAsia="Arial" w:hAnsi="Arial"/>
          <w:rtl w:val="0"/>
        </w:rPr>
        <w:t xml:space="preserve"> Combinational logic to calculate the absolute value and then to calculate the sum of the 8 elements (absolute value) in each row. This long path has a pipeline in the </w:t>
      </w:r>
      <w:r w:rsidDel="00000000" w:rsidR="00000000" w:rsidRPr="00000000">
        <w:rPr>
          <w:rFonts w:ascii="Arial" w:cs="Arial" w:eastAsia="Arial" w:hAnsi="Arial"/>
          <w:b w:val="1"/>
          <w:rtl w:val="0"/>
        </w:rPr>
        <w:t xml:space="preserve">sfp_row</w:t>
      </w:r>
      <w:r w:rsidDel="00000000" w:rsidR="00000000" w:rsidRPr="00000000">
        <w:rPr>
          <w:rFonts w:ascii="Arial" w:cs="Arial" w:eastAsia="Arial" w:hAnsi="Arial"/>
          <w:rtl w:val="0"/>
        </w:rPr>
        <w:t xml:space="preserve"> design has a pipeline stage before loading into </w:t>
      </w:r>
      <w:r w:rsidDel="00000000" w:rsidR="00000000" w:rsidRPr="00000000">
        <w:rPr>
          <w:rFonts w:ascii="Arial" w:cs="Arial" w:eastAsia="Arial" w:hAnsi="Arial"/>
          <w:b w:val="1"/>
          <w:rtl w:val="0"/>
        </w:rPr>
        <w:t xml:space="preserve">fifo_inst_denominator</w:t>
      </w:r>
      <w:r w:rsidDel="00000000" w:rsidR="00000000" w:rsidRPr="00000000">
        <w:rPr>
          <w:rFonts w:ascii="Arial" w:cs="Arial" w:eastAsia="Arial" w:hAnsi="Arial"/>
          <w:rtl w:val="0"/>
        </w:rPr>
        <w:t xml:space="preserve">. </w:t>
      </w:r>
    </w:p>
    <w:p w:rsidR="00000000" w:rsidDel="00000000" w:rsidP="00000000" w:rsidRDefault="00000000" w:rsidRPr="00000000" w14:paraId="0000002E">
      <w:pPr>
        <w:rPr>
          <w:rFonts w:ascii="Arial" w:cs="Arial" w:eastAsia="Arial" w:hAnsi="Arial"/>
        </w:rPr>
      </w:pPr>
      <w:r w:rsidDel="00000000" w:rsidR="00000000" w:rsidRPr="00000000">
        <w:rPr>
          <w:rFonts w:ascii="Arial" w:cs="Arial" w:eastAsia="Arial" w:hAnsi="Arial"/>
          <w:rtl w:val="0"/>
        </w:rPr>
        <w:t xml:space="preserve">Once all rows of the matrix and their corresponding sums are loaded into the above FIFOs, they are read out and sent to the divider to compute </w:t>
      </w:r>
      <w:r w:rsidDel="00000000" w:rsidR="00000000" w:rsidRPr="00000000">
        <w:rPr>
          <w:rFonts w:ascii="Arial" w:cs="Arial" w:eastAsia="Arial" w:hAnsi="Arial"/>
          <w:b w:val="1"/>
          <w:rtl w:val="0"/>
        </w:rPr>
        <w:t xml:space="preserve">normalized</w:t>
      </w:r>
      <w:r w:rsidDel="00000000" w:rsidR="00000000" w:rsidRPr="00000000">
        <w:rPr>
          <w:rFonts w:ascii="Arial" w:cs="Arial" w:eastAsia="Arial" w:hAnsi="Arial"/>
          <w:rtl w:val="0"/>
        </w:rPr>
        <w:t xml:space="preserve"> value. As division logic also has a large combinational logic, the </w:t>
      </w:r>
      <w:r w:rsidDel="00000000" w:rsidR="00000000" w:rsidRPr="00000000">
        <w:rPr>
          <w:rFonts w:ascii="Arial" w:cs="Arial" w:eastAsia="Arial" w:hAnsi="Arial"/>
          <w:b w:val="1"/>
          <w:rtl w:val="0"/>
        </w:rPr>
        <w:t xml:space="preserve">normalized</w:t>
      </w:r>
      <w:r w:rsidDel="00000000" w:rsidR="00000000" w:rsidRPr="00000000">
        <w:rPr>
          <w:rFonts w:ascii="Arial" w:cs="Arial" w:eastAsia="Arial" w:hAnsi="Arial"/>
          <w:rtl w:val="0"/>
        </w:rPr>
        <w:t xml:space="preserve"> value is computed over 3 cycles of the clock i.e., MCP of 2 is applied. The </w:t>
      </w:r>
      <w:r w:rsidDel="00000000" w:rsidR="00000000" w:rsidRPr="00000000">
        <w:rPr>
          <w:rFonts w:ascii="Arial" w:cs="Arial" w:eastAsia="Arial" w:hAnsi="Arial"/>
          <w:b w:val="1"/>
          <w:rtl w:val="0"/>
        </w:rPr>
        <w:t xml:space="preserve">normalized</w:t>
      </w:r>
      <w:r w:rsidDel="00000000" w:rsidR="00000000" w:rsidRPr="00000000">
        <w:rPr>
          <w:rFonts w:ascii="Arial" w:cs="Arial" w:eastAsia="Arial" w:hAnsi="Arial"/>
          <w:rtl w:val="0"/>
        </w:rPr>
        <w:t xml:space="preserve"> matrix elements are now loaded into the psum_mem_instance within Core. </w:t>
        <w:br w:type="textWrapping"/>
        <w:br w:type="textWrapping"/>
        <w:t xml:space="preserve">The testbench is updated in order to calculate the expected values and to print the simulation result from the single core implementation. </w:t>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rtl w:val="0"/>
        </w:rPr>
        <w:t xml:space="preserve">PnR has been executed for the above mentioned RTL design. 1</w:t>
      </w:r>
      <w:r w:rsidDel="00000000" w:rsidR="00000000" w:rsidRPr="00000000">
        <w:rPr>
          <w:rFonts w:ascii="Arial" w:cs="Arial" w:eastAsia="Arial" w:hAnsi="Arial"/>
          <w:vertAlign w:val="superscript"/>
          <w:rtl w:val="0"/>
        </w:rPr>
        <w:t xml:space="preserve">st</w:t>
      </w:r>
      <w:r w:rsidDel="00000000" w:rsidR="00000000" w:rsidRPr="00000000">
        <w:rPr>
          <w:rFonts w:ascii="Arial" w:cs="Arial" w:eastAsia="Arial" w:hAnsi="Arial"/>
          <w:rtl w:val="0"/>
        </w:rPr>
        <w:t xml:space="preserve"> run was the </w:t>
      </w:r>
      <w:r w:rsidDel="00000000" w:rsidR="00000000" w:rsidRPr="00000000">
        <w:rPr>
          <w:rFonts w:ascii="Arial" w:cs="Arial" w:eastAsia="Arial" w:hAnsi="Arial"/>
          <w:i w:val="1"/>
          <w:rtl w:val="0"/>
        </w:rPr>
        <w:t xml:space="preserve">vanilla run</w:t>
      </w:r>
      <w:r w:rsidDel="00000000" w:rsidR="00000000" w:rsidRPr="00000000">
        <w:rPr>
          <w:rFonts w:ascii="Arial" w:cs="Arial" w:eastAsia="Arial" w:hAnsi="Arial"/>
          <w:rtl w:val="0"/>
        </w:rPr>
        <w:t xml:space="preserve"> to just check the RTL optimization results after the PnR level feedback.</w:t>
      </w:r>
    </w:p>
    <w:tbl>
      <w:tblPr>
        <w:tblStyle w:val="Table2"/>
        <w:tblW w:w="1028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2119"/>
        <w:gridCol w:w="2455"/>
        <w:gridCol w:w="1034"/>
        <w:gridCol w:w="1097"/>
        <w:gridCol w:w="797"/>
        <w:tblGridChange w:id="0">
          <w:tblGrid>
            <w:gridCol w:w="2785"/>
            <w:gridCol w:w="2119"/>
            <w:gridCol w:w="2455"/>
            <w:gridCol w:w="1034"/>
            <w:gridCol w:w="1097"/>
            <w:gridCol w:w="797"/>
          </w:tblGrid>
        </w:tblGridChange>
      </w:tblGrid>
      <w:tr>
        <w:trPr>
          <w:cantSplit w:val="0"/>
          <w:tblHeader w:val="0"/>
        </w:trPr>
        <w:tc>
          <w:tcPr>
            <w:shd w:fill="a8d08d" w:val="clear"/>
            <w:vAlign w:val="center"/>
          </w:tcPr>
          <w:p w:rsidR="00000000" w:rsidDel="00000000" w:rsidP="00000000" w:rsidRDefault="00000000" w:rsidRPr="00000000" w14:paraId="0000003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Runs</w:t>
            </w:r>
          </w:p>
        </w:tc>
        <w:tc>
          <w:tcPr>
            <w:shd w:fill="a8d08d" w:val="clear"/>
            <w:vAlign w:val="center"/>
          </w:tcPr>
          <w:p w:rsidR="00000000" w:rsidDel="00000000" w:rsidP="00000000" w:rsidRDefault="00000000" w:rsidRPr="00000000" w14:paraId="0000003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Power (vectorless) (Leakage | Total)</w:t>
            </w:r>
          </w:p>
        </w:tc>
        <w:tc>
          <w:tcPr>
            <w:shd w:fill="a8d08d" w:val="clear"/>
            <w:vAlign w:val="center"/>
          </w:tcPr>
          <w:p w:rsidR="00000000" w:rsidDel="00000000" w:rsidP="00000000" w:rsidRDefault="00000000" w:rsidRPr="00000000" w14:paraId="0000003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Reg-reg timing </w:t>
            </w:r>
            <w:r w:rsidDel="00000000" w:rsidR="00000000" w:rsidRPr="00000000">
              <w:rPr>
                <w:rFonts w:ascii="Arial" w:cs="Arial" w:eastAsia="Arial" w:hAnsi="Arial"/>
                <w:i w:val="1"/>
                <w:sz w:val="18"/>
                <w:szCs w:val="18"/>
                <w:rtl w:val="0"/>
              </w:rPr>
              <w:t xml:space="preserve">(WNS | TNS | FEP)</w:t>
            </w:r>
            <w:r w:rsidDel="00000000" w:rsidR="00000000" w:rsidRPr="00000000">
              <w:rPr>
                <w:rtl w:val="0"/>
              </w:rPr>
            </w:r>
          </w:p>
        </w:tc>
        <w:tc>
          <w:tcPr>
            <w:shd w:fill="a8d08d" w:val="clear"/>
            <w:vAlign w:val="center"/>
          </w:tcPr>
          <w:p w:rsidR="00000000" w:rsidDel="00000000" w:rsidP="00000000" w:rsidRDefault="00000000" w:rsidRPr="00000000" w14:paraId="0000003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STD Cell Area</w:t>
            </w:r>
          </w:p>
        </w:tc>
        <w:tc>
          <w:tcPr>
            <w:shd w:fill="a8d08d" w:val="clear"/>
            <w:vAlign w:val="center"/>
          </w:tcPr>
          <w:p w:rsidR="00000000" w:rsidDel="00000000" w:rsidP="00000000" w:rsidRDefault="00000000" w:rsidRPr="00000000" w14:paraId="0000003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Utilization</w:t>
            </w:r>
          </w:p>
        </w:tc>
        <w:tc>
          <w:tcPr>
            <w:shd w:fill="a8d08d" w:val="clear"/>
            <w:vAlign w:val="center"/>
          </w:tcPr>
          <w:p w:rsidR="00000000" w:rsidDel="00000000" w:rsidP="00000000" w:rsidRDefault="00000000" w:rsidRPr="00000000" w14:paraId="0000003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DRCs</w:t>
            </w:r>
          </w:p>
        </w:tc>
      </w:tr>
      <w:tr>
        <w:trPr>
          <w:cantSplit w:val="0"/>
          <w:tblHeader w:val="0"/>
        </w:trPr>
        <w:tc>
          <w:tcPr>
            <w:vAlign w:val="center"/>
          </w:tcPr>
          <w:p w:rsidR="00000000" w:rsidDel="00000000" w:rsidP="00000000" w:rsidRDefault="00000000" w:rsidRPr="00000000" w14:paraId="0000003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Vanilla Run</w:t>
            </w:r>
          </w:p>
        </w:tc>
        <w:tc>
          <w:tcPr>
            <w:vAlign w:val="center"/>
          </w:tcPr>
          <w:p w:rsidR="00000000" w:rsidDel="00000000" w:rsidP="00000000" w:rsidRDefault="00000000" w:rsidRPr="00000000" w14:paraId="0000003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3.87 mW | 253 mW</w:t>
            </w:r>
          </w:p>
        </w:tc>
        <w:tc>
          <w:tcPr>
            <w:vAlign w:val="center"/>
          </w:tcPr>
          <w:p w:rsidR="00000000" w:rsidDel="00000000" w:rsidP="00000000" w:rsidRDefault="00000000" w:rsidRPr="00000000" w14:paraId="0000003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-694ps | -309ns | 320</w:t>
            </w:r>
          </w:p>
        </w:tc>
        <w:tc>
          <w:tcPr>
            <w:vAlign w:val="center"/>
          </w:tcPr>
          <w:p w:rsidR="00000000" w:rsidDel="00000000" w:rsidP="00000000" w:rsidRDefault="00000000" w:rsidRPr="00000000" w14:paraId="0000003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0.38mm</w:t>
            </w:r>
            <w:r w:rsidDel="00000000" w:rsidR="00000000" w:rsidRPr="00000000">
              <w:rPr>
                <w:rFonts w:ascii="Arial" w:cs="Arial" w:eastAsia="Arial" w:hAnsi="Arial"/>
                <w:sz w:val="18"/>
                <w:szCs w:val="18"/>
                <w:vertAlign w:val="superscript"/>
                <w:rtl w:val="0"/>
              </w:rPr>
              <w:t xml:space="preserve">2</w:t>
            </w:r>
            <w:r w:rsidDel="00000000" w:rsidR="00000000" w:rsidRPr="00000000">
              <w:rPr>
                <w:rtl w:val="0"/>
              </w:rPr>
            </w:r>
          </w:p>
        </w:tc>
        <w:tc>
          <w:tcPr>
            <w:vAlign w:val="center"/>
          </w:tcPr>
          <w:p w:rsidR="00000000" w:rsidDel="00000000" w:rsidP="00000000" w:rsidRDefault="00000000" w:rsidRPr="00000000" w14:paraId="0000003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61.20%</w:t>
            </w:r>
          </w:p>
        </w:tc>
        <w:tc>
          <w:tcPr>
            <w:vAlign w:val="center"/>
          </w:tcPr>
          <w:p w:rsidR="00000000" w:rsidDel="00000000" w:rsidP="00000000" w:rsidRDefault="00000000" w:rsidRPr="00000000" w14:paraId="0000003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17</w:t>
            </w:r>
          </w:p>
        </w:tc>
      </w:tr>
      <w:tr>
        <w:trPr>
          <w:cantSplit w:val="0"/>
          <w:tblHeader w:val="0"/>
        </w:trPr>
        <w:tc>
          <w:tcPr>
            <w:vAlign w:val="center"/>
          </w:tcPr>
          <w:p w:rsidR="00000000" w:rsidDel="00000000" w:rsidP="00000000" w:rsidRDefault="00000000" w:rsidRPr="00000000" w14:paraId="0000003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PnR recipes: Max transition constraints on Clock leaf pins (60ps) and Data pins (100ps) + Max limit in Fanout (30) + Applied NDRs on clock trunks (4x) and on clock leaf(2x)</w:t>
            </w:r>
          </w:p>
        </w:tc>
        <w:tc>
          <w:tcPr>
            <w:vAlign w:val="center"/>
          </w:tcPr>
          <w:p w:rsidR="00000000" w:rsidDel="00000000" w:rsidP="00000000" w:rsidRDefault="00000000" w:rsidRPr="00000000" w14:paraId="0000003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2.8 mW | 250 mW</w:t>
            </w:r>
          </w:p>
        </w:tc>
        <w:tc>
          <w:tcPr>
            <w:vAlign w:val="center"/>
          </w:tcPr>
          <w:p w:rsidR="00000000" w:rsidDel="00000000" w:rsidP="00000000" w:rsidRDefault="00000000" w:rsidRPr="00000000" w14:paraId="0000003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-137ps | -131ns | 400</w:t>
            </w:r>
          </w:p>
        </w:tc>
        <w:tc>
          <w:tcPr>
            <w:vAlign w:val="center"/>
          </w:tcPr>
          <w:p w:rsidR="00000000" w:rsidDel="00000000" w:rsidP="00000000" w:rsidRDefault="00000000" w:rsidRPr="00000000" w14:paraId="0000003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0.38mm</w:t>
            </w:r>
            <w:r w:rsidDel="00000000" w:rsidR="00000000" w:rsidRPr="00000000">
              <w:rPr>
                <w:rFonts w:ascii="Arial" w:cs="Arial" w:eastAsia="Arial" w:hAnsi="Arial"/>
                <w:sz w:val="18"/>
                <w:szCs w:val="18"/>
                <w:vertAlign w:val="superscript"/>
                <w:rtl w:val="0"/>
              </w:rPr>
              <w:t xml:space="preserve">2</w:t>
            </w:r>
            <w:r w:rsidDel="00000000" w:rsidR="00000000" w:rsidRPr="00000000">
              <w:rPr>
                <w:rtl w:val="0"/>
              </w:rPr>
            </w:r>
          </w:p>
        </w:tc>
        <w:tc>
          <w:tcPr>
            <w:vAlign w:val="center"/>
          </w:tcPr>
          <w:p w:rsidR="00000000" w:rsidDel="00000000" w:rsidP="00000000" w:rsidRDefault="00000000" w:rsidRPr="00000000" w14:paraId="0000004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56%</w:t>
            </w:r>
          </w:p>
        </w:tc>
        <w:tc>
          <w:tcPr>
            <w:vAlign w:val="center"/>
          </w:tcPr>
          <w:p w:rsidR="00000000" w:rsidDel="00000000" w:rsidP="00000000" w:rsidRDefault="00000000" w:rsidRPr="00000000" w14:paraId="0000004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tc>
      </w:tr>
    </w:tbl>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Upon analysing the PnR results, it was found that MCP can be applied in synthesis to manage the negative slack of 100ps. So, MCP was applied in synthesis for dual core design described below in Part3. MCP was between q_mem and multiplier. But this MCP application is not valid but the design can be enhanced so that this MCP becomes valid and design can be closed in terms of timing at high frequencies.</w:t>
      </w:r>
    </w:p>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rPr>
          <w:rFonts w:ascii="Arial" w:cs="Arial" w:eastAsia="Arial" w:hAnsi="Arial"/>
        </w:rPr>
      </w:pP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tl w:val="0"/>
        </w:rPr>
      </w:r>
    </w:p>
    <w:p w:rsidR="00000000" w:rsidDel="00000000" w:rsidP="00000000" w:rsidRDefault="00000000" w:rsidRPr="00000000" w14:paraId="00000047">
      <w:pPr>
        <w:jc w:val="both"/>
        <w:rPr>
          <w:rFonts w:ascii="Arial" w:cs="Arial" w:eastAsia="Arial" w:hAnsi="Arial"/>
        </w:rPr>
      </w:pPr>
      <w:r w:rsidDel="00000000" w:rsidR="00000000" w:rsidRPr="00000000">
        <w:rPr/>
        <w:drawing>
          <wp:anchor allowOverlap="1" behindDoc="0" distB="0" distT="0" distL="114300" distR="114300" hidden="0" layoutInCell="1" locked="0" relativeHeight="0" simplePos="0">
            <wp:simplePos x="0" y="0"/>
            <wp:positionH relativeFrom="margin">
              <wp:align>right</wp:align>
            </wp:positionH>
            <wp:positionV relativeFrom="margin">
              <wp:align>top</wp:align>
            </wp:positionV>
            <wp:extent cx="3856990" cy="4389120"/>
            <wp:effectExtent b="0" l="0" r="0" t="0"/>
            <wp:wrapSquare wrapText="bothSides" distB="0" distT="0" distL="114300" distR="114300"/>
            <wp:docPr descr="Diagram&#10;&#10;Description automatically generated" id="160" name="image6.png"/>
            <a:graphic>
              <a:graphicData uri="http://schemas.openxmlformats.org/drawingml/2006/picture">
                <pic:pic>
                  <pic:nvPicPr>
                    <pic:cNvPr descr="Diagram&#10;&#10;Description automatically generated" id="0" name="image6.png"/>
                    <pic:cNvPicPr preferRelativeResize="0"/>
                  </pic:nvPicPr>
                  <pic:blipFill>
                    <a:blip r:embed="rId12"/>
                    <a:srcRect b="0" l="0" r="0" t="0"/>
                    <a:stretch>
                      <a:fillRect/>
                    </a:stretch>
                  </pic:blipFill>
                  <pic:spPr>
                    <a:xfrm>
                      <a:off x="0" y="0"/>
                      <a:ext cx="3856990" cy="4389120"/>
                    </a:xfrm>
                    <a:prstGeom prst="rect"/>
                    <a:ln/>
                  </pic:spPr>
                </pic:pic>
              </a:graphicData>
            </a:graphic>
          </wp:anchor>
        </w:drawing>
      </w:r>
      <w:r w:rsidDel="00000000" w:rsidR="00000000" w:rsidRPr="00000000">
        <w:rPr>
          <w:rFonts w:ascii="Arial" w:cs="Arial" w:eastAsia="Arial" w:hAnsi="Arial"/>
          <w:b w:val="1"/>
          <w:u w:val="single"/>
          <w:rtl w:val="0"/>
        </w:rPr>
        <w:t xml:space="preserve">Part 3</w:t>
      </w:r>
      <w:r w:rsidDel="00000000" w:rsidR="00000000" w:rsidRPr="00000000">
        <w:rPr>
          <w:rFonts w:ascii="Arial" w:cs="Arial" w:eastAsia="Arial" w:hAnsi="Arial"/>
          <w:b w:val="1"/>
          <w:rtl w:val="0"/>
        </w:rPr>
        <w:t xml:space="preserve">: Dual Core Implementation </w:t>
      </w:r>
      <w:r w:rsidDel="00000000" w:rsidR="00000000" w:rsidRPr="00000000">
        <w:rPr>
          <w:rtl w:val="0"/>
        </w:rPr>
      </w:r>
    </w:p>
    <w:p w:rsidR="00000000" w:rsidDel="00000000" w:rsidP="00000000" w:rsidRDefault="00000000" w:rsidRPr="00000000" w14:paraId="00000048">
      <w:pPr>
        <w:rPr>
          <w:rFonts w:ascii="Arial" w:cs="Arial" w:eastAsia="Arial" w:hAnsi="Arial"/>
          <w:sz w:val="20"/>
          <w:szCs w:val="20"/>
        </w:rPr>
      </w:pPr>
      <w:r w:rsidDel="00000000" w:rsidR="00000000" w:rsidRPr="00000000">
        <w:rPr>
          <w:rFonts w:ascii="Arial" w:cs="Arial" w:eastAsia="Arial" w:hAnsi="Arial"/>
          <w:sz w:val="20"/>
          <w:szCs w:val="20"/>
          <w:rtl w:val="0"/>
        </w:rPr>
        <w:t xml:space="preserve">Two Core instances are added into the </w:t>
      </w:r>
      <w:r w:rsidDel="00000000" w:rsidR="00000000" w:rsidRPr="00000000">
        <w:rPr>
          <w:rFonts w:ascii="Arial" w:cs="Arial" w:eastAsia="Arial" w:hAnsi="Arial"/>
          <w:b w:val="1"/>
          <w:sz w:val="20"/>
          <w:szCs w:val="20"/>
          <w:rtl w:val="0"/>
        </w:rPr>
        <w:t xml:space="preserve">fullchip</w:t>
      </w:r>
      <w:r w:rsidDel="00000000" w:rsidR="00000000" w:rsidRPr="00000000">
        <w:rPr>
          <w:rFonts w:ascii="Arial" w:cs="Arial" w:eastAsia="Arial" w:hAnsi="Arial"/>
          <w:sz w:val="20"/>
          <w:szCs w:val="20"/>
          <w:rtl w:val="0"/>
        </w:rPr>
        <w:t xml:space="preserve"> module to support parallel processing. To allow for inter-clock domain data transfer between cores, 2 asynchronous FIFOs are added in the </w:t>
      </w:r>
      <w:r w:rsidDel="00000000" w:rsidR="00000000" w:rsidRPr="00000000">
        <w:rPr>
          <w:rFonts w:ascii="Arial" w:cs="Arial" w:eastAsia="Arial" w:hAnsi="Arial"/>
          <w:b w:val="1"/>
          <w:sz w:val="20"/>
          <w:szCs w:val="20"/>
          <w:rtl w:val="0"/>
        </w:rPr>
        <w:t xml:space="preserve">fullchip</w:t>
      </w:r>
      <w:r w:rsidDel="00000000" w:rsidR="00000000" w:rsidRPr="00000000">
        <w:rPr>
          <w:rFonts w:ascii="Arial" w:cs="Arial" w:eastAsia="Arial" w:hAnsi="Arial"/>
          <w:sz w:val="20"/>
          <w:szCs w:val="20"/>
          <w:rtl w:val="0"/>
        </w:rPr>
        <w:t xml:space="preserve"> module. Each Core will write its </w:t>
      </w:r>
      <w:r w:rsidDel="00000000" w:rsidR="00000000" w:rsidRPr="00000000">
        <w:rPr>
          <w:rFonts w:ascii="Arial" w:cs="Arial" w:eastAsia="Arial" w:hAnsi="Arial"/>
          <w:b w:val="1"/>
          <w:sz w:val="20"/>
          <w:szCs w:val="20"/>
          <w:rtl w:val="0"/>
        </w:rPr>
        <w:t xml:space="preserve">sum</w:t>
      </w:r>
      <w:r w:rsidDel="00000000" w:rsidR="00000000" w:rsidRPr="00000000">
        <w:rPr>
          <w:rFonts w:ascii="Arial" w:cs="Arial" w:eastAsia="Arial" w:hAnsi="Arial"/>
          <w:sz w:val="20"/>
          <w:szCs w:val="20"/>
          <w:rtl w:val="0"/>
        </w:rPr>
        <w:t xml:space="preserve"> result into an async FIFO while </w:t>
      </w:r>
      <w:r w:rsidDel="00000000" w:rsidR="00000000" w:rsidRPr="00000000">
        <w:rPr>
          <w:rFonts w:ascii="Arial" w:cs="Arial" w:eastAsia="Arial" w:hAnsi="Arial"/>
          <w:b w:val="1"/>
          <w:sz w:val="20"/>
          <w:szCs w:val="20"/>
          <w:rtl w:val="0"/>
        </w:rPr>
        <w:t xml:space="preserve">fifo_inst_denominator</w:t>
      </w:r>
      <w:r w:rsidDel="00000000" w:rsidR="00000000" w:rsidRPr="00000000">
        <w:rPr>
          <w:rFonts w:ascii="Arial" w:cs="Arial" w:eastAsia="Arial" w:hAnsi="Arial"/>
          <w:sz w:val="20"/>
          <w:szCs w:val="20"/>
          <w:rtl w:val="0"/>
        </w:rPr>
        <w:t xml:space="preserve"> within its core is also being populated. So, the </w:t>
      </w:r>
      <w:r w:rsidDel="00000000" w:rsidR="00000000" w:rsidRPr="00000000">
        <w:rPr>
          <w:rFonts w:ascii="Arial" w:cs="Arial" w:eastAsia="Arial" w:hAnsi="Arial"/>
          <w:b w:val="1"/>
          <w:sz w:val="20"/>
          <w:szCs w:val="20"/>
          <w:rtl w:val="0"/>
        </w:rPr>
        <w:t xml:space="preserve">wr_clk</w:t>
      </w:r>
      <w:r w:rsidDel="00000000" w:rsidR="00000000" w:rsidRPr="00000000">
        <w:rPr>
          <w:rFonts w:ascii="Arial" w:cs="Arial" w:eastAsia="Arial" w:hAnsi="Arial"/>
          <w:sz w:val="20"/>
          <w:szCs w:val="20"/>
          <w:rtl w:val="0"/>
        </w:rPr>
        <w:t xml:space="preserve"> for the async FIFO will be same its own core clock (source clock). </w:t>
        <w:br w:type="textWrapping"/>
        <w:br w:type="textWrapping"/>
        <w:t xml:space="preserve">Once all the sums generated in the Cores are loaded into both async FIFOs, </w:t>
      </w:r>
      <w:r w:rsidDel="00000000" w:rsidR="00000000" w:rsidRPr="00000000">
        <w:rPr>
          <w:rFonts w:ascii="Arial" w:cs="Arial" w:eastAsia="Arial" w:hAnsi="Arial"/>
          <w:b w:val="1"/>
          <w:sz w:val="20"/>
          <w:szCs w:val="20"/>
          <w:rtl w:val="0"/>
        </w:rPr>
        <w:t xml:space="preserve">normalization operation</w:t>
      </w:r>
      <w:r w:rsidDel="00000000" w:rsidR="00000000" w:rsidRPr="00000000">
        <w:rPr>
          <w:rFonts w:ascii="Arial" w:cs="Arial" w:eastAsia="Arial" w:hAnsi="Arial"/>
          <w:sz w:val="20"/>
          <w:szCs w:val="20"/>
          <w:rtl w:val="0"/>
        </w:rPr>
        <w:t xml:space="preserve"> begins. Async FIFO </w:t>
      </w:r>
      <w:r w:rsidDel="00000000" w:rsidR="00000000" w:rsidRPr="00000000">
        <w:rPr>
          <w:rFonts w:ascii="Arial" w:cs="Arial" w:eastAsia="Arial" w:hAnsi="Arial"/>
          <w:b w:val="1"/>
          <w:sz w:val="20"/>
          <w:szCs w:val="20"/>
          <w:rtl w:val="0"/>
        </w:rPr>
        <w:t xml:space="preserve">rd_clk</w:t>
      </w:r>
      <w:r w:rsidDel="00000000" w:rsidR="00000000" w:rsidRPr="00000000">
        <w:rPr>
          <w:rFonts w:ascii="Arial" w:cs="Arial" w:eastAsia="Arial" w:hAnsi="Arial"/>
          <w:sz w:val="20"/>
          <w:szCs w:val="20"/>
          <w:rtl w:val="0"/>
        </w:rPr>
        <w:t xml:space="preserve"> is same as the Core reading the elements (destination clock). </w:t>
      </w:r>
    </w:p>
    <w:p w:rsidR="00000000" w:rsidDel="00000000" w:rsidP="00000000" w:rsidRDefault="00000000" w:rsidRPr="00000000" w14:paraId="00000049">
      <w:pPr>
        <w:rPr>
          <w:rFonts w:ascii="Arial" w:cs="Arial" w:eastAsia="Arial" w:hAnsi="Arial"/>
          <w:sz w:val="20"/>
          <w:szCs w:val="20"/>
        </w:rPr>
      </w:pPr>
      <w:r w:rsidDel="00000000" w:rsidR="00000000" w:rsidRPr="00000000">
        <w:rPr>
          <w:rFonts w:ascii="Arial" w:cs="Arial" w:eastAsia="Arial" w:hAnsi="Arial"/>
          <w:sz w:val="20"/>
          <w:szCs w:val="20"/>
          <w:rtl w:val="0"/>
        </w:rPr>
        <w:t xml:space="preserve">During </w:t>
      </w:r>
      <w:r w:rsidDel="00000000" w:rsidR="00000000" w:rsidRPr="00000000">
        <w:rPr>
          <w:rFonts w:ascii="Arial" w:cs="Arial" w:eastAsia="Arial" w:hAnsi="Arial"/>
          <w:b w:val="1"/>
          <w:sz w:val="20"/>
          <w:szCs w:val="20"/>
          <w:rtl w:val="0"/>
        </w:rPr>
        <w:t xml:space="preserve">normalization</w:t>
      </w:r>
      <w:r w:rsidDel="00000000" w:rsidR="00000000" w:rsidRPr="00000000">
        <w:rPr>
          <w:rFonts w:ascii="Arial" w:cs="Arial" w:eastAsia="Arial" w:hAnsi="Arial"/>
          <w:sz w:val="20"/>
          <w:szCs w:val="20"/>
          <w:rtl w:val="0"/>
        </w:rPr>
        <w:t xml:space="preserve">, 1 element from the </w:t>
      </w:r>
      <w:r w:rsidDel="00000000" w:rsidR="00000000" w:rsidRPr="00000000">
        <w:rPr>
          <w:rFonts w:ascii="Arial" w:cs="Arial" w:eastAsia="Arial" w:hAnsi="Arial"/>
          <w:b w:val="1"/>
          <w:sz w:val="20"/>
          <w:szCs w:val="20"/>
          <w:rtl w:val="0"/>
        </w:rPr>
        <w:t xml:space="preserve">fifo_inst_denominator</w:t>
      </w:r>
      <w:r w:rsidDel="00000000" w:rsidR="00000000" w:rsidRPr="00000000">
        <w:rPr>
          <w:rFonts w:ascii="Arial" w:cs="Arial" w:eastAsia="Arial" w:hAnsi="Arial"/>
          <w:sz w:val="20"/>
          <w:szCs w:val="20"/>
          <w:rtl w:val="0"/>
        </w:rPr>
        <w:t xml:space="preserve"> is added with 1 element from the </w:t>
      </w:r>
      <w:r w:rsidDel="00000000" w:rsidR="00000000" w:rsidRPr="00000000">
        <w:rPr>
          <w:rFonts w:ascii="Arial" w:cs="Arial" w:eastAsia="Arial" w:hAnsi="Arial"/>
          <w:b w:val="1"/>
          <w:sz w:val="20"/>
          <w:szCs w:val="20"/>
          <w:rtl w:val="0"/>
        </w:rPr>
        <w:t xml:space="preserve">async FIFO</w:t>
      </w:r>
      <w:r w:rsidDel="00000000" w:rsidR="00000000" w:rsidRPr="00000000">
        <w:rPr>
          <w:rFonts w:ascii="Arial" w:cs="Arial" w:eastAsia="Arial" w:hAnsi="Arial"/>
          <w:sz w:val="20"/>
          <w:szCs w:val="20"/>
          <w:rtl w:val="0"/>
        </w:rPr>
        <w:t xml:space="preserve">. The resultant sum is used as denominator for final normalization. </w:t>
      </w:r>
    </w:p>
    <w:p w:rsidR="00000000" w:rsidDel="00000000" w:rsidP="00000000" w:rsidRDefault="00000000" w:rsidRPr="00000000" w14:paraId="0000004A">
      <w:pPr>
        <w:rPr>
          <w:rFonts w:ascii="Arial" w:cs="Arial" w:eastAsia="Arial" w:hAnsi="Arial"/>
          <w:sz w:val="20"/>
          <w:szCs w:val="20"/>
        </w:rPr>
      </w:pPr>
      <w:r w:rsidDel="00000000" w:rsidR="00000000" w:rsidRPr="00000000">
        <w:rPr>
          <w:rFonts w:ascii="Arial" w:cs="Arial" w:eastAsia="Arial" w:hAnsi="Arial"/>
          <w:sz w:val="20"/>
          <w:szCs w:val="20"/>
          <w:rtl w:val="0"/>
        </w:rPr>
        <w:t xml:space="preserve">MCP-2 is used during the </w:t>
      </w:r>
      <w:r w:rsidDel="00000000" w:rsidR="00000000" w:rsidRPr="00000000">
        <w:rPr>
          <w:rFonts w:ascii="Arial" w:cs="Arial" w:eastAsia="Arial" w:hAnsi="Arial"/>
          <w:b w:val="1"/>
          <w:sz w:val="20"/>
          <w:szCs w:val="20"/>
          <w:rtl w:val="0"/>
        </w:rPr>
        <w:t xml:space="preserve">division</w:t>
      </w:r>
      <w:r w:rsidDel="00000000" w:rsidR="00000000" w:rsidRPr="00000000">
        <w:rPr>
          <w:rFonts w:ascii="Arial" w:cs="Arial" w:eastAsia="Arial" w:hAnsi="Arial"/>
          <w:sz w:val="20"/>
          <w:szCs w:val="20"/>
          <w:rtl w:val="0"/>
        </w:rPr>
        <w:t xml:space="preserve"> operation in each core. Hence, 1 element from the FIFOs are read once every 3 clock cycles. This allows for sufficient delay to calculate the sum and to store in the memory. </w:t>
      </w:r>
      <w:r w:rsidDel="00000000" w:rsidR="00000000" w:rsidRPr="00000000">
        <w:rPr>
          <w:rFonts w:ascii="Arial" w:cs="Arial" w:eastAsia="Arial" w:hAnsi="Arial"/>
          <w:b w:val="1"/>
          <w:sz w:val="20"/>
          <w:szCs w:val="20"/>
          <w:rtl w:val="0"/>
        </w:rPr>
        <w:br w:type="textWrapping"/>
      </w:r>
      <w:r w:rsidDel="00000000" w:rsidR="00000000" w:rsidRPr="00000000">
        <w:rPr>
          <w:rFonts w:ascii="Arial" w:cs="Arial" w:eastAsia="Arial" w:hAnsi="Arial"/>
          <w:sz w:val="20"/>
          <w:szCs w:val="20"/>
          <w:rtl w:val="0"/>
        </w:rPr>
        <w:br w:type="textWrapping"/>
        <w:t xml:space="preserve">The testbench is updated in order to calculate the expected values (considering sums from both cores) and to print the simulation result from the dual core implementation. PnR have been executed for the above mentioned RTL design. 1</w:t>
      </w:r>
      <w:r w:rsidDel="00000000" w:rsidR="00000000" w:rsidRPr="00000000">
        <w:rPr>
          <w:rFonts w:ascii="Arial" w:cs="Arial" w:eastAsia="Arial" w:hAnsi="Arial"/>
          <w:sz w:val="20"/>
          <w:szCs w:val="20"/>
          <w:vertAlign w:val="superscript"/>
          <w:rtl w:val="0"/>
        </w:rPr>
        <w:t xml:space="preserve">st</w:t>
      </w:r>
      <w:r w:rsidDel="00000000" w:rsidR="00000000" w:rsidRPr="00000000">
        <w:rPr>
          <w:rFonts w:ascii="Arial" w:cs="Arial" w:eastAsia="Arial" w:hAnsi="Arial"/>
          <w:sz w:val="20"/>
          <w:szCs w:val="20"/>
          <w:rtl w:val="0"/>
        </w:rPr>
        <w:t xml:space="preserve"> run was the </w:t>
      </w:r>
      <w:r w:rsidDel="00000000" w:rsidR="00000000" w:rsidRPr="00000000">
        <w:rPr>
          <w:rFonts w:ascii="Arial" w:cs="Arial" w:eastAsia="Arial" w:hAnsi="Arial"/>
          <w:i w:val="1"/>
          <w:sz w:val="20"/>
          <w:szCs w:val="20"/>
          <w:rtl w:val="0"/>
        </w:rPr>
        <w:t xml:space="preserve">vanilla run</w:t>
      </w:r>
      <w:r w:rsidDel="00000000" w:rsidR="00000000" w:rsidRPr="00000000">
        <w:rPr>
          <w:rFonts w:ascii="Arial" w:cs="Arial" w:eastAsia="Arial" w:hAnsi="Arial"/>
          <w:sz w:val="20"/>
          <w:szCs w:val="20"/>
          <w:rtl w:val="0"/>
        </w:rPr>
        <w:t xml:space="preserve"> to just check the RTL optimization results after the PnR level feedback.</w:t>
      </w:r>
    </w:p>
    <w:tbl>
      <w:tblPr>
        <w:tblStyle w:val="Table3"/>
        <w:tblW w:w="11063.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45"/>
        <w:gridCol w:w="1855"/>
        <w:gridCol w:w="1982"/>
        <w:gridCol w:w="1309"/>
        <w:gridCol w:w="1125"/>
        <w:gridCol w:w="748"/>
        <w:tblGridChange w:id="0">
          <w:tblGrid>
            <w:gridCol w:w="4045"/>
            <w:gridCol w:w="1855"/>
            <w:gridCol w:w="1982"/>
            <w:gridCol w:w="1309"/>
            <w:gridCol w:w="1125"/>
            <w:gridCol w:w="748"/>
          </w:tblGrid>
        </w:tblGridChange>
      </w:tblGrid>
      <w:tr>
        <w:trPr>
          <w:cantSplit w:val="0"/>
          <w:trHeight w:val="276" w:hRule="atLeast"/>
          <w:tblHeader w:val="0"/>
        </w:trPr>
        <w:tc>
          <w:tcPr>
            <w:shd w:fill="a8d08d" w:val="clear"/>
            <w:vAlign w:val="center"/>
          </w:tcPr>
          <w:p w:rsidR="00000000" w:rsidDel="00000000" w:rsidP="00000000" w:rsidRDefault="00000000" w:rsidRPr="00000000" w14:paraId="0000004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Runs</w:t>
            </w:r>
          </w:p>
        </w:tc>
        <w:tc>
          <w:tcPr>
            <w:shd w:fill="a8d08d" w:val="clear"/>
            <w:vAlign w:val="center"/>
          </w:tcPr>
          <w:p w:rsidR="00000000" w:rsidDel="00000000" w:rsidP="00000000" w:rsidRDefault="00000000" w:rsidRPr="00000000" w14:paraId="0000004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Power (vectorless) (Leakage | Total)</w:t>
            </w:r>
          </w:p>
        </w:tc>
        <w:tc>
          <w:tcPr>
            <w:shd w:fill="a8d08d" w:val="clear"/>
            <w:vAlign w:val="center"/>
          </w:tcPr>
          <w:p w:rsidR="00000000" w:rsidDel="00000000" w:rsidP="00000000" w:rsidRDefault="00000000" w:rsidRPr="00000000" w14:paraId="0000004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Reg-reg timing </w:t>
            </w:r>
            <w:r w:rsidDel="00000000" w:rsidR="00000000" w:rsidRPr="00000000">
              <w:rPr>
                <w:rFonts w:ascii="Arial" w:cs="Arial" w:eastAsia="Arial" w:hAnsi="Arial"/>
                <w:i w:val="1"/>
                <w:sz w:val="18"/>
                <w:szCs w:val="18"/>
                <w:rtl w:val="0"/>
              </w:rPr>
              <w:t xml:space="preserve">(WNS | TNS | FEP)</w:t>
            </w:r>
            <w:r w:rsidDel="00000000" w:rsidR="00000000" w:rsidRPr="00000000">
              <w:rPr>
                <w:rtl w:val="0"/>
              </w:rPr>
            </w:r>
          </w:p>
        </w:tc>
        <w:tc>
          <w:tcPr>
            <w:shd w:fill="a8d08d" w:val="clear"/>
            <w:vAlign w:val="center"/>
          </w:tcPr>
          <w:p w:rsidR="00000000" w:rsidDel="00000000" w:rsidP="00000000" w:rsidRDefault="00000000" w:rsidRPr="00000000" w14:paraId="0000004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STD Cell Area</w:t>
            </w:r>
          </w:p>
        </w:tc>
        <w:tc>
          <w:tcPr>
            <w:shd w:fill="a8d08d" w:val="clear"/>
            <w:vAlign w:val="center"/>
          </w:tcPr>
          <w:p w:rsidR="00000000" w:rsidDel="00000000" w:rsidP="00000000" w:rsidRDefault="00000000" w:rsidRPr="00000000" w14:paraId="0000004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Utilization</w:t>
            </w:r>
          </w:p>
        </w:tc>
        <w:tc>
          <w:tcPr>
            <w:shd w:fill="a8d08d" w:val="clear"/>
            <w:vAlign w:val="center"/>
          </w:tcPr>
          <w:p w:rsidR="00000000" w:rsidDel="00000000" w:rsidP="00000000" w:rsidRDefault="00000000" w:rsidRPr="00000000" w14:paraId="0000005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DRCs</w:t>
            </w:r>
          </w:p>
        </w:tc>
      </w:tr>
      <w:tr>
        <w:trPr>
          <w:cantSplit w:val="0"/>
          <w:trHeight w:val="188" w:hRule="atLeast"/>
          <w:tblHeader w:val="0"/>
        </w:trPr>
        <w:tc>
          <w:tcPr>
            <w:vAlign w:val="center"/>
          </w:tcPr>
          <w:p w:rsidR="00000000" w:rsidDel="00000000" w:rsidP="00000000" w:rsidRDefault="00000000" w:rsidRPr="00000000" w14:paraId="0000005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Vanilla Run</w:t>
            </w:r>
          </w:p>
        </w:tc>
        <w:tc>
          <w:tcPr>
            <w:vAlign w:val="center"/>
          </w:tcPr>
          <w:p w:rsidR="00000000" w:rsidDel="00000000" w:rsidP="00000000" w:rsidRDefault="00000000" w:rsidRPr="00000000" w14:paraId="0000005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8.6 mW | 504 mW</w:t>
            </w:r>
          </w:p>
        </w:tc>
        <w:tc>
          <w:tcPr>
            <w:vAlign w:val="center"/>
          </w:tcPr>
          <w:p w:rsidR="00000000" w:rsidDel="00000000" w:rsidP="00000000" w:rsidRDefault="00000000" w:rsidRPr="00000000" w14:paraId="0000005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-1.1ns | -2790ns | 5525</w:t>
            </w:r>
          </w:p>
        </w:tc>
        <w:tc>
          <w:tcPr>
            <w:vAlign w:val="center"/>
          </w:tcPr>
          <w:p w:rsidR="00000000" w:rsidDel="00000000" w:rsidP="00000000" w:rsidRDefault="00000000" w:rsidRPr="00000000" w14:paraId="0000005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0.72mm</w:t>
            </w:r>
            <w:r w:rsidDel="00000000" w:rsidR="00000000" w:rsidRPr="00000000">
              <w:rPr>
                <w:rFonts w:ascii="Arial" w:cs="Arial" w:eastAsia="Arial" w:hAnsi="Arial"/>
                <w:sz w:val="18"/>
                <w:szCs w:val="18"/>
                <w:vertAlign w:val="superscript"/>
                <w:rtl w:val="0"/>
              </w:rPr>
              <w:t xml:space="preserve">2</w:t>
            </w:r>
            <w:r w:rsidDel="00000000" w:rsidR="00000000" w:rsidRPr="00000000">
              <w:rPr>
                <w:rtl w:val="0"/>
              </w:rPr>
            </w:r>
          </w:p>
        </w:tc>
        <w:tc>
          <w:tcPr>
            <w:vAlign w:val="center"/>
          </w:tcPr>
          <w:p w:rsidR="00000000" w:rsidDel="00000000" w:rsidP="00000000" w:rsidRDefault="00000000" w:rsidRPr="00000000" w14:paraId="0000005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52.10%</w:t>
            </w:r>
          </w:p>
        </w:tc>
        <w:tc>
          <w:tcPr>
            <w:vAlign w:val="center"/>
          </w:tcPr>
          <w:p w:rsidR="00000000" w:rsidDel="00000000" w:rsidP="00000000" w:rsidRDefault="00000000" w:rsidRPr="00000000" w14:paraId="0000005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9</w:t>
            </w:r>
          </w:p>
        </w:tc>
      </w:tr>
      <w:tr>
        <w:trPr>
          <w:cantSplit w:val="0"/>
          <w:trHeight w:val="638" w:hRule="atLeast"/>
          <w:tblHeader w:val="0"/>
        </w:trPr>
        <w:tc>
          <w:tcPr>
            <w:vAlign w:val="center"/>
          </w:tcPr>
          <w:p w:rsidR="00000000" w:rsidDel="00000000" w:rsidP="00000000" w:rsidRDefault="00000000" w:rsidRPr="00000000" w14:paraId="0000005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PnR recipes: Max transition constraints on Clock leaf pins (60ps) and Data pins (100ps) + Max limit in Fanout (30) + Applied NDRs on clock trunks (4x) and on clock leaf(2x)</w:t>
            </w:r>
          </w:p>
        </w:tc>
        <w:tc>
          <w:tcPr>
            <w:vAlign w:val="center"/>
          </w:tcPr>
          <w:p w:rsidR="00000000" w:rsidDel="00000000" w:rsidP="00000000" w:rsidRDefault="00000000" w:rsidRPr="00000000" w14:paraId="0000005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9.9 mW | 509 mW</w:t>
            </w:r>
          </w:p>
        </w:tc>
        <w:tc>
          <w:tcPr>
            <w:vAlign w:val="center"/>
          </w:tcPr>
          <w:p w:rsidR="00000000" w:rsidDel="00000000" w:rsidP="00000000" w:rsidRDefault="00000000" w:rsidRPr="00000000" w14:paraId="0000005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-197ps | -238ns | 2534</w:t>
            </w:r>
          </w:p>
        </w:tc>
        <w:tc>
          <w:tcPr>
            <w:vAlign w:val="center"/>
          </w:tcPr>
          <w:p w:rsidR="00000000" w:rsidDel="00000000" w:rsidP="00000000" w:rsidRDefault="00000000" w:rsidRPr="00000000" w14:paraId="0000005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1.38mm</w:t>
            </w:r>
            <w:r w:rsidDel="00000000" w:rsidR="00000000" w:rsidRPr="00000000">
              <w:rPr>
                <w:rFonts w:ascii="Arial" w:cs="Arial" w:eastAsia="Arial" w:hAnsi="Arial"/>
                <w:sz w:val="18"/>
                <w:szCs w:val="18"/>
                <w:vertAlign w:val="superscript"/>
                <w:rtl w:val="0"/>
              </w:rPr>
              <w:t xml:space="preserve">2</w:t>
            </w:r>
            <w:r w:rsidDel="00000000" w:rsidR="00000000" w:rsidRPr="00000000">
              <w:rPr>
                <w:rtl w:val="0"/>
              </w:rPr>
            </w:r>
          </w:p>
        </w:tc>
        <w:tc>
          <w:tcPr>
            <w:vAlign w:val="center"/>
          </w:tcPr>
          <w:p w:rsidR="00000000" w:rsidDel="00000000" w:rsidP="00000000" w:rsidRDefault="00000000" w:rsidRPr="00000000" w14:paraId="0000005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61.4%</w:t>
            </w:r>
          </w:p>
        </w:tc>
        <w:tc>
          <w:tcPr>
            <w:vAlign w:val="center"/>
          </w:tcPr>
          <w:p w:rsidR="00000000" w:rsidDel="00000000" w:rsidP="00000000" w:rsidRDefault="00000000" w:rsidRPr="00000000" w14:paraId="0000005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15</w:t>
            </w:r>
          </w:p>
        </w:tc>
      </w:tr>
      <w:tr>
        <w:trPr>
          <w:cantSplit w:val="0"/>
          <w:trHeight w:val="638" w:hRule="atLeast"/>
          <w:tblHeader w:val="0"/>
        </w:trPr>
        <w:tc>
          <w:tcPr>
            <w:vAlign w:val="center"/>
          </w:tcPr>
          <w:p w:rsidR="00000000" w:rsidDel="00000000" w:rsidP="00000000" w:rsidRDefault="00000000" w:rsidRPr="00000000" w14:paraId="0000005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PnR recipes + MCP between query_mem to mac_instance register (Only PnR trial as a prrof of concept for MCP paths)</w:t>
            </w:r>
          </w:p>
        </w:tc>
        <w:tc>
          <w:tcPr>
            <w:vAlign w:val="center"/>
          </w:tcPr>
          <w:p w:rsidR="00000000" w:rsidDel="00000000" w:rsidP="00000000" w:rsidRDefault="00000000" w:rsidRPr="00000000" w14:paraId="0000005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5.5mW | 521 mW</w:t>
            </w:r>
          </w:p>
        </w:tc>
        <w:tc>
          <w:tcPr>
            <w:vAlign w:val="center"/>
          </w:tcPr>
          <w:p w:rsidR="00000000" w:rsidDel="00000000" w:rsidP="00000000" w:rsidRDefault="00000000" w:rsidRPr="00000000" w14:paraId="0000005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0.00 | 0.00 | 0.00</w:t>
            </w:r>
          </w:p>
        </w:tc>
        <w:tc>
          <w:tcPr>
            <w:vAlign w:val="center"/>
          </w:tcPr>
          <w:p w:rsidR="00000000" w:rsidDel="00000000" w:rsidP="00000000" w:rsidRDefault="00000000" w:rsidRPr="00000000" w14:paraId="0000006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0.73mm</w:t>
            </w:r>
            <w:r w:rsidDel="00000000" w:rsidR="00000000" w:rsidRPr="00000000">
              <w:rPr>
                <w:rFonts w:ascii="Arial" w:cs="Arial" w:eastAsia="Arial" w:hAnsi="Arial"/>
                <w:sz w:val="18"/>
                <w:szCs w:val="18"/>
                <w:vertAlign w:val="superscript"/>
                <w:rtl w:val="0"/>
              </w:rPr>
              <w:t xml:space="preserve">2</w:t>
            </w:r>
            <w:r w:rsidDel="00000000" w:rsidR="00000000" w:rsidRPr="00000000">
              <w:rPr>
                <w:rtl w:val="0"/>
              </w:rPr>
            </w:r>
          </w:p>
        </w:tc>
        <w:tc>
          <w:tcPr>
            <w:vAlign w:val="center"/>
          </w:tcPr>
          <w:p w:rsidR="00000000" w:rsidDel="00000000" w:rsidP="00000000" w:rsidRDefault="00000000" w:rsidRPr="00000000" w14:paraId="0000006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42.2%</w:t>
            </w:r>
          </w:p>
        </w:tc>
        <w:tc>
          <w:tcPr>
            <w:vAlign w:val="center"/>
          </w:tcPr>
          <w:p w:rsidR="00000000" w:rsidDel="00000000" w:rsidP="00000000" w:rsidRDefault="00000000" w:rsidRPr="00000000" w14:paraId="0000006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6</w:t>
            </w:r>
          </w:p>
        </w:tc>
      </w:tr>
    </w:tbl>
    <w:p w:rsidR="00000000" w:rsidDel="00000000" w:rsidP="00000000" w:rsidRDefault="00000000" w:rsidRPr="00000000" w14:paraId="00000063">
      <w:pPr>
        <w:rPr>
          <w:rFonts w:ascii="Arial" w:cs="Arial" w:eastAsia="Arial" w:hAnsi="Arial"/>
        </w:rPr>
      </w:pPr>
      <w:r w:rsidDel="00000000" w:rsidR="00000000" w:rsidRPr="00000000">
        <w:rPr>
          <w:rFonts w:ascii="Arial" w:cs="Arial" w:eastAsia="Arial" w:hAnsi="Arial"/>
        </w:rPr>
        <w:drawing>
          <wp:inline distB="0" distT="0" distL="0" distR="0">
            <wp:extent cx="6556399" cy="2975912"/>
            <wp:effectExtent b="0" l="0" r="0" t="0"/>
            <wp:docPr descr="Background pattern&#10;&#10;Description automatically generated" id="159" name="image5.png"/>
            <a:graphic>
              <a:graphicData uri="http://schemas.openxmlformats.org/drawingml/2006/picture">
                <pic:pic>
                  <pic:nvPicPr>
                    <pic:cNvPr descr="Background pattern&#10;&#10;Description automatically generated" id="0" name="image5.png"/>
                    <pic:cNvPicPr preferRelativeResize="0"/>
                  </pic:nvPicPr>
                  <pic:blipFill>
                    <a:blip r:embed="rId13"/>
                    <a:srcRect b="0" l="0" r="0" t="0"/>
                    <a:stretch>
                      <a:fillRect/>
                    </a:stretch>
                  </pic:blipFill>
                  <pic:spPr>
                    <a:xfrm>
                      <a:off x="0" y="0"/>
                      <a:ext cx="6556399" cy="297591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rFonts w:ascii="Arial" w:cs="Arial" w:eastAsia="Arial" w:hAnsi="Arial"/>
        </w:rPr>
      </w:pPr>
      <w:r w:rsidDel="00000000" w:rsidR="00000000" w:rsidRPr="00000000">
        <w:rPr>
          <w:rFonts w:ascii="Arial" w:cs="Arial" w:eastAsia="Arial" w:hAnsi="Arial"/>
          <w:b w:val="1"/>
          <w:u w:val="single"/>
          <w:rtl w:val="0"/>
        </w:rPr>
        <w:t xml:space="preserve">Part 4</w:t>
      </w:r>
      <w:r w:rsidDel="00000000" w:rsidR="00000000" w:rsidRPr="00000000">
        <w:rPr>
          <w:rFonts w:ascii="Arial" w:cs="Arial" w:eastAsia="Arial" w:hAnsi="Arial"/>
          <w:b w:val="1"/>
          <w:rtl w:val="0"/>
        </w:rPr>
        <w:t xml:space="preserve">: Optimization </w:t>
      </w:r>
      <w:r w:rsidDel="00000000" w:rsidR="00000000" w:rsidRPr="00000000">
        <w:rPr>
          <w:rFonts w:ascii="Arial" w:cs="Arial" w:eastAsia="Arial" w:hAnsi="Arial"/>
          <w:rtl w:val="0"/>
        </w:rPr>
        <w:t xml:space="preserve"> </w:t>
      </w:r>
    </w:p>
    <w:p w:rsidR="00000000" w:rsidDel="00000000" w:rsidP="00000000" w:rsidRDefault="00000000" w:rsidRPr="00000000" w14:paraId="00000065">
      <w:pPr>
        <w:jc w:val="both"/>
        <w:rPr>
          <w:rFonts w:ascii="Arial" w:cs="Arial" w:eastAsia="Arial" w:hAnsi="Arial"/>
        </w:rPr>
      </w:pPr>
      <w:r w:rsidDel="00000000" w:rsidR="00000000" w:rsidRPr="00000000">
        <w:rPr>
          <w:rFonts w:ascii="Arial" w:cs="Arial" w:eastAsia="Arial" w:hAnsi="Arial"/>
          <w:rtl w:val="0"/>
        </w:rPr>
        <w:t xml:space="preserve">The following strategies are implemented to improve PPA in our design: </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Pipelining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improve Fmax: Pipelines are added within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mac_col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sfp_row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modules to shorten the critical paths and to increase the max frequency of operation of each core.</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Clock gating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reduce Dynamic power: Clock gating cells are added in each Core to turn OFF the clocks to modules which are not operating concurrently.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Kmem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Qmem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modules can be clock gated when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normalization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operation is being carried out.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sfp_row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pmem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instances can be clock gated while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mac_array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operational.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1055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5"/>
        <w:gridCol w:w="2250"/>
        <w:gridCol w:w="2070"/>
        <w:gridCol w:w="1890"/>
        <w:gridCol w:w="1654"/>
        <w:tblGridChange w:id="0">
          <w:tblGrid>
            <w:gridCol w:w="2695"/>
            <w:gridCol w:w="2250"/>
            <w:gridCol w:w="2070"/>
            <w:gridCol w:w="1890"/>
            <w:gridCol w:w="1654"/>
          </w:tblGrid>
        </w:tblGridChange>
      </w:tblGrid>
      <w:tr>
        <w:trPr>
          <w:cantSplit w:val="0"/>
          <w:trHeight w:val="401" w:hRule="atLeast"/>
          <w:tblHeader w:val="0"/>
        </w:trPr>
        <w:tc>
          <w:tcPr>
            <w:shd w:fill="a8d08d" w:val="clear"/>
            <w:vAlign w:val="center"/>
          </w:tcPr>
          <w:p w:rsidR="00000000" w:rsidDel="00000000" w:rsidP="00000000" w:rsidRDefault="00000000" w:rsidRPr="00000000" w14:paraId="0000006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Runs (WC view)</w:t>
            </w:r>
          </w:p>
        </w:tc>
        <w:tc>
          <w:tcPr>
            <w:shd w:fill="a8d08d" w:val="clear"/>
            <w:vAlign w:val="center"/>
          </w:tcPr>
          <w:p w:rsidR="00000000" w:rsidDel="00000000" w:rsidP="00000000" w:rsidRDefault="00000000" w:rsidRPr="00000000" w14:paraId="0000006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Internal Power</w:t>
            </w:r>
          </w:p>
        </w:tc>
        <w:tc>
          <w:tcPr>
            <w:shd w:fill="a8d08d" w:val="clear"/>
            <w:vAlign w:val="center"/>
          </w:tcPr>
          <w:p w:rsidR="00000000" w:rsidDel="00000000" w:rsidP="00000000" w:rsidRDefault="00000000" w:rsidRPr="00000000" w14:paraId="0000006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Dynamic Power</w:t>
            </w:r>
          </w:p>
        </w:tc>
        <w:tc>
          <w:tcPr>
            <w:shd w:fill="a8d08d" w:val="clear"/>
            <w:vAlign w:val="center"/>
          </w:tcPr>
          <w:p w:rsidR="00000000" w:rsidDel="00000000" w:rsidP="00000000" w:rsidRDefault="00000000" w:rsidRPr="00000000" w14:paraId="0000006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Leakage Power</w:t>
            </w:r>
          </w:p>
        </w:tc>
        <w:tc>
          <w:tcPr>
            <w:shd w:fill="a8d08d" w:val="clear"/>
            <w:vAlign w:val="center"/>
          </w:tcPr>
          <w:p w:rsidR="00000000" w:rsidDel="00000000" w:rsidP="00000000" w:rsidRDefault="00000000" w:rsidRPr="00000000" w14:paraId="0000006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Total Power</w:t>
            </w:r>
          </w:p>
        </w:tc>
      </w:tr>
      <w:tr>
        <w:trPr>
          <w:cantSplit w:val="0"/>
          <w:trHeight w:val="341" w:hRule="atLeast"/>
          <w:tblHeader w:val="0"/>
        </w:trPr>
        <w:tc>
          <w:tcPr>
            <w:vAlign w:val="center"/>
          </w:tcPr>
          <w:p w:rsidR="00000000" w:rsidDel="00000000" w:rsidP="00000000" w:rsidRDefault="00000000" w:rsidRPr="00000000" w14:paraId="0000006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With Clock Gating (800MHz)</w:t>
            </w:r>
          </w:p>
        </w:tc>
        <w:tc>
          <w:tcPr>
            <w:vAlign w:val="center"/>
          </w:tcPr>
          <w:p w:rsidR="00000000" w:rsidDel="00000000" w:rsidP="00000000" w:rsidRDefault="00000000" w:rsidRPr="00000000" w14:paraId="00000070">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47.98</w:t>
            </w:r>
          </w:p>
        </w:tc>
        <w:tc>
          <w:tcPr>
            <w:vAlign w:val="center"/>
          </w:tcPr>
          <w:p w:rsidR="00000000" w:rsidDel="00000000" w:rsidP="00000000" w:rsidRDefault="00000000" w:rsidRPr="00000000" w14:paraId="0000007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15.91</w:t>
            </w:r>
          </w:p>
        </w:tc>
        <w:tc>
          <w:tcPr>
            <w:vAlign w:val="center"/>
          </w:tcPr>
          <w:p w:rsidR="00000000" w:rsidDel="00000000" w:rsidP="00000000" w:rsidRDefault="00000000" w:rsidRPr="00000000" w14:paraId="0000007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10.99</w:t>
            </w:r>
          </w:p>
        </w:tc>
        <w:tc>
          <w:tcPr>
            <w:vAlign w:val="center"/>
          </w:tcPr>
          <w:p w:rsidR="00000000" w:rsidDel="00000000" w:rsidP="00000000" w:rsidRDefault="00000000" w:rsidRPr="00000000" w14:paraId="0000007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74.88</w:t>
            </w:r>
          </w:p>
        </w:tc>
      </w:tr>
      <w:tr>
        <w:trPr>
          <w:cantSplit w:val="0"/>
          <w:trHeight w:val="161" w:hRule="atLeast"/>
          <w:tblHeader w:val="0"/>
        </w:trPr>
        <w:tc>
          <w:tcPr>
            <w:vAlign w:val="center"/>
          </w:tcPr>
          <w:p w:rsidR="00000000" w:rsidDel="00000000" w:rsidP="00000000" w:rsidRDefault="00000000" w:rsidRPr="00000000" w14:paraId="0000007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Without Clock Gating (800MHz)</w:t>
            </w:r>
          </w:p>
        </w:tc>
        <w:tc>
          <w:tcPr>
            <w:vAlign w:val="center"/>
          </w:tcPr>
          <w:p w:rsidR="00000000" w:rsidDel="00000000" w:rsidP="00000000" w:rsidRDefault="00000000" w:rsidRPr="00000000" w14:paraId="0000007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108.14</w:t>
            </w:r>
          </w:p>
        </w:tc>
        <w:tc>
          <w:tcPr>
            <w:vAlign w:val="center"/>
          </w:tcPr>
          <w:p w:rsidR="00000000" w:rsidDel="00000000" w:rsidP="00000000" w:rsidRDefault="00000000" w:rsidRPr="00000000" w14:paraId="0000007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32.26</w:t>
            </w:r>
          </w:p>
        </w:tc>
        <w:tc>
          <w:tcPr>
            <w:vAlign w:val="center"/>
          </w:tcPr>
          <w:p w:rsidR="00000000" w:rsidDel="00000000" w:rsidP="00000000" w:rsidRDefault="00000000" w:rsidRPr="00000000" w14:paraId="00000077">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8.48</w:t>
            </w:r>
          </w:p>
        </w:tc>
        <w:tc>
          <w:tcPr>
            <w:vAlign w:val="center"/>
          </w:tcPr>
          <w:p w:rsidR="00000000" w:rsidDel="00000000" w:rsidP="00000000" w:rsidRDefault="00000000" w:rsidRPr="00000000" w14:paraId="0000007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148.88</w:t>
            </w:r>
          </w:p>
        </w:tc>
      </w:tr>
    </w:tbl>
    <w:p w:rsidR="00000000" w:rsidDel="00000000" w:rsidP="00000000" w:rsidRDefault="00000000" w:rsidRPr="00000000" w14:paraId="00000079">
      <w:pPr>
        <w:jc w:val="both"/>
        <w:rPr>
          <w:rFonts w:ascii="Arial" w:cs="Arial" w:eastAsia="Arial" w:hAnsi="Arial"/>
        </w:rPr>
      </w:pPr>
      <w:r w:rsidDel="00000000" w:rsidR="00000000" w:rsidRPr="00000000">
        <w:rPr>
          <w:rFonts w:ascii="Arial" w:cs="Arial" w:eastAsia="Arial" w:hAnsi="Arial"/>
          <w:rtl w:val="0"/>
        </w:rPr>
        <w:br w:type="textWrapping"/>
        <w:t xml:space="preserve">We can see from the results above that the Dynamic Power reduces by nearly 50% due to clock gating. Clock gating of </w:t>
      </w:r>
      <w:r w:rsidDel="00000000" w:rsidR="00000000" w:rsidRPr="00000000">
        <w:rPr>
          <w:rFonts w:ascii="Arial" w:cs="Arial" w:eastAsia="Arial" w:hAnsi="Arial"/>
          <w:b w:val="1"/>
          <w:rtl w:val="0"/>
        </w:rPr>
        <w:t xml:space="preserve">mac_array</w:t>
      </w:r>
      <w:r w:rsidDel="00000000" w:rsidR="00000000" w:rsidRPr="00000000">
        <w:rPr>
          <w:rFonts w:ascii="Arial" w:cs="Arial" w:eastAsia="Arial" w:hAnsi="Arial"/>
          <w:rtl w:val="0"/>
        </w:rPr>
        <w:t xml:space="preserve"> module provides use the highest benefit as the computation logic is the biggest component of the dual-core design.</w:t>
      </w:r>
    </w:p>
    <w:p w:rsidR="00000000" w:rsidDel="00000000" w:rsidP="00000000" w:rsidRDefault="00000000" w:rsidRPr="00000000" w14:paraId="0000007A">
      <w:pPr>
        <w:jc w:val="both"/>
        <w:rPr>
          <w:rFonts w:ascii="Arial" w:cs="Arial" w:eastAsia="Arial" w:hAnsi="Arial"/>
        </w:rPr>
      </w:pPr>
      <w:r w:rsidDel="00000000" w:rsidR="00000000" w:rsidRPr="00000000">
        <w:rPr>
          <w:rtl w:val="0"/>
        </w:rPr>
      </w:r>
    </w:p>
    <w:p w:rsidR="00000000" w:rsidDel="00000000" w:rsidP="00000000" w:rsidRDefault="00000000" w:rsidRPr="00000000" w14:paraId="0000007B">
      <w:pPr>
        <w:jc w:val="both"/>
        <w:rPr>
          <w:rFonts w:ascii="Arial" w:cs="Arial" w:eastAsia="Arial" w:hAnsi="Arial"/>
        </w:rPr>
      </w:pPr>
      <w:r w:rsidDel="00000000" w:rsidR="00000000" w:rsidRPr="00000000">
        <w:rPr>
          <w:rFonts w:ascii="Arial" w:cs="Arial" w:eastAsia="Arial" w:hAnsi="Arial"/>
          <w:rtl w:val="0"/>
        </w:rPr>
        <w:t xml:space="preserve">Pointers to Work Directories: </w:t>
      </w:r>
    </w:p>
    <w:tbl>
      <w:tblPr>
        <w:tblStyle w:val="Table5"/>
        <w:tblW w:w="104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7"/>
        <w:gridCol w:w="1080"/>
        <w:gridCol w:w="900"/>
        <w:gridCol w:w="7743"/>
        <w:tblGridChange w:id="0">
          <w:tblGrid>
            <w:gridCol w:w="697"/>
            <w:gridCol w:w="1080"/>
            <w:gridCol w:w="900"/>
            <w:gridCol w:w="7743"/>
          </w:tblGrid>
        </w:tblGridChange>
      </w:tblGrid>
      <w:tr>
        <w:trPr>
          <w:cantSplit w:val="0"/>
          <w:tblHeader w:val="0"/>
        </w:trPr>
        <w:tc>
          <w:tcPr>
            <w:tcBorders>
              <w:top w:color="000000" w:space="0" w:sz="18" w:val="single"/>
              <w:left w:color="000000" w:space="0" w:sz="18" w:val="single"/>
            </w:tcBorders>
          </w:tcPr>
          <w:p w:rsidR="00000000" w:rsidDel="00000000" w:rsidP="00000000" w:rsidRDefault="00000000" w:rsidRPr="00000000" w14:paraId="0000007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Data</w:t>
            </w:r>
          </w:p>
        </w:tc>
        <w:tc>
          <w:tcPr>
            <w:tcBorders>
              <w:top w:color="000000" w:space="0" w:sz="18" w:val="single"/>
              <w:bottom w:color="000000" w:space="0" w:sz="18" w:val="single"/>
            </w:tcBorders>
          </w:tcPr>
          <w:p w:rsidR="00000000" w:rsidDel="00000000" w:rsidP="00000000" w:rsidRDefault="00000000" w:rsidRPr="00000000" w14:paraId="0000007D">
            <w:pPr>
              <w:jc w:val="both"/>
              <w:rPr>
                <w:rFonts w:ascii="Arial" w:cs="Arial" w:eastAsia="Arial" w:hAnsi="Arial"/>
                <w:sz w:val="20"/>
                <w:szCs w:val="20"/>
              </w:rPr>
            </w:pPr>
            <w:r w:rsidDel="00000000" w:rsidR="00000000" w:rsidRPr="00000000">
              <w:rPr>
                <w:rtl w:val="0"/>
              </w:rPr>
            </w:r>
          </w:p>
        </w:tc>
        <w:tc>
          <w:tcPr>
            <w:tcBorders>
              <w:top w:color="000000" w:space="0" w:sz="18" w:val="single"/>
              <w:bottom w:color="000000" w:space="0" w:sz="18" w:val="single"/>
            </w:tcBorders>
          </w:tcPr>
          <w:p w:rsidR="00000000" w:rsidDel="00000000" w:rsidP="00000000" w:rsidRDefault="00000000" w:rsidRPr="00000000" w14:paraId="0000007E">
            <w:pPr>
              <w:jc w:val="both"/>
              <w:rPr>
                <w:rFonts w:ascii="Arial" w:cs="Arial" w:eastAsia="Arial" w:hAnsi="Arial"/>
                <w:sz w:val="20"/>
                <w:szCs w:val="20"/>
              </w:rPr>
            </w:pPr>
            <w:r w:rsidDel="00000000" w:rsidR="00000000" w:rsidRPr="00000000">
              <w:rPr>
                <w:rtl w:val="0"/>
              </w:rPr>
            </w:r>
          </w:p>
        </w:tc>
        <w:tc>
          <w:tcPr>
            <w:tcBorders>
              <w:top w:color="000000" w:space="0" w:sz="18" w:val="single"/>
              <w:bottom w:color="000000" w:space="0" w:sz="18" w:val="single"/>
              <w:right w:color="000000" w:space="0" w:sz="18" w:val="single"/>
            </w:tcBorders>
          </w:tcPr>
          <w:p w:rsidR="00000000" w:rsidDel="00000000" w:rsidP="00000000" w:rsidRDefault="00000000" w:rsidRPr="00000000" w14:paraId="0000007F">
            <w:pPr>
              <w:jc w:val="both"/>
              <w:rPr>
                <w:rFonts w:ascii="Arial" w:cs="Arial" w:eastAsia="Arial" w:hAnsi="Arial"/>
              </w:rPr>
            </w:pPr>
            <w:r w:rsidDel="00000000" w:rsidR="00000000" w:rsidRPr="00000000">
              <w:rPr>
                <w:rFonts w:ascii="Arial" w:cs="Arial" w:eastAsia="Arial" w:hAnsi="Arial"/>
                <w:rtl w:val="0"/>
              </w:rPr>
              <w:t xml:space="preserve">Path</w:t>
            </w:r>
          </w:p>
        </w:tc>
      </w:tr>
      <w:tr>
        <w:trPr>
          <w:cantSplit w:val="0"/>
          <w:tblHeader w:val="0"/>
        </w:trPr>
        <w:tc>
          <w:tcPr>
            <w:vMerge w:val="restart"/>
            <w:tcBorders>
              <w:left w:color="000000" w:space="0" w:sz="18" w:val="single"/>
              <w:right w:color="000000" w:space="0" w:sz="18" w:val="single"/>
            </w:tcBorders>
          </w:tcPr>
          <w:p w:rsidR="00000000" w:rsidDel="00000000" w:rsidP="00000000" w:rsidRDefault="00000000" w:rsidRPr="00000000" w14:paraId="0000008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Q1</w:t>
            </w:r>
          </w:p>
        </w:tc>
        <w:tc>
          <w:tcPr>
            <w:gridSpan w:val="2"/>
            <w:tcBorders>
              <w:top w:color="000000" w:space="0" w:sz="18" w:val="single"/>
              <w:left w:color="000000" w:space="0" w:sz="18" w:val="single"/>
            </w:tcBorders>
          </w:tcPr>
          <w:p w:rsidR="00000000" w:rsidDel="00000000" w:rsidP="00000000" w:rsidRDefault="00000000" w:rsidRPr="00000000" w14:paraId="00000081">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RTL</w:t>
            </w:r>
          </w:p>
        </w:tc>
        <w:tc>
          <w:tcPr>
            <w:tcBorders>
              <w:top w:color="000000" w:space="0" w:sz="18" w:val="single"/>
              <w:right w:color="000000" w:space="0" w:sz="18" w:val="single"/>
            </w:tcBorders>
          </w:tcPr>
          <w:p w:rsidR="00000000" w:rsidDel="00000000" w:rsidP="00000000" w:rsidRDefault="00000000" w:rsidRPr="00000000" w14:paraId="00000083">
            <w:pPr>
              <w:jc w:val="both"/>
              <w:rPr>
                <w:color w:val="000000"/>
                <w:sz w:val="18"/>
                <w:szCs w:val="18"/>
              </w:rPr>
            </w:pPr>
            <w:r w:rsidDel="00000000" w:rsidR="00000000" w:rsidRPr="00000000">
              <w:rPr>
                <w:color w:val="000000"/>
                <w:sz w:val="18"/>
                <w:szCs w:val="18"/>
                <w:rtl w:val="0"/>
              </w:rPr>
              <w:t xml:space="preserve">/home/linux/ieng6/ee260bwi22/sborse/ece260_project/verilogQ1</w:t>
            </w:r>
          </w:p>
        </w:tc>
      </w:tr>
      <w:tr>
        <w:trPr>
          <w:cantSplit w:val="0"/>
          <w:tblHeader w:val="0"/>
        </w:trPr>
        <w:tc>
          <w:tcPr>
            <w:vMerge w:val="continue"/>
            <w:tcBorders>
              <w:left w:color="000000" w:space="0" w:sz="18" w:val="single"/>
              <w:right w:color="000000" w:space="0" w:sz="18" w:val="single"/>
            </w:tcBorders>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gridSpan w:val="2"/>
            <w:tcBorders>
              <w:left w:color="000000" w:space="0" w:sz="18" w:val="single"/>
            </w:tcBorders>
          </w:tcPr>
          <w:p w:rsidR="00000000" w:rsidDel="00000000" w:rsidP="00000000" w:rsidRDefault="00000000" w:rsidRPr="00000000" w14:paraId="00000085">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Synthesis</w:t>
            </w:r>
          </w:p>
        </w:tc>
        <w:tc>
          <w:tcPr>
            <w:tcBorders>
              <w:right w:color="000000" w:space="0" w:sz="18" w:val="single"/>
            </w:tcBorders>
          </w:tcPr>
          <w:p w:rsidR="00000000" w:rsidDel="00000000" w:rsidP="00000000" w:rsidRDefault="00000000" w:rsidRPr="00000000" w14:paraId="00000087">
            <w:pPr>
              <w:jc w:val="both"/>
              <w:rPr>
                <w:color w:val="000000"/>
                <w:sz w:val="18"/>
                <w:szCs w:val="18"/>
              </w:rPr>
            </w:pPr>
            <w:r w:rsidDel="00000000" w:rsidR="00000000" w:rsidRPr="00000000">
              <w:rPr>
                <w:color w:val="000000"/>
                <w:sz w:val="18"/>
                <w:szCs w:val="18"/>
                <w:rtl w:val="0"/>
              </w:rPr>
              <w:t xml:space="preserve">/home/linux/ieng6/ee260bwi22/sborse/ece260_project/singlecore_Q1/syn</w:t>
            </w:r>
          </w:p>
        </w:tc>
      </w:tr>
      <w:tr>
        <w:trPr>
          <w:cantSplit w:val="0"/>
          <w:tblHeader w:val="0"/>
        </w:trPr>
        <w:tc>
          <w:tcPr>
            <w:vMerge w:val="continue"/>
            <w:tcBorders>
              <w:left w:color="000000" w:space="0" w:sz="18" w:val="single"/>
              <w:right w:color="000000" w:space="0" w:sz="18" w:val="single"/>
            </w:tcBorders>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gridSpan w:val="2"/>
            <w:tcBorders>
              <w:left w:color="000000" w:space="0" w:sz="18" w:val="single"/>
              <w:bottom w:color="000000" w:space="0" w:sz="18" w:val="single"/>
            </w:tcBorders>
          </w:tcPr>
          <w:p w:rsidR="00000000" w:rsidDel="00000000" w:rsidP="00000000" w:rsidRDefault="00000000" w:rsidRPr="00000000" w14:paraId="00000089">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PnR</w:t>
            </w:r>
          </w:p>
        </w:tc>
        <w:tc>
          <w:tcPr>
            <w:tcBorders>
              <w:bottom w:color="000000" w:space="0" w:sz="18" w:val="single"/>
              <w:right w:color="000000" w:space="0" w:sz="18" w:val="single"/>
            </w:tcBorders>
          </w:tcPr>
          <w:p w:rsidR="00000000" w:rsidDel="00000000" w:rsidP="00000000" w:rsidRDefault="00000000" w:rsidRPr="00000000" w14:paraId="0000008B">
            <w:pPr>
              <w:jc w:val="both"/>
              <w:rPr>
                <w:color w:val="000000"/>
                <w:sz w:val="18"/>
                <w:szCs w:val="18"/>
              </w:rPr>
            </w:pPr>
            <w:r w:rsidDel="00000000" w:rsidR="00000000" w:rsidRPr="00000000">
              <w:rPr>
                <w:color w:val="000000"/>
                <w:sz w:val="18"/>
                <w:szCs w:val="18"/>
                <w:rtl w:val="0"/>
              </w:rPr>
              <w:t xml:space="preserve">/home/linux/ieng6/ee260bwi22/sborse/ece260_project/singlecore_Q1/pnr_trial_upper_layer</w:t>
            </w:r>
          </w:p>
        </w:tc>
      </w:tr>
      <w:tr>
        <w:trPr>
          <w:cantSplit w:val="0"/>
          <w:tblHeader w:val="0"/>
        </w:trPr>
        <w:tc>
          <w:tcPr>
            <w:vMerge w:val="restart"/>
            <w:tcBorders>
              <w:left w:color="000000" w:space="0" w:sz="18" w:val="single"/>
              <w:right w:color="000000" w:space="0" w:sz="18" w:val="single"/>
            </w:tcBorders>
          </w:tcPr>
          <w:p w:rsidR="00000000" w:rsidDel="00000000" w:rsidP="00000000" w:rsidRDefault="00000000" w:rsidRPr="00000000" w14:paraId="0000008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Q2</w:t>
            </w:r>
          </w:p>
        </w:tc>
        <w:tc>
          <w:tcPr>
            <w:gridSpan w:val="2"/>
            <w:tcBorders>
              <w:top w:color="000000" w:space="0" w:sz="18" w:val="single"/>
              <w:left w:color="000000" w:space="0" w:sz="18" w:val="single"/>
            </w:tcBorders>
          </w:tcPr>
          <w:p w:rsidR="00000000" w:rsidDel="00000000" w:rsidP="00000000" w:rsidRDefault="00000000" w:rsidRPr="00000000" w14:paraId="0000008D">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RTL</w:t>
            </w:r>
          </w:p>
        </w:tc>
        <w:tc>
          <w:tcPr>
            <w:tcBorders>
              <w:top w:color="000000" w:space="0" w:sz="18" w:val="single"/>
              <w:right w:color="000000" w:space="0" w:sz="18" w:val="single"/>
            </w:tcBorders>
          </w:tcPr>
          <w:p w:rsidR="00000000" w:rsidDel="00000000" w:rsidP="00000000" w:rsidRDefault="00000000" w:rsidRPr="00000000" w14:paraId="0000008F">
            <w:pPr>
              <w:jc w:val="both"/>
              <w:rPr>
                <w:color w:val="000000"/>
                <w:sz w:val="18"/>
                <w:szCs w:val="18"/>
              </w:rPr>
            </w:pPr>
            <w:r w:rsidDel="00000000" w:rsidR="00000000" w:rsidRPr="00000000">
              <w:rPr>
                <w:color w:val="000000"/>
                <w:sz w:val="18"/>
                <w:szCs w:val="18"/>
                <w:rtl w:val="0"/>
              </w:rPr>
              <w:t xml:space="preserve">/home/linux/ieng6/ee260bwi22/sborse/ece260_project/verilogQ2</w:t>
            </w:r>
          </w:p>
        </w:tc>
      </w:tr>
      <w:tr>
        <w:trPr>
          <w:cantSplit w:val="0"/>
          <w:tblHeader w:val="0"/>
        </w:trPr>
        <w:tc>
          <w:tcPr>
            <w:vMerge w:val="continue"/>
            <w:tcBorders>
              <w:left w:color="000000" w:space="0" w:sz="18" w:val="single"/>
              <w:right w:color="000000" w:space="0" w:sz="18" w:val="single"/>
            </w:tcBorders>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gridSpan w:val="2"/>
            <w:tcBorders>
              <w:left w:color="000000" w:space="0" w:sz="18" w:val="single"/>
            </w:tcBorders>
          </w:tcPr>
          <w:p w:rsidR="00000000" w:rsidDel="00000000" w:rsidP="00000000" w:rsidRDefault="00000000" w:rsidRPr="00000000" w14:paraId="00000091">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Synthesis</w:t>
            </w:r>
          </w:p>
        </w:tc>
        <w:tc>
          <w:tcPr>
            <w:tcBorders>
              <w:right w:color="000000" w:space="0" w:sz="18" w:val="single"/>
            </w:tcBorders>
          </w:tcPr>
          <w:p w:rsidR="00000000" w:rsidDel="00000000" w:rsidP="00000000" w:rsidRDefault="00000000" w:rsidRPr="00000000" w14:paraId="00000093">
            <w:pPr>
              <w:jc w:val="both"/>
              <w:rPr>
                <w:color w:val="000000"/>
                <w:sz w:val="18"/>
                <w:szCs w:val="18"/>
              </w:rPr>
            </w:pPr>
            <w:r w:rsidDel="00000000" w:rsidR="00000000" w:rsidRPr="00000000">
              <w:rPr>
                <w:color w:val="000000"/>
                <w:sz w:val="18"/>
                <w:szCs w:val="18"/>
                <w:rtl w:val="0"/>
              </w:rPr>
              <w:t xml:space="preserve">/home/linux/ieng6/ee260bwi22/sborse/ece260_project/singlecore_norm_Q2/syn</w:t>
            </w:r>
          </w:p>
        </w:tc>
      </w:tr>
      <w:tr>
        <w:trPr>
          <w:cantSplit w:val="0"/>
          <w:tblHeader w:val="0"/>
        </w:trPr>
        <w:tc>
          <w:tcPr>
            <w:vMerge w:val="continue"/>
            <w:tcBorders>
              <w:left w:color="000000" w:space="0" w:sz="18" w:val="single"/>
              <w:right w:color="000000" w:space="0" w:sz="18" w:val="single"/>
            </w:tcBorders>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gridSpan w:val="2"/>
            <w:tcBorders>
              <w:left w:color="000000" w:space="0" w:sz="18" w:val="single"/>
              <w:bottom w:color="000000" w:space="0" w:sz="18" w:val="single"/>
            </w:tcBorders>
          </w:tcPr>
          <w:p w:rsidR="00000000" w:rsidDel="00000000" w:rsidP="00000000" w:rsidRDefault="00000000" w:rsidRPr="00000000" w14:paraId="00000095">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PnR</w:t>
            </w:r>
          </w:p>
        </w:tc>
        <w:tc>
          <w:tcPr>
            <w:tcBorders>
              <w:bottom w:color="000000" w:space="0" w:sz="18" w:val="single"/>
              <w:right w:color="000000" w:space="0" w:sz="18" w:val="single"/>
            </w:tcBorders>
          </w:tcPr>
          <w:p w:rsidR="00000000" w:rsidDel="00000000" w:rsidP="00000000" w:rsidRDefault="00000000" w:rsidRPr="00000000" w14:paraId="00000097">
            <w:pPr>
              <w:jc w:val="both"/>
              <w:rPr>
                <w:color w:val="000000"/>
                <w:sz w:val="18"/>
                <w:szCs w:val="18"/>
              </w:rPr>
            </w:pPr>
            <w:r w:rsidDel="00000000" w:rsidR="00000000" w:rsidRPr="00000000">
              <w:rPr>
                <w:color w:val="000000"/>
                <w:sz w:val="18"/>
                <w:szCs w:val="18"/>
                <w:rtl w:val="0"/>
              </w:rPr>
              <w:t xml:space="preserve">/home/linux/ieng6/ee260bwi22/sborse/ece260_project/singlecore_norm_Q2/pnr_trial</w:t>
            </w:r>
          </w:p>
        </w:tc>
      </w:tr>
      <w:tr>
        <w:trPr>
          <w:cantSplit w:val="0"/>
          <w:tblHeader w:val="0"/>
        </w:trPr>
        <w:tc>
          <w:tcPr>
            <w:vMerge w:val="restart"/>
            <w:tcBorders>
              <w:left w:color="000000" w:space="0" w:sz="18" w:val="single"/>
              <w:right w:color="000000" w:space="0" w:sz="18" w:val="single"/>
            </w:tcBorders>
          </w:tcPr>
          <w:p w:rsidR="00000000" w:rsidDel="00000000" w:rsidP="00000000" w:rsidRDefault="00000000" w:rsidRPr="00000000" w14:paraId="0000009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Q3</w:t>
            </w:r>
          </w:p>
        </w:tc>
        <w:tc>
          <w:tcPr>
            <w:tcBorders>
              <w:top w:color="000000" w:space="0" w:sz="18" w:val="single"/>
              <w:left w:color="000000" w:space="0" w:sz="18" w:val="single"/>
            </w:tcBorders>
          </w:tcPr>
          <w:p w:rsidR="00000000" w:rsidDel="00000000" w:rsidP="00000000" w:rsidRDefault="00000000" w:rsidRPr="00000000" w14:paraId="00000099">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RTL</w:t>
            </w:r>
          </w:p>
        </w:tc>
        <w:tc>
          <w:tcPr>
            <w:vMerge w:val="restart"/>
            <w:tcBorders>
              <w:top w:color="000000" w:space="0" w:sz="18" w:val="single"/>
            </w:tcBorders>
          </w:tcPr>
          <w:p w:rsidR="00000000" w:rsidDel="00000000" w:rsidP="00000000" w:rsidRDefault="00000000" w:rsidRPr="00000000" w14:paraId="0000009A">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Without Clock </w:t>
              <w:br w:type="textWrapping"/>
              <w:t xml:space="preserve">Gating</w:t>
            </w:r>
          </w:p>
        </w:tc>
        <w:tc>
          <w:tcPr>
            <w:tcBorders>
              <w:top w:color="000000" w:space="0" w:sz="18" w:val="single"/>
              <w:right w:color="000000" w:space="0" w:sz="18" w:val="single"/>
            </w:tcBorders>
          </w:tcPr>
          <w:p w:rsidR="00000000" w:rsidDel="00000000" w:rsidP="00000000" w:rsidRDefault="00000000" w:rsidRPr="00000000" w14:paraId="0000009B">
            <w:pPr>
              <w:jc w:val="both"/>
              <w:rPr>
                <w:color w:val="000000"/>
                <w:sz w:val="18"/>
                <w:szCs w:val="18"/>
              </w:rPr>
            </w:pPr>
            <w:r w:rsidDel="00000000" w:rsidR="00000000" w:rsidRPr="00000000">
              <w:rPr>
                <w:color w:val="000000"/>
                <w:sz w:val="18"/>
                <w:szCs w:val="18"/>
                <w:rtl w:val="0"/>
              </w:rPr>
              <w:t xml:space="preserve">/home/linux/ieng6/ee260bwi22/sborse/ece260_project/verilogQ3_clk_mac_pipeline_NO_clk_gate</w:t>
            </w:r>
          </w:p>
        </w:tc>
      </w:tr>
      <w:tr>
        <w:trPr>
          <w:cantSplit w:val="0"/>
          <w:tblHeader w:val="0"/>
        </w:trPr>
        <w:tc>
          <w:tcPr>
            <w:vMerge w:val="continue"/>
            <w:tcBorders>
              <w:left w:color="000000" w:space="0" w:sz="18" w:val="single"/>
              <w:right w:color="000000" w:space="0" w:sz="18" w:val="single"/>
            </w:tcBorders>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left w:color="000000" w:space="0" w:sz="18" w:val="single"/>
            </w:tcBorders>
          </w:tcPr>
          <w:p w:rsidR="00000000" w:rsidDel="00000000" w:rsidP="00000000" w:rsidRDefault="00000000" w:rsidRPr="00000000" w14:paraId="0000009D">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Synthesis</w:t>
            </w:r>
          </w:p>
        </w:tc>
        <w:tc>
          <w:tcPr>
            <w:vMerge w:val="continue"/>
            <w:tcBorders>
              <w:top w:color="000000" w:space="0" w:sz="18" w:val="single"/>
            </w:tcBorders>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right w:color="000000" w:space="0" w:sz="18" w:val="single"/>
            </w:tcBorders>
          </w:tcPr>
          <w:p w:rsidR="00000000" w:rsidDel="00000000" w:rsidP="00000000" w:rsidRDefault="00000000" w:rsidRPr="00000000" w14:paraId="0000009F">
            <w:pPr>
              <w:jc w:val="both"/>
              <w:rPr>
                <w:color w:val="000000"/>
                <w:sz w:val="18"/>
                <w:szCs w:val="18"/>
              </w:rPr>
            </w:pPr>
            <w:r w:rsidDel="00000000" w:rsidR="00000000" w:rsidRPr="00000000">
              <w:rPr>
                <w:color w:val="000000"/>
                <w:sz w:val="18"/>
                <w:szCs w:val="18"/>
                <w:rtl w:val="0"/>
              </w:rPr>
              <w:t xml:space="preserve">/home/linux/ieng6/ee260bwi22/sborse/ece260_project/DualCore_1.2GHz_R2_NO_CLK_GATE/syn</w:t>
            </w:r>
          </w:p>
        </w:tc>
      </w:tr>
      <w:tr>
        <w:trPr>
          <w:cantSplit w:val="0"/>
          <w:tblHeader w:val="0"/>
        </w:trPr>
        <w:tc>
          <w:tcPr>
            <w:vMerge w:val="continue"/>
            <w:tcBorders>
              <w:left w:color="000000" w:space="0" w:sz="18" w:val="single"/>
              <w:right w:color="000000" w:space="0" w:sz="18" w:val="single"/>
            </w:tcBorders>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left w:color="000000" w:space="0" w:sz="18" w:val="single"/>
              <w:bottom w:color="000000" w:space="0" w:sz="4" w:val="single"/>
            </w:tcBorders>
          </w:tcPr>
          <w:p w:rsidR="00000000" w:rsidDel="00000000" w:rsidP="00000000" w:rsidRDefault="00000000" w:rsidRPr="00000000" w14:paraId="000000A1">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PnR</w:t>
            </w:r>
          </w:p>
        </w:tc>
        <w:tc>
          <w:tcPr>
            <w:vMerge w:val="continue"/>
            <w:tcBorders>
              <w:top w:color="000000" w:space="0" w:sz="18" w:val="single"/>
            </w:tcBorders>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bottom w:color="000000" w:space="0" w:sz="4" w:val="single"/>
              <w:right w:color="000000" w:space="0" w:sz="18" w:val="single"/>
            </w:tcBorders>
          </w:tcPr>
          <w:p w:rsidR="00000000" w:rsidDel="00000000" w:rsidP="00000000" w:rsidRDefault="00000000" w:rsidRPr="00000000" w14:paraId="000000A3">
            <w:pPr>
              <w:jc w:val="both"/>
              <w:rPr>
                <w:color w:val="000000"/>
                <w:sz w:val="18"/>
                <w:szCs w:val="18"/>
              </w:rPr>
            </w:pPr>
            <w:r w:rsidDel="00000000" w:rsidR="00000000" w:rsidRPr="00000000">
              <w:rPr>
                <w:color w:val="000000"/>
                <w:sz w:val="18"/>
                <w:szCs w:val="18"/>
                <w:rtl w:val="0"/>
              </w:rPr>
              <w:t xml:space="preserve">/home/linux/ieng6/ee260bwi22/sborse/ece260_project/DualCore_1.2GHz_R2_NO_CLK_GATE/pnr</w:t>
            </w:r>
          </w:p>
        </w:tc>
      </w:tr>
      <w:tr>
        <w:trPr>
          <w:cantSplit w:val="0"/>
          <w:tblHeader w:val="0"/>
        </w:trPr>
        <w:tc>
          <w:tcPr>
            <w:vMerge w:val="continue"/>
            <w:tcBorders>
              <w:left w:color="000000" w:space="0" w:sz="18" w:val="single"/>
              <w:right w:color="000000" w:space="0" w:sz="18" w:val="single"/>
            </w:tcBorders>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left w:color="000000" w:space="0" w:sz="18" w:val="single"/>
              <w:bottom w:color="000000" w:space="0" w:sz="18" w:val="single"/>
            </w:tcBorders>
          </w:tcPr>
          <w:p w:rsidR="00000000" w:rsidDel="00000000" w:rsidP="00000000" w:rsidRDefault="00000000" w:rsidRPr="00000000" w14:paraId="000000A5">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SDF sim</w:t>
            </w:r>
          </w:p>
        </w:tc>
        <w:tc>
          <w:tcPr>
            <w:vMerge w:val="continue"/>
            <w:tcBorders>
              <w:top w:color="000000" w:space="0" w:sz="18" w:val="single"/>
            </w:tcBorders>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bottom w:color="000000" w:space="0" w:sz="18" w:val="single"/>
              <w:right w:color="000000" w:space="0" w:sz="18" w:val="single"/>
            </w:tcBorders>
          </w:tcPr>
          <w:p w:rsidR="00000000" w:rsidDel="00000000" w:rsidP="00000000" w:rsidRDefault="00000000" w:rsidRPr="00000000" w14:paraId="000000A7">
            <w:pPr>
              <w:jc w:val="both"/>
              <w:rPr>
                <w:color w:val="000000"/>
                <w:sz w:val="18"/>
                <w:szCs w:val="18"/>
              </w:rPr>
            </w:pPr>
            <w:r w:rsidDel="00000000" w:rsidR="00000000" w:rsidRPr="00000000">
              <w:rPr>
                <w:color w:val="000000"/>
                <w:sz w:val="18"/>
                <w:szCs w:val="18"/>
                <w:rtl w:val="0"/>
              </w:rPr>
              <w:t xml:space="preserve">/home/linux/ieng6/ee260bwi22/sborse/ece260_project/DualCore_1.2GHz_R2_NO_CLK_GATE/rtl_sim</w:t>
            </w:r>
          </w:p>
        </w:tc>
      </w:tr>
      <w:tr>
        <w:trPr>
          <w:cantSplit w:val="0"/>
          <w:tblHeader w:val="0"/>
        </w:trPr>
        <w:tc>
          <w:tcPr>
            <w:vMerge w:val="continue"/>
            <w:tcBorders>
              <w:left w:color="000000" w:space="0" w:sz="18" w:val="single"/>
              <w:right w:color="000000" w:space="0" w:sz="18" w:val="single"/>
            </w:tcBorders>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top w:color="000000" w:space="0" w:sz="18" w:val="single"/>
              <w:left w:color="000000" w:space="0" w:sz="18" w:val="single"/>
            </w:tcBorders>
          </w:tcPr>
          <w:p w:rsidR="00000000" w:rsidDel="00000000" w:rsidP="00000000" w:rsidRDefault="00000000" w:rsidRPr="00000000" w14:paraId="000000A9">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RTL</w:t>
            </w:r>
          </w:p>
        </w:tc>
        <w:tc>
          <w:tcPr>
            <w:vMerge w:val="restart"/>
            <w:tcBorders>
              <w:top w:color="000000" w:space="0" w:sz="18" w:val="single"/>
            </w:tcBorders>
          </w:tcPr>
          <w:p w:rsidR="00000000" w:rsidDel="00000000" w:rsidP="00000000" w:rsidRDefault="00000000" w:rsidRPr="00000000" w14:paraId="000000AA">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With Clock Gating</w:t>
            </w:r>
          </w:p>
        </w:tc>
        <w:tc>
          <w:tcPr>
            <w:tcBorders>
              <w:top w:color="000000" w:space="0" w:sz="18" w:val="single"/>
              <w:right w:color="000000" w:space="0" w:sz="18" w:val="single"/>
            </w:tcBorders>
          </w:tcPr>
          <w:p w:rsidR="00000000" w:rsidDel="00000000" w:rsidP="00000000" w:rsidRDefault="00000000" w:rsidRPr="00000000" w14:paraId="000000AB">
            <w:pPr>
              <w:jc w:val="both"/>
              <w:rPr>
                <w:color w:val="000000"/>
                <w:sz w:val="18"/>
                <w:szCs w:val="18"/>
              </w:rPr>
            </w:pPr>
            <w:r w:rsidDel="00000000" w:rsidR="00000000" w:rsidRPr="00000000">
              <w:rPr>
                <w:color w:val="000000"/>
                <w:sz w:val="18"/>
                <w:szCs w:val="18"/>
                <w:rtl w:val="0"/>
              </w:rPr>
              <w:t xml:space="preserve">/home/linux/ieng6/ee260bwi22/sborse/ece260_project/verilogQ3_clk_updated_clkgate_macpipe</w:t>
            </w:r>
          </w:p>
        </w:tc>
      </w:tr>
      <w:tr>
        <w:trPr>
          <w:cantSplit w:val="0"/>
          <w:tblHeader w:val="0"/>
        </w:trPr>
        <w:tc>
          <w:tcPr>
            <w:vMerge w:val="continue"/>
            <w:tcBorders>
              <w:left w:color="000000" w:space="0" w:sz="18" w:val="single"/>
              <w:right w:color="000000" w:space="0" w:sz="18" w:val="single"/>
            </w:tcBorders>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left w:color="000000" w:space="0" w:sz="18" w:val="single"/>
            </w:tcBorders>
          </w:tcPr>
          <w:p w:rsidR="00000000" w:rsidDel="00000000" w:rsidP="00000000" w:rsidRDefault="00000000" w:rsidRPr="00000000" w14:paraId="000000AD">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Synthesis</w:t>
            </w:r>
          </w:p>
        </w:tc>
        <w:tc>
          <w:tcPr>
            <w:vMerge w:val="continue"/>
            <w:tcBorders>
              <w:top w:color="000000" w:space="0" w:sz="18" w:val="single"/>
            </w:tcBorders>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right w:color="000000" w:space="0" w:sz="18" w:val="single"/>
            </w:tcBorders>
          </w:tcPr>
          <w:p w:rsidR="00000000" w:rsidDel="00000000" w:rsidP="00000000" w:rsidRDefault="00000000" w:rsidRPr="00000000" w14:paraId="000000AF">
            <w:pPr>
              <w:jc w:val="both"/>
              <w:rPr>
                <w:color w:val="000000"/>
                <w:sz w:val="18"/>
                <w:szCs w:val="18"/>
              </w:rPr>
            </w:pPr>
            <w:r w:rsidDel="00000000" w:rsidR="00000000" w:rsidRPr="00000000">
              <w:rPr>
                <w:color w:val="000000"/>
                <w:sz w:val="18"/>
                <w:szCs w:val="18"/>
                <w:rtl w:val="0"/>
              </w:rPr>
              <w:t xml:space="preserve">/home/linux/ieng6/ee260bwi22/sborse/ece260_project/DualCore_1.2GHz_R3/syn</w:t>
            </w:r>
          </w:p>
        </w:tc>
      </w:tr>
      <w:tr>
        <w:trPr>
          <w:cantSplit w:val="0"/>
          <w:tblHeader w:val="0"/>
        </w:trPr>
        <w:tc>
          <w:tcPr>
            <w:vMerge w:val="continue"/>
            <w:tcBorders>
              <w:left w:color="000000" w:space="0" w:sz="18" w:val="single"/>
              <w:right w:color="000000" w:space="0" w:sz="18" w:val="single"/>
            </w:tcBorders>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c>
        <w:tc>
          <w:tcPr>
            <w:tcBorders>
              <w:left w:color="000000" w:space="0" w:sz="18" w:val="single"/>
            </w:tcBorders>
          </w:tcPr>
          <w:p w:rsidR="00000000" w:rsidDel="00000000" w:rsidP="00000000" w:rsidRDefault="00000000" w:rsidRPr="00000000" w14:paraId="000000B1">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PnR</w:t>
            </w:r>
          </w:p>
        </w:tc>
        <w:tc>
          <w:tcPr>
            <w:vMerge w:val="continue"/>
            <w:tcBorders>
              <w:top w:color="000000" w:space="0" w:sz="18" w:val="single"/>
            </w:tcBorders>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right w:color="000000" w:space="0" w:sz="18" w:val="single"/>
            </w:tcBorders>
          </w:tcPr>
          <w:p w:rsidR="00000000" w:rsidDel="00000000" w:rsidP="00000000" w:rsidRDefault="00000000" w:rsidRPr="00000000" w14:paraId="000000B3">
            <w:pPr>
              <w:jc w:val="both"/>
              <w:rPr>
                <w:color w:val="000000"/>
                <w:sz w:val="18"/>
                <w:szCs w:val="18"/>
              </w:rPr>
            </w:pPr>
            <w:r w:rsidDel="00000000" w:rsidR="00000000" w:rsidRPr="00000000">
              <w:rPr>
                <w:color w:val="000000"/>
                <w:sz w:val="18"/>
                <w:szCs w:val="18"/>
                <w:rtl w:val="0"/>
              </w:rPr>
              <w:t xml:space="preserve">/home/linux/ieng6/ee260bwi22/sborse/ece260_project/DualCore_1.2GHz_R3/pnr_no_mcp</w:t>
            </w:r>
          </w:p>
        </w:tc>
      </w:tr>
      <w:tr>
        <w:trPr>
          <w:cantSplit w:val="0"/>
          <w:tblHeader w:val="0"/>
        </w:trPr>
        <w:tc>
          <w:tcPr>
            <w:tcBorders>
              <w:left w:color="000000" w:space="0" w:sz="18" w:val="single"/>
              <w:bottom w:color="000000" w:space="0" w:sz="18" w:val="single"/>
              <w:right w:color="000000" w:space="0" w:sz="18" w:val="single"/>
            </w:tcBorders>
          </w:tcPr>
          <w:p w:rsidR="00000000" w:rsidDel="00000000" w:rsidP="00000000" w:rsidRDefault="00000000" w:rsidRPr="00000000" w14:paraId="000000B4">
            <w:pPr>
              <w:jc w:val="both"/>
              <w:rPr>
                <w:rFonts w:ascii="Arial" w:cs="Arial" w:eastAsia="Arial" w:hAnsi="Arial"/>
              </w:rPr>
            </w:pPr>
            <w:r w:rsidDel="00000000" w:rsidR="00000000" w:rsidRPr="00000000">
              <w:rPr>
                <w:rtl w:val="0"/>
              </w:rPr>
            </w:r>
          </w:p>
        </w:tc>
        <w:tc>
          <w:tcPr>
            <w:tcBorders>
              <w:left w:color="000000" w:space="0" w:sz="18" w:val="single"/>
              <w:bottom w:color="000000" w:space="0" w:sz="18" w:val="single"/>
            </w:tcBorders>
          </w:tcPr>
          <w:p w:rsidR="00000000" w:rsidDel="00000000" w:rsidP="00000000" w:rsidRDefault="00000000" w:rsidRPr="00000000" w14:paraId="000000B5">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SDF sim</w:t>
            </w:r>
          </w:p>
        </w:tc>
        <w:tc>
          <w:tcPr>
            <w:vMerge w:val="continue"/>
            <w:tcBorders>
              <w:top w:color="000000" w:space="0" w:sz="18" w:val="single"/>
            </w:tcBorders>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tc>
        <w:tc>
          <w:tcPr>
            <w:tcBorders>
              <w:bottom w:color="000000" w:space="0" w:sz="18" w:val="single"/>
              <w:right w:color="000000" w:space="0" w:sz="18" w:val="single"/>
            </w:tcBorders>
          </w:tcPr>
          <w:p w:rsidR="00000000" w:rsidDel="00000000" w:rsidP="00000000" w:rsidRDefault="00000000" w:rsidRPr="00000000" w14:paraId="000000B7">
            <w:pPr>
              <w:jc w:val="both"/>
              <w:rPr>
                <w:color w:val="000000"/>
                <w:sz w:val="18"/>
                <w:szCs w:val="18"/>
              </w:rPr>
            </w:pPr>
            <w:r w:rsidDel="00000000" w:rsidR="00000000" w:rsidRPr="00000000">
              <w:rPr>
                <w:color w:val="000000"/>
                <w:sz w:val="18"/>
                <w:szCs w:val="18"/>
                <w:rtl w:val="0"/>
              </w:rPr>
              <w:t xml:space="preserve">/home/linux/ieng6/ee260bwi22/sborse/ece260_project/DualCore_1.2GHz_R3/rtl_sim</w:t>
            </w:r>
          </w:p>
        </w:tc>
      </w:tr>
    </w:tbl>
    <w:p w:rsidR="00000000" w:rsidDel="00000000" w:rsidP="00000000" w:rsidRDefault="00000000" w:rsidRPr="00000000" w14:paraId="000000B8">
      <w:pPr>
        <w:jc w:val="both"/>
        <w:rPr>
          <w:rFonts w:ascii="Arial" w:cs="Arial" w:eastAsia="Arial" w:hAnsi="Arial"/>
        </w:rPr>
      </w:pPr>
      <w:r w:rsidDel="00000000" w:rsidR="00000000" w:rsidRPr="00000000">
        <w:rPr>
          <w:rtl w:val="0"/>
        </w:rPr>
      </w:r>
    </w:p>
    <w:p w:rsidR="00000000" w:rsidDel="00000000" w:rsidP="00000000" w:rsidRDefault="00000000" w:rsidRPr="00000000" w14:paraId="000000B9">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Conclusions</w:t>
      </w:r>
    </w:p>
    <w:p w:rsidR="00000000" w:rsidDel="00000000" w:rsidP="00000000" w:rsidRDefault="00000000" w:rsidRPr="00000000" w14:paraId="000000B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add pipelines in the division logic within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sfp_row</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module and enable retiming to allow the tool to shorten the critical paths. </w:t>
      </w:r>
    </w:p>
    <w:p w:rsidR="00000000" w:rsidDel="00000000" w:rsidP="00000000" w:rsidRDefault="00000000" w:rsidRPr="00000000" w14:paraId="000000B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also implement a 2-D systolic array architecture instead of 1-D vector processor architecture. Although this design could take more cycles to provides computed data, critical paths will be much smaller and allows higher frequency operation. </w:t>
      </w:r>
    </w:p>
    <w:p w:rsidR="00000000" w:rsidDel="00000000" w:rsidP="00000000" w:rsidRDefault="00000000" w:rsidRPr="00000000" w14:paraId="000000B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synthesis and PnR stages, we can synthesize 1 core and provide .lib files as input for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fullchip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synthesis. This will reduce the synthesis runtime as critical paths within the core can be closed easily.</w:t>
      </w:r>
    </w:p>
    <w:p w:rsidR="00000000" w:rsidDel="00000000" w:rsidP="00000000" w:rsidRDefault="00000000" w:rsidRPr="00000000" w14:paraId="000000B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implemented pipelining, clock gating in our single-core and dual-core designs. Applying features such as memory double buffering to reduce the number of cycles required for computation, and reduce the total power consumption of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fullchip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Asynchronous FIFOs are implemented for fast, multi-bit data transfer between cores. 2-phase or 4-phase handshaking protocol is much slower than asynchronous FIFOs.</w:t>
      </w:r>
    </w:p>
    <w:sectPr>
      <w:footerReference r:id="rId14" w:type="default"/>
      <w:pgSz w:h="16838" w:w="11906" w:orient="portrait"/>
      <w:pgMar w:bottom="432" w:top="432" w:left="432" w:right="432" w:header="706" w:footer="14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Wingding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8863BC"/>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8863BC"/>
    <w:rPr>
      <w:rFonts w:eastAsiaTheme="minorEastAsia"/>
      <w:lang w:val="en-US"/>
    </w:rPr>
  </w:style>
  <w:style w:type="paragraph" w:styleId="ListParagraph">
    <w:name w:val="List Paragraph"/>
    <w:basedOn w:val="Normal"/>
    <w:uiPriority w:val="34"/>
    <w:qFormat w:val="1"/>
    <w:rsid w:val="00115006"/>
    <w:pPr>
      <w:ind w:left="720"/>
      <w:contextualSpacing w:val="1"/>
    </w:pPr>
  </w:style>
  <w:style w:type="paragraph" w:styleId="Header">
    <w:name w:val="header"/>
    <w:basedOn w:val="Normal"/>
    <w:link w:val="HeaderChar"/>
    <w:uiPriority w:val="99"/>
    <w:unhideWhenUsed w:val="1"/>
    <w:rsid w:val="00E32DE2"/>
    <w:pPr>
      <w:tabs>
        <w:tab w:val="center" w:pos="4513"/>
        <w:tab w:val="right" w:pos="9026"/>
      </w:tabs>
      <w:spacing w:after="0" w:line="240" w:lineRule="auto"/>
    </w:pPr>
  </w:style>
  <w:style w:type="character" w:styleId="HeaderChar" w:customStyle="1">
    <w:name w:val="Header Char"/>
    <w:basedOn w:val="DefaultParagraphFont"/>
    <w:link w:val="Header"/>
    <w:uiPriority w:val="99"/>
    <w:rsid w:val="00E32DE2"/>
  </w:style>
  <w:style w:type="paragraph" w:styleId="Footer">
    <w:name w:val="footer"/>
    <w:basedOn w:val="Normal"/>
    <w:link w:val="FooterChar"/>
    <w:uiPriority w:val="99"/>
    <w:unhideWhenUsed w:val="1"/>
    <w:rsid w:val="00E32DE2"/>
    <w:pPr>
      <w:tabs>
        <w:tab w:val="center" w:pos="4513"/>
        <w:tab w:val="right" w:pos="9026"/>
      </w:tabs>
      <w:spacing w:after="0" w:line="240" w:lineRule="auto"/>
    </w:pPr>
  </w:style>
  <w:style w:type="character" w:styleId="FooterChar" w:customStyle="1">
    <w:name w:val="Footer Char"/>
    <w:basedOn w:val="DefaultParagraphFont"/>
    <w:link w:val="Footer"/>
    <w:uiPriority w:val="99"/>
    <w:rsid w:val="00E32DE2"/>
  </w:style>
  <w:style w:type="table" w:styleId="TableGrid">
    <w:name w:val="Table Grid"/>
    <w:basedOn w:val="TableNormal"/>
    <w:uiPriority w:val="39"/>
    <w:rsid w:val="0036545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unhideWhenUsed w:val="1"/>
    <w:rsid w:val="00D808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rsid w:val="00D808BF"/>
    <w:rPr>
      <w:rFonts w:ascii="Courier New" w:cs="Courier New" w:eastAsia="Times New Roman" w:hAnsi="Courier New"/>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A7klO1/7vCQZcI6/xvuk+kW82Q==">AMUW2mX62b0UEihT6Nt3YfiH7lgmpGCM61xjfhUex09Fj+nZdWSqDpwg8LtHBTH2S2P749lXmRVNiPEjHdx/0sSVfPT/KL66uCpM9UlPjML9PTac4VtSWvY=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2022-03-17T16:58:00Z</dcterms:created>
  <dc:creator>Atul Acharya</dc:creator>
</cp:coreProperties>
</file>