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D4ED8"/>
          <w:sz w:val="56"/>
          <w:szCs w:val="56"/>
        </w:rPr>
        <w:t xml:space="preserve">CodeAura</w:t>
      </w:r>
      <w:r>
        <w:rPr>
          <w:rFonts w:ascii="Arial" w:cs="Arial" w:eastAsia="Arial" w:hAnsi="Arial"/>
          <w:color w:val="6B7280"/>
          <w:sz w:val="32"/>
          <w:szCs w:val="32"/>
        </w:rPr>
        <w:t xml:space="preserve">  ·  Lead Developer Task Book</w:t>
      </w:r>
    </w:p>
    <w:p>
      <w:pPr>
        <w:pBdr>
          <w:bottom w:val="single" w:color="D1D5DB" w:sz="4" w:space="4"/>
        </w:pBdr>
        <w:spacing w:before="0" w:after="80"/>
      </w:pPr>
      <w:r>
        <w:rPr>
          <w:rFonts w:ascii="Arial" w:cs="Arial" w:eastAsia="Arial" w:hAnsi="Arial"/>
          <w:color w:val="6B7280"/>
          <w:sz w:val="20"/>
          <w:szCs w:val="20"/>
        </w:rPr>
        <w:t xml:space="preserve">● ME (You)  —  Backend, AI Pipeline, Architecture, Core Logic  —  Team Aura · Hackathon 2025</w:t>
      </w:r>
    </w:p>
    <w:p>
      <w:pPr>
        <w:spacing w:before="0" w:after="160"/>
      </w:pPr>
      <w:r>
        <w:t xml:space="preserve"/>
      </w:r>
    </w:p>
    <w:p>
      <w:pPr>
        <w:spacing w:before="0" w:after="120"/>
      </w:pPr>
      <w:r>
        <w:rPr>
          <w:rFonts w:ascii="Arial" w:cs="Arial" w:eastAsia="Arial" w:hAnsi="Arial"/>
          <w:b/>
          <w:bCs/>
          <w:color w:val="111827"/>
          <w:sz w:val="26"/>
          <w:szCs w:val="26"/>
        </w:rPr>
        <w:t xml:space="preserve">Your role at a glance</w:t>
      </w:r>
    </w:p>
    <w:p>
      <w:pPr>
        <w:spacing w:before="40" w:after="80"/>
      </w:pPr>
      <w:r>
        <w:rPr>
          <w:rFonts w:ascii="Arial" w:cs="Arial" w:eastAsia="Arial" w:hAnsi="Arial"/>
          <w:b w:val="false"/>
          <w:bCs w:val="false"/>
          <w:color w:val="374151"/>
          <w:sz w:val="20"/>
          <w:szCs w:val="20"/>
        </w:rPr>
        <w:t xml:space="preserve">You own 100% of the backend — every API endpoint, all AI logic, the AST parser, the RAG pipeline, and all deployment decisions. SKP builds UI components on top of your APIs. MPP tests your output and writes the README. If the backend breaks, nothing works.</w:t>
      </w:r>
    </w:p>
    <w:p>
      <w:pPr>
        <w:spacing w:before="0" w:after="120"/>
      </w:pPr>
      <w:r>
        <w:t xml:space="preserve"/>
      </w:r>
    </w:p>
    <w:p>
      <w:pPr>
        <w:spacing w:before="320" w:after="120"/>
      </w:pPr>
      <w:r>
        <w:rPr>
          <w:rFonts w:ascii="Arial" w:cs="Arial" w:eastAsia="Arial" w:hAnsi="Arial"/>
          <w:b/>
          <w:bCs/>
          <w:color w:val="111827"/>
          <w:sz w:val="28"/>
          <w:szCs w:val="28"/>
        </w:rPr>
        <w:t xml:space="preserve">Git branching strategy</w:t>
      </w:r>
    </w:p>
    <w:p>
      <w:pPr>
        <w:spacing w:before="40" w:after="80"/>
      </w:pPr>
      <w:r>
        <w:rPr>
          <w:rFonts w:ascii="Arial" w:cs="Arial" w:eastAsia="Arial" w:hAnsi="Arial"/>
          <w:b w:val="false"/>
          <w:bCs w:val="false"/>
          <w:color w:val="374151"/>
          <w:sz w:val="20"/>
          <w:szCs w:val="20"/>
        </w:rPr>
        <w:t xml:space="preserve">Each phase lives on its own feature branch. Main stays clean and demo-ready at all times. Merge everything into main only at T-12 for the final submission.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c>
          <w:tcPr>
            <w:tcW w:type="dxa" w:w="90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vAlign w:val="center"/>
          </w:tcPr>
          <w:p>
            <w:r>
              <w:rPr>
                <w:rFonts w:ascii="Arial" w:cs="Arial" w:eastAsia="Arial" w:hAnsi="Arial"/>
                <w:b/>
                <w:bCs/>
                <w:color w:val="D1D5DB"/>
                <w:sz w:val="18"/>
                <w:szCs w:val="18"/>
              </w:rPr>
              <w:t xml:space="preserve">Version</w:t>
            </w:r>
          </w:p>
        </w:tc>
        <w:tc>
          <w:tcPr>
            <w:tcW w:type="dxa" w:w="280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vAlign w:val="center"/>
          </w:tcPr>
          <w:p>
            <w:r>
              <w:rPr>
                <w:rFonts w:ascii="Arial" w:cs="Arial" w:eastAsia="Arial" w:hAnsi="Arial"/>
                <w:b/>
                <w:bCs/>
                <w:color w:val="D1D5DB"/>
                <w:sz w:val="18"/>
                <w:szCs w:val="18"/>
              </w:rPr>
              <w:t xml:space="preserve">Branch</w:t>
            </w:r>
          </w:p>
        </w:tc>
        <w:tc>
          <w:tcPr>
            <w:tcW w:type="dxa" w:w="120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vAlign w:val="center"/>
          </w:tcPr>
          <w:p>
            <w:r>
              <w:rPr>
                <w:rFonts w:ascii="Arial" w:cs="Arial" w:eastAsia="Arial" w:hAnsi="Arial"/>
                <w:b/>
                <w:bCs/>
                <w:color w:val="D1D5DB"/>
                <w:sz w:val="18"/>
                <w:szCs w:val="18"/>
              </w:rPr>
              <w:t xml:space="preserve">Time</w:t>
            </w:r>
          </w:p>
        </w:tc>
        <w:tc>
          <w:tcPr>
            <w:tcW w:type="dxa" w:w="446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vAlign w:val="center"/>
          </w:tcPr>
          <w:p>
            <w:r>
              <w:rPr>
                <w:rFonts w:ascii="Arial" w:cs="Arial" w:eastAsia="Arial" w:hAnsi="Arial"/>
                <w:b/>
                <w:bCs/>
                <w:color w:val="D1D5DB"/>
                <w:sz w:val="18"/>
                <w:szCs w:val="18"/>
              </w:rPr>
              <w:t xml:space="preserve">What judges can see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feat/scaffold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H0–H1</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Pipeline skeleton working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feat/m1-m2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H1–H3</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Folder analysis + entry point live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feat/m3-dependency-graph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H3–H5</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Interactive dependency graph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feat/rag-ask-ai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H5–H7</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Conversational Q&amp;A over codebase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feat/bonus-b1-b3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H7–H8.5</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Critical file ranking + AI summary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v0.6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Courier New" w:cs="Courier New" w:eastAsia="Courier New" w:hAnsi="Courier New"/>
                <w:b w:val="false"/>
                <w:bCs w:val="false"/>
                <w:color w:val="1E40AF"/>
                <w:sz w:val="18"/>
                <w:szCs w:val="18"/>
              </w:rPr>
              <w:t xml:space="preserve">feat/caching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H8–H8.5</w:t>
            </w:r>
          </w:p>
        </w:tc>
        <w:tc>
          <w:tcPr>
            <w:tcW w:type="dxa" w:w="44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374151"/>
                <w:sz w:val="18"/>
                <w:szCs w:val="18"/>
              </w:rPr>
              <w:t xml:space="preserve">Demo-safe: all 3 repos pre-cached</w:t>
            </w:r>
          </w:p>
        </w:tc>
      </w:tr>
      <w:tr>
        <w:tc>
          <w:tcPr>
            <w:tcW w:type="dxa" w:w="900"/>
            <w:tcBorders>
              <w:top w:val="single" w:color="D1D5DB" w:sz="1"/>
              <w:left w:val="single" w:color="D1D5DB" w:sz="1"/>
              <w:bottom w:val="single" w:color="D1D5DB" w:sz="1"/>
              <w:right w:val="single" w:color="D1D5DB" w:sz="1"/>
            </w:tcBorders>
            <w:shd w:fill="ECFDF5" w:val="clear"/>
            <w:tcMar>
              <w:top w:type="dxa" w:w="80"/>
              <w:left w:type="dxa" w:w="160"/>
              <w:bottom w:type="dxa" w:w="80"/>
              <w:right w:type="dxa" w:w="160"/>
            </w:tcMar>
            <w:vAlign w:val="center"/>
          </w:tcPr>
          <w:p>
            <w:r>
              <w:rPr>
                <w:rFonts w:ascii="Arial" w:cs="Arial" w:eastAsia="Arial" w:hAnsi="Arial"/>
                <w:b/>
                <w:bCs/>
                <w:color w:val="065F46"/>
                <w:sz w:val="18"/>
                <w:szCs w:val="18"/>
              </w:rPr>
              <w:t xml:space="preserve">v1.0</w:t>
            </w:r>
          </w:p>
        </w:tc>
        <w:tc>
          <w:tcPr>
            <w:tcW w:type="dxa" w:w="2800"/>
            <w:tcBorders>
              <w:top w:val="single" w:color="D1D5DB" w:sz="1"/>
              <w:left w:val="single" w:color="D1D5DB" w:sz="1"/>
              <w:bottom w:val="single" w:color="D1D5DB" w:sz="1"/>
              <w:right w:val="single" w:color="D1D5DB" w:sz="1"/>
            </w:tcBorders>
            <w:shd w:fill="ECFDF5" w:val="clear"/>
            <w:tcMar>
              <w:top w:type="dxa" w:w="80"/>
              <w:left w:type="dxa" w:w="160"/>
              <w:bottom w:type="dxa" w:w="80"/>
              <w:right w:type="dxa" w:w="160"/>
            </w:tcMar>
            <w:vAlign w:val="center"/>
          </w:tcPr>
          <w:p>
            <w:r>
              <w:rPr>
                <w:rFonts w:ascii="Courier New" w:cs="Courier New" w:eastAsia="Courier New" w:hAnsi="Courier New"/>
                <w:b w:val="false"/>
                <w:bCs w:val="false"/>
                <w:color w:val="065F46"/>
                <w:sz w:val="18"/>
                <w:szCs w:val="18"/>
              </w:rPr>
              <w:t xml:space="preserve">main (final merge)</w:t>
            </w:r>
          </w:p>
        </w:tc>
        <w:tc>
          <w:tcPr>
            <w:tcW w:type="dxa" w:w="1200"/>
            <w:tcBorders>
              <w:top w:val="single" w:color="D1D5DB" w:sz="1"/>
              <w:left w:val="single" w:color="D1D5DB" w:sz="1"/>
              <w:bottom w:val="single" w:color="D1D5DB" w:sz="1"/>
              <w:right w:val="single" w:color="D1D5DB" w:sz="1"/>
            </w:tcBorders>
            <w:shd w:fill="ECFDF5" w:val="clear"/>
            <w:tcMar>
              <w:top w:type="dxa" w:w="80"/>
              <w:left w:type="dxa" w:w="160"/>
              <w:bottom w:type="dxa" w:w="80"/>
              <w:right w:type="dxa" w:w="160"/>
            </w:tcMar>
            <w:vAlign w:val="center"/>
          </w:tcPr>
          <w:p>
            <w:r>
              <w:rPr>
                <w:rFonts w:ascii="Arial" w:cs="Arial" w:eastAsia="Arial" w:hAnsi="Arial"/>
                <w:b w:val="false"/>
                <w:bCs w:val="false"/>
                <w:color w:val="6B7280"/>
                <w:sz w:val="18"/>
                <w:szCs w:val="18"/>
              </w:rPr>
              <w:t xml:space="preserve">H8.5–H10</w:t>
            </w:r>
          </w:p>
        </w:tc>
        <w:tc>
          <w:tcPr>
            <w:tcW w:type="dxa" w:w="4460"/>
            <w:tcBorders>
              <w:top w:val="single" w:color="D1D5DB" w:sz="1"/>
              <w:left w:val="single" w:color="D1D5DB" w:sz="1"/>
              <w:bottom w:val="single" w:color="D1D5DB" w:sz="1"/>
              <w:right w:val="single" w:color="D1D5DB" w:sz="1"/>
            </w:tcBorders>
            <w:shd w:fill="ECFDF5" w:val="clear"/>
            <w:tcMar>
              <w:top w:type="dxa" w:w="80"/>
              <w:left w:type="dxa" w:w="160"/>
              <w:bottom w:type="dxa" w:w="80"/>
              <w:right w:type="dxa" w:w="160"/>
            </w:tcMar>
            <w:vAlign w:val="center"/>
          </w:tcPr>
          <w:p>
            <w:r>
              <w:rPr>
                <w:rFonts w:ascii="Arial" w:cs="Arial" w:eastAsia="Arial" w:hAnsi="Arial"/>
                <w:b/>
                <w:bCs/>
                <w:color w:val="065F46"/>
                <w:sz w:val="19"/>
                <w:szCs w:val="19"/>
              </w:rPr>
              <w:t xml:space="preserve">FINAL SUBMISSION</w:t>
            </w:r>
          </w:p>
        </w:tc>
      </w:tr>
    </w:tbl>
    <w:p>
      <w:pPr>
        <w:spacing w:before="0" w:after="80"/>
      </w:pPr>
      <w:r>
        <w:t xml:space="preserve"/>
      </w:r>
    </w:p>
    <w:p>
      <w:pPr>
        <w:spacing w:before="120" w:after="60"/>
      </w:pPr>
      <w:r>
        <w:rPr>
          <w:rFonts w:ascii="Arial" w:cs="Arial" w:eastAsia="Arial" w:hAnsi="Arial"/>
          <w:b/>
          <w:bCs/>
          <w:color w:val="111827"/>
          <w:sz w:val="19"/>
          <w:szCs w:val="19"/>
        </w:rPr>
        <w:t xml:space="preserve">Final merge command (run at T-12):</w:t>
      </w:r>
    </w:p>
    <w:p>
      <w:pPr>
        <w:shd w:fill="EBF4FF" w:val="clear"/>
        <w:spacing w:before="40" w:after="40"/>
        <w:ind w:left="360"/>
      </w:pPr>
      <w:r>
        <w:rPr>
          <w:rFonts w:ascii="Courier New" w:cs="Courier New" w:eastAsia="Courier New" w:hAnsi="Courier New"/>
          <w:color w:val="1E3A5F"/>
          <w:sz w:val="18"/>
          <w:szCs w:val="18"/>
        </w:rPr>
        <w:t xml:space="preserve">git checkout main</w:t>
      </w:r>
    </w:p>
    <w:p>
      <w:pPr>
        <w:shd w:fill="EBF4FF" w:val="clear"/>
        <w:spacing w:before="40" w:after="40"/>
        <w:ind w:left="360"/>
      </w:pPr>
      <w:r>
        <w:rPr>
          <w:rFonts w:ascii="Courier New" w:cs="Courier New" w:eastAsia="Courier New" w:hAnsi="Courier New"/>
          <w:color w:val="1E3A5F"/>
          <w:sz w:val="18"/>
          <w:szCs w:val="18"/>
        </w:rPr>
        <w:t xml:space="preserve">git merge feat/scaffold feat/m1-m2 feat/m3-dependency-graph feat/rag-ask-ai feat/bonus-b1-b3 feat/caching</w:t>
      </w:r>
    </w:p>
    <w:p>
      <w:pPr>
        <w:shd w:fill="EBF4FF" w:val="clear"/>
        <w:spacing w:before="40" w:after="40"/>
        <w:ind w:left="360"/>
      </w:pPr>
      <w:r>
        <w:rPr>
          <w:rFonts w:ascii="Courier New" w:cs="Courier New" w:eastAsia="Courier New" w:hAnsi="Courier New"/>
          <w:color w:val="1E3A5F"/>
          <w:sz w:val="18"/>
          <w:szCs w:val="18"/>
        </w:rPr>
        <w:t xml:space="preserve">git push origin main</w:t>
      </w:r>
    </w:p>
    <w:p>
      <w:pPr>
        <w:spacing w:before="0" w:after="120"/>
      </w:pPr>
      <w:r>
        <w:t xml:space="preserve"/>
      </w:r>
    </w:p>
    <w:p>
      <w:pPr>
        <w:spacing w:before="320" w:after="120"/>
      </w:pPr>
      <w:r>
        <w:rPr>
          <w:rFonts w:ascii="Arial" w:cs="Arial" w:eastAsia="Arial" w:hAnsi="Arial"/>
          <w:b/>
          <w:bCs/>
          <w:color w:val="111827"/>
          <w:sz w:val="28"/>
          <w:szCs w:val="28"/>
        </w:rPr>
        <w:t xml:space="preserve">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c>
          <w:tcPr>
            <w:tcW w:type="dxa" w:w="8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111827"/>
                <w:sz w:val="19"/>
                <w:szCs w:val="19"/>
              </w:rPr>
              <w:t xml:space="preserve">M1 + M2 + M3 must be complete before touching any bonus feature.</w:t>
            </w:r>
          </w:p>
        </w:tc>
      </w:tr>
      <w:tr>
        <w:tc>
          <w:tcPr>
            <w:tcW w:type="dxa" w:w="12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c>
          <w:tcPr>
            <w:tcW w:type="dxa" w:w="8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111827"/>
                <w:sz w:val="19"/>
                <w:szCs w:val="19"/>
              </w:rPr>
              <w:t xml:space="preserve">Do not write new code after H9:30 — only bug fixes from that point.</w:t>
            </w:r>
          </w:p>
        </w:tc>
      </w:tr>
      <w:tr>
        <w:tc>
          <w:tcPr>
            <w:tcW w:type="dxa" w:w="1200"/>
            <w:tcBorders>
              <w:top w:val="single" w:color="F0FDF4" w:sz="1"/>
              <w:left w:val="single" w:color="F0FDF4" w:sz="1"/>
              <w:bottom w:val="single" w:color="F0FDF4" w:sz="1"/>
              <w:right w:val="single" w:color="F0FDF4" w:sz="1"/>
            </w:tcBorders>
            <w:shd w:fill="F0FDF4" w:val="clear"/>
            <w:tcMar>
              <w:top w:type="dxa" w:w="80"/>
              <w:left w:type="dxa" w:w="160"/>
              <w:bottom w:type="dxa" w:w="80"/>
              <w:right w:type="dxa" w:w="160"/>
            </w:tcMar>
            <w:vAlign w:val="center"/>
          </w:tcPr>
          <w:p>
            <w:pPr>
              <w:jc w:val="center"/>
            </w:pPr>
            <w:r>
              <w:rPr>
                <w:rFonts w:ascii="Arial" w:cs="Arial" w:eastAsia="Arial" w:hAnsi="Arial"/>
                <w:b/>
                <w:bCs/>
                <w:color w:val="166534"/>
                <w:sz w:val="18"/>
                <w:szCs w:val="18"/>
              </w:rPr>
              <w:t xml:space="preserve">RULE</w:t>
            </w:r>
          </w:p>
        </w:tc>
        <w:tc>
          <w:tcPr>
            <w:tcW w:type="dxa" w:w="8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111827"/>
                <w:sz w:val="19"/>
                <w:szCs w:val="19"/>
              </w:rPr>
              <w:t xml:space="preserve">Push feature branch at the END of every phase — keep main clean.</w:t>
            </w:r>
          </w:p>
        </w:tc>
      </w:tr>
      <w:tr>
        <w:tc>
          <w:tcPr>
            <w:tcW w:type="dxa" w:w="1200"/>
            <w:tcBorders>
              <w:top w:val="single" w:color="F0FDF4" w:sz="1"/>
              <w:left w:val="single" w:color="F0FDF4" w:sz="1"/>
              <w:bottom w:val="single" w:color="F0FDF4" w:sz="1"/>
              <w:right w:val="single" w:color="F0FDF4" w:sz="1"/>
            </w:tcBorders>
            <w:shd w:fill="F0FDF4" w:val="clear"/>
            <w:tcMar>
              <w:top w:type="dxa" w:w="80"/>
              <w:left w:type="dxa" w:w="160"/>
              <w:bottom w:type="dxa" w:w="80"/>
              <w:right w:type="dxa" w:w="160"/>
            </w:tcMar>
            <w:vAlign w:val="center"/>
          </w:tcPr>
          <w:p>
            <w:pPr>
              <w:jc w:val="center"/>
            </w:pPr>
            <w:r>
              <w:rPr>
                <w:rFonts w:ascii="Arial" w:cs="Arial" w:eastAsia="Arial" w:hAnsi="Arial"/>
                <w:b/>
                <w:bCs/>
                <w:color w:val="166534"/>
                <w:sz w:val="18"/>
                <w:szCs w:val="18"/>
              </w:rPr>
              <w:t xml:space="preserve">RULE</w:t>
            </w:r>
          </w:p>
        </w:tc>
        <w:tc>
          <w:tcPr>
            <w:tcW w:type="dxa" w:w="8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111827"/>
                <w:sz w:val="19"/>
                <w:szCs w:val="19"/>
              </w:rPr>
              <w:t xml:space="preserve">Pre-cache all 3 demo repos before any presentation or demo.</w:t>
            </w:r>
          </w:p>
        </w:tc>
      </w:tr>
      <w:tr>
        <w:tc>
          <w:tcPr>
            <w:tcW w:type="dxa" w:w="1200"/>
            <w:tcBorders>
              <w:top w:val="single" w:color="FFFBEB" w:sz="1"/>
              <w:left w:val="single" w:color="FFFBEB" w:sz="1"/>
              <w:bottom w:val="single" w:color="FFFBEB" w:sz="1"/>
              <w:right w:val="single" w:color="FFFBEB" w:sz="1"/>
            </w:tcBorders>
            <w:shd w:fill="FFFBEB" w:val="clear"/>
            <w:tcMar>
              <w:top w:type="dxa" w:w="80"/>
              <w:left w:type="dxa" w:w="160"/>
              <w:bottom w:type="dxa" w:w="80"/>
              <w:right w:type="dxa" w:w="160"/>
            </w:tcMar>
            <w:vAlign w:val="center"/>
          </w:tcPr>
          <w:p>
            <w:pPr>
              <w:jc w:val="center"/>
            </w:pPr>
            <w:r>
              <w:rPr>
                <w:rFonts w:ascii="Arial" w:cs="Arial" w:eastAsia="Arial" w:hAnsi="Arial"/>
                <w:b/>
                <w:bCs/>
                <w:color w:val="92400E"/>
                <w:sz w:val="18"/>
                <w:szCs w:val="18"/>
              </w:rPr>
              <w:t xml:space="preserve">RULE</w:t>
            </w:r>
          </w:p>
        </w:tc>
        <w:tc>
          <w:tcPr>
            <w:tcW w:type="dxa" w:w="8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111827"/>
                <w:sz w:val="19"/>
                <w:szCs w:val="19"/>
              </w:rPr>
              <w:t xml:space="preserve">Test on pallets/flask (unseen repo) before final merge to main.</w:t>
            </w:r>
          </w:p>
        </w:tc>
      </w:tr>
    </w:tbl>
    <w:p>
      <w:pPr>
        <w:spacing w:before="0" w:after="200"/>
      </w:pPr>
      <w:r>
        <w:t xml:space="preserve"/>
      </w:r>
    </w:p>
    <w:p>
      <w:r>
        <w:br w:type="page"/>
      </w:r>
    </w:p>
    <w:p>
      <w:pPr>
        <w:pBdr>
          <w:bottom w:val="single" w:color="1D4ED8" w:sz="6" w:space="4"/>
        </w:pBdr>
        <w:spacing w:before="360" w:after="160"/>
      </w:pPr>
      <w:r>
        <w:rPr>
          <w:rFonts w:ascii="Arial" w:cs="Arial" w:eastAsia="Arial" w:hAnsi="Arial"/>
          <w:b/>
          <w:bCs/>
          <w:color w:val="111827"/>
          <w:sz w:val="40"/>
          <w:szCs w:val="40"/>
        </w:rPr>
        <w:t xml:space="preserve">Phase 1   —   Scaffold &amp; Environment</w:t>
      </w:r>
    </w:p>
    <w:p>
      <w:pPr>
        <w:spacing w:before="0" w:after="200"/>
      </w:pPr>
      <w:r>
        <w:rPr>
          <w:rFonts w:ascii="Arial" w:cs="Arial" w:eastAsia="Arial" w:hAnsi="Arial"/>
          <w:i/>
          <w:iCs/>
          <w:color w:val="6B7280"/>
          <w:sz w:val="20"/>
          <w:szCs w:val="20"/>
        </w:rPr>
        <w:t xml:space="preserve">H0 – H1   ·   Branch: feat/scaffold   ·   Push → v0.1: pipeline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T-01</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Monorepo setup + Express scaffold</w:t>
            </w:r>
          </w:p>
        </w:tc>
        <w:tc>
          <w:tcPr>
            <w:tcW w:type="dxa" w:w="24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feat/scaffold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Create /backend and /frontend monorepo folders with shared package.json root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Backend npm init: install express, cors, simple-git, acorn, dotenv</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Write /api/clone endpoint — accepts GitHub URL, clones to /tmp/sandbox/{id}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Write /api/files endpoint — walks cloned repo, returns file tree JSON (ignore node_modules, .git, dist)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Test clone + walk pipeline on expressjs/express — confirm correct JSON response in terminal</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'feat(scaffold): monorepo setup, clone + file-tree API'</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GitHub URL → clone → file tree JSON works end-to-end. Push feat/scaffold.</w:t>
      </w:r>
    </w:p>
    <w:p>
      <w:r>
        <w:br w:type="page"/>
      </w:r>
    </w:p>
    <w:p>
      <w:pPr>
        <w:pBdr>
          <w:bottom w:val="single" w:color="1D4ED8" w:sz="6" w:space="4"/>
        </w:pBdr>
        <w:spacing w:before="360" w:after="160"/>
      </w:pPr>
      <w:r>
        <w:rPr>
          <w:rFonts w:ascii="Arial" w:cs="Arial" w:eastAsia="Arial" w:hAnsi="Arial"/>
          <w:b/>
          <w:bCs/>
          <w:color w:val="111827"/>
          <w:sz w:val="40"/>
          <w:szCs w:val="40"/>
        </w:rPr>
        <w:t xml:space="preserve">Phase 2   —   M1 + M2 Mandatory Core</w:t>
      </w:r>
    </w:p>
    <w:p>
      <w:pPr>
        <w:spacing w:before="0" w:after="200"/>
      </w:pPr>
      <w:r>
        <w:rPr>
          <w:rFonts w:ascii="Arial" w:cs="Arial" w:eastAsia="Arial" w:hAnsi="Arial"/>
          <w:i/>
          <w:iCs/>
          <w:color w:val="6B7280"/>
          <w:sz w:val="20"/>
          <w:szCs w:val="20"/>
        </w:rPr>
        <w:t xml:space="preserve">H1 – H3   ·   Branch: feat/m1-m2   ·   Push → v0.2: folder analysis + entry point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M1 — Folder structure analysis engine</w:t>
            </w:r>
          </w:p>
        </w:tc>
        <w:tc>
          <w:tcPr>
            <w:tcW w:type="dxa" w:w="24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feat/m1-m2</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analyzeStructure(repoPath): returns array of {path, type, fileCount, depth}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Criticality scorer: count files + detect keywords (controller, auth, db, config, route, service, model)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Write Gemini prompt for folder analysis: batch top-level dirs, request one-line description per directory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Create /api/analyze/structure endpoint returning enriched folder JSON with criticality scores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Handle edge cases: empty repos, single-file repos, repos with no src/ folder</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'feat(M1): folder analysis engine + Gemini prompt'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T-03</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M2 — Entry point detection + execution chain</w:t>
            </w:r>
          </w:p>
        </w:tc>
        <w:tc>
          <w:tcPr>
            <w:tcW w:type="dxa" w:w="24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(same branch feat/m1-m2)</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detectEntryPoint(repoPath): check package.json main/scripts.start, scan server.js, main.py, index.js, app.py, manage.py, Program.cs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Build traceExecutionChain(entryFile, repoPath): follow top-level imports recursively to depth 4, return [{file, action, connects_to}]</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Write Gemini prompt: given entry file + first 50 lines, describe each step in plain English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Create /api/analyze/entrypoint endpoint returning {entryFile, language, executionChain[]}</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'feat(M2): entry point detection + execution chain API'</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M1 + M2 APIs both return correct JSON for all 3 demo repos. Push feat/m1-m2.</w:t>
      </w:r>
    </w:p>
    <w:p>
      <w:r>
        <w:br w:type="page"/>
      </w:r>
    </w:p>
    <w:p>
      <w:pPr>
        <w:pBdr>
          <w:bottom w:val="single" w:color="1D4ED8" w:sz="6" w:space="4"/>
        </w:pBdr>
        <w:spacing w:before="360" w:after="160"/>
      </w:pPr>
      <w:r>
        <w:rPr>
          <w:rFonts w:ascii="Arial" w:cs="Arial" w:eastAsia="Arial" w:hAnsi="Arial"/>
          <w:b/>
          <w:bCs/>
          <w:color w:val="111827"/>
          <w:sz w:val="40"/>
          <w:szCs w:val="40"/>
        </w:rPr>
        <w:t xml:space="preserve">Phase 3   —   M3 Dependency Graph</w:t>
      </w:r>
    </w:p>
    <w:p>
      <w:pPr>
        <w:spacing w:before="0" w:after="200"/>
      </w:pPr>
      <w:r>
        <w:rPr>
          <w:rFonts w:ascii="Arial" w:cs="Arial" w:eastAsia="Arial" w:hAnsi="Arial"/>
          <w:i/>
          <w:iCs/>
          <w:color w:val="6B7280"/>
          <w:sz w:val="20"/>
          <w:szCs w:val="20"/>
        </w:rPr>
        <w:t xml:space="preserve">H3 – H5   ·   Branch: feat/m3-dependency-graph   ·   Push → v0.3: interactive graph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T-04</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AST import extraction + dependency graph API (JS + Python)</w:t>
            </w:r>
          </w:p>
        </w:tc>
        <w:tc>
          <w:tcPr>
            <w:tcW w:type="dxa" w:w="24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feat/m3-dependency-graph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extractImportsJS(filePath): use acorn to parse ES modules + CommonJS require(), return array of resolved file paths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Build extractImportsPython(filePath): regex on import/from statements, resolve relative imports to absolute repo paths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buildDependencyGraph(repoPath): walk all source files, call extractImports per file, construct {nodes:[], edges:[]} adjacency structure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Score each node: importedByCount = number of files that import this file (higher = more critical)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Cap at top 100 nodes for large repos — filter by importedByCount descending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6.</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Handle multi-language repos: detect language per file extension, route to correct extractor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7.</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Create /api/analyze/dependencies endpoint returning complete graph JSON with nodes + edges</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'feat(M3): AST dependency graph, JS + Python import extractors'</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M3 graph JSON returned correctly for both JS (expressjs/express) and Python (fastapi) repos. Push feat/m3-dependency-graph.</w:t>
      </w:r>
    </w:p>
    <w:p>
      <w:r>
        <w:br w:type="page"/>
      </w:r>
    </w:p>
    <w:p>
      <w:pPr>
        <w:pBdr>
          <w:bottom w:val="single" w:color="1D4ED8" w:sz="6" w:space="4"/>
        </w:pBdr>
        <w:spacing w:before="360" w:after="160"/>
      </w:pPr>
      <w:r>
        <w:rPr>
          <w:rFonts w:ascii="Arial" w:cs="Arial" w:eastAsia="Arial" w:hAnsi="Arial"/>
          <w:b/>
          <w:bCs/>
          <w:color w:val="111827"/>
          <w:sz w:val="40"/>
          <w:szCs w:val="40"/>
        </w:rPr>
        <w:t xml:space="preserve">Phase 4   —   RAG Pipeline / Ask AI</w:t>
      </w:r>
    </w:p>
    <w:p>
      <w:pPr>
        <w:spacing w:before="0" w:after="200"/>
      </w:pPr>
      <w:r>
        <w:rPr>
          <w:rFonts w:ascii="Arial" w:cs="Arial" w:eastAsia="Arial" w:hAnsi="Arial"/>
          <w:i/>
          <w:iCs/>
          <w:color w:val="6B7280"/>
          <w:sz w:val="20"/>
          <w:szCs w:val="20"/>
        </w:rPr>
        <w:t xml:space="preserve">H5 – H7   ·   Branch: feat/rag-ask-ai   ·   Push → v0.4: conversational Q&amp;A over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T-05</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Ask AI — full RAG backend pipeline</w:t>
            </w:r>
          </w:p>
        </w:tc>
        <w:tc>
          <w:tcPr>
            <w:tcW w:type="dxa" w:w="2400"/>
            <w:tcBorders>
              <w:top w:val="single" w:color="FFFBEB" w:sz="1"/>
              <w:left w:val="single" w:color="FFFBEB" w:sz="1"/>
              <w:bottom w:val="single" w:color="FFFBEB" w:sz="1"/>
              <w:right w:val="single" w:color="FFFBEB" w:sz="1"/>
            </w:tcBorders>
            <w:shd w:fill="FFFBEB" w:val="clear"/>
            <w:tcMar>
              <w:top w:type="dxa" w:w="80"/>
              <w:left w:type="dxa" w:w="160"/>
              <w:bottom w:type="dxa" w:w="80"/>
              <w:right w:type="dxa" w:w="160"/>
            </w:tcMar>
            <w:vAlign w:val="center"/>
          </w:tcPr>
          <w:p>
            <w:pPr>
              <w:jc w:val="center"/>
            </w:pPr>
            <w:r>
              <w:rPr>
                <w:rFonts w:ascii="Arial" w:cs="Arial" w:eastAsia="Arial" w:hAnsi="Arial"/>
                <w:b/>
                <w:bCs/>
                <w:color w:val="92400E"/>
                <w:sz w:val="18"/>
                <w:szCs w:val="18"/>
              </w:rPr>
              <w:t xml:space="preserve">HIGH</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feat/rag-ask-ai</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chunkCodebase(repoPath): read all source files, split into ~200 token chunks with file path metadata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Build embedChunks(chunks): call Gemini text-embedding-004, store [{chunk, embedding, filePath}] in-memory array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semanticSearch(query, chunks, topK=5): cosine similarity between query embedding and all chunk embeddings, return top 5</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Build Gemini RAG prompt: system = 'You are a senior dev explaining this codebase', context = top 5 chunks, user = question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Create /api/chat endpoint: POST {sessionId, message} → embed query → retrieve chunks → Gemini answer → return text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6.</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Cap RAG at 500 files — sort by importedByCount to keep most critical files in context window</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'feat(rag): codebase chunking, Gemini embeddings + /api/chat endpoint'</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Ask AI answers questions about the repo with file references in under 10 seconds. Push feat/rag-ask-ai.</w:t>
      </w:r>
    </w:p>
    <w:p>
      <w:r>
        <w:br w:type="page"/>
      </w:r>
    </w:p>
    <w:p>
      <w:pPr>
        <w:pBdr>
          <w:bottom w:val="single" w:color="1D4ED8" w:sz="6" w:space="4"/>
        </w:pBdr>
        <w:spacing w:before="360" w:after="160"/>
      </w:pPr>
      <w:r>
        <w:rPr>
          <w:rFonts w:ascii="Arial" w:cs="Arial" w:eastAsia="Arial" w:hAnsi="Arial"/>
          <w:b/>
          <w:bCs/>
          <w:color w:val="111827"/>
          <w:sz w:val="40"/>
          <w:szCs w:val="40"/>
        </w:rPr>
        <w:t xml:space="preserve">Phase 5   —   Bonus Features B1 + B3</w:t>
      </w:r>
    </w:p>
    <w:p>
      <w:pPr>
        <w:spacing w:before="0" w:after="200"/>
      </w:pPr>
      <w:r>
        <w:rPr>
          <w:rFonts w:ascii="Arial" w:cs="Arial" w:eastAsia="Arial" w:hAnsi="Arial"/>
          <w:i/>
          <w:iCs/>
          <w:color w:val="6B7280"/>
          <w:sz w:val="20"/>
          <w:szCs w:val="20"/>
        </w:rPr>
        <w:t xml:space="preserve">H7 – H8.5   ·   Branch: feat/bonus-b1-b3   ·   Push → v0.5: critical ranking + AI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T-06</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B1 — Critical file scoring + ranked API endpoint</w:t>
            </w:r>
          </w:p>
        </w:tc>
        <w:tc>
          <w:tcPr>
            <w:tcW w:type="dxa" w:w="2400"/>
            <w:tcBorders>
              <w:top w:val="single" w:color="FFFBEB" w:sz="1"/>
              <w:left w:val="single" w:color="FFFBEB" w:sz="1"/>
              <w:bottom w:val="single" w:color="FFFBEB" w:sz="1"/>
              <w:right w:val="single" w:color="FFFBEB" w:sz="1"/>
            </w:tcBorders>
            <w:shd w:fill="FFFBEB" w:val="clear"/>
            <w:tcMar>
              <w:top w:type="dxa" w:w="80"/>
              <w:left w:type="dxa" w:w="160"/>
              <w:bottom w:type="dxa" w:w="80"/>
              <w:right w:type="dxa" w:w="160"/>
            </w:tcMar>
            <w:vAlign w:val="center"/>
          </w:tcPr>
          <w:p>
            <w:pPr>
              <w:jc w:val="center"/>
            </w:pPr>
            <w:r>
              <w:rPr>
                <w:rFonts w:ascii="Arial" w:cs="Arial" w:eastAsia="Arial" w:hAnsi="Arial"/>
                <w:b/>
                <w:bCs/>
                <w:color w:val="92400E"/>
                <w:sz w:val="18"/>
                <w:szCs w:val="18"/>
              </w:rPr>
              <w:t xml:space="preserve">HIGH</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feat/bonus-b1-b3</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scoreCriticalFiles(graph, repoPath): score = (importedByCount × 3) + (keywordScore × 2)</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Keywords for scoring: auth, db, config, router, middleware, model</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Return top 5 files with: score, reasons[], and category (auth / database / routing / business-logic / config)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Create /api/analyze/critical endpoint returning sorted top-5 critical files</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'feat(B1): critical file scoring, ranked API endpoint'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T-07</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B3 — AI repository summary card endpoint</w:t>
            </w:r>
          </w:p>
        </w:tc>
        <w:tc>
          <w:tcPr>
            <w:tcW w:type="dxa" w:w="2400"/>
            <w:tcBorders>
              <w:top w:val="single" w:color="FFFBEB" w:sz="1"/>
              <w:left w:val="single" w:color="FFFBEB" w:sz="1"/>
              <w:bottom w:val="single" w:color="FFFBEB" w:sz="1"/>
              <w:right w:val="single" w:color="FFFBEB" w:sz="1"/>
            </w:tcBorders>
            <w:shd w:fill="FFFBEB" w:val="clear"/>
            <w:tcMar>
              <w:top w:type="dxa" w:w="80"/>
              <w:left w:type="dxa" w:w="160"/>
              <w:bottom w:type="dxa" w:w="80"/>
              <w:right w:type="dxa" w:w="160"/>
            </w:tcMar>
            <w:vAlign w:val="center"/>
          </w:tcPr>
          <w:p>
            <w:pPr>
              <w:jc w:val="center"/>
            </w:pPr>
            <w:r>
              <w:rPr>
                <w:rFonts w:ascii="Arial" w:cs="Arial" w:eastAsia="Arial" w:hAnsi="Arial"/>
                <w:b/>
                <w:bCs/>
                <w:color w:val="92400E"/>
                <w:sz w:val="18"/>
                <w:szCs w:val="18"/>
              </w:rPr>
              <w:t xml:space="preserve">HIGH</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(same branch feat/bonus-b1-b3)</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Build generateSummary(folderData, entryPoint, criticalFiles): rich Gemini prompt for tech stack, architecture style, design patterns, quality signals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Parse Gemini response into {techStack[], architectureStyle, designPatterns[], qualitySignals[], oneLineSummary}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Create /api/analyze/summary endpoint</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'feat(B3): AI repo summary card endpoint'</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Critical files panel shows top-5 with reasons. AI summary card renders tech stack + architecture style. Push feat/bonus-b1-b3.</w:t>
      </w:r>
    </w:p>
    <w:p>
      <w:r>
        <w:br w:type="page"/>
      </w:r>
    </w:p>
    <w:p>
      <w:pPr>
        <w:pBdr>
          <w:bottom w:val="single" w:color="1D4ED8" w:sz="6" w:space="4"/>
        </w:pBdr>
        <w:spacing w:before="360" w:after="160"/>
      </w:pPr>
      <w:r>
        <w:rPr>
          <w:rFonts w:ascii="Arial" w:cs="Arial" w:eastAsia="Arial" w:hAnsi="Arial"/>
          <w:b/>
          <w:bCs/>
          <w:color w:val="111827"/>
          <w:sz w:val="40"/>
          <w:szCs w:val="40"/>
        </w:rPr>
        <w:t xml:space="preserve">Phase 6   —   Caching + Performance</w:t>
      </w:r>
    </w:p>
    <w:p>
      <w:pPr>
        <w:spacing w:before="0" w:after="200"/>
      </w:pPr>
      <w:r>
        <w:rPr>
          <w:rFonts w:ascii="Arial" w:cs="Arial" w:eastAsia="Arial" w:hAnsi="Arial"/>
          <w:i/>
          <w:iCs/>
          <w:color w:val="6B7280"/>
          <w:sz w:val="20"/>
          <w:szCs w:val="20"/>
        </w:rPr>
        <w:t xml:space="preserve">H8 – H8.5   ·   Branch: feat/caching   ·   Push → v0.6: demo-safe, all 3 repos pre-cached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T-10</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In-memory result caching + preload endpoint</w:t>
            </w:r>
          </w:p>
        </w:tc>
        <w:tc>
          <w:tcPr>
            <w:tcW w:type="dxa" w:w="2400"/>
            <w:tcBorders>
              <w:top w:val="single" w:color="EFF6FF" w:sz="1"/>
              <w:left w:val="single" w:color="EFF6FF" w:sz="1"/>
              <w:bottom w:val="single" w:color="EFF6FF" w:sz="1"/>
              <w:right w:val="single" w:color="EFF6FF" w:sz="1"/>
            </w:tcBorders>
            <w:shd w:fill="EFF6FF" w:val="clear"/>
            <w:tcMar>
              <w:top w:type="dxa" w:w="80"/>
              <w:left w:type="dxa" w:w="160"/>
              <w:bottom w:type="dxa" w:w="80"/>
              <w:right w:type="dxa" w:w="160"/>
            </w:tcMar>
            <w:vAlign w:val="center"/>
          </w:tcPr>
          <w:p>
            <w:pPr>
              <w:jc w:val="center"/>
            </w:pPr>
            <w:r>
              <w:rPr>
                <w:rFonts w:ascii="Arial" w:cs="Arial" w:eastAsia="Arial" w:hAnsi="Arial"/>
                <w:b/>
                <w:bCs/>
                <w:color w:val="1E40AF"/>
                <w:sz w:val="18"/>
                <w:szCs w:val="18"/>
              </w:rPr>
              <w:t xml:space="preserve">MEDIUM</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-b feat/caching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Add in-memory cache: Map&lt;sessionId, {structure, entrypoint, deps, summary}&gt; on the backend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Check cache before every Gemini call — return cached result instantly if available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Add /api/preload endpoint: runs full analysis on all 3 demo repos at server startup</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Return {cached: true} flag in every API response so the team can show a 'cached' badge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Limit analysis to repos under 5000 files — return friendly error message for oversized repos</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commit -m 'perf: in-memory Gemini cache + /api/preload endpoint'</w:t>
            </w:r>
          </w:p>
        </w:tc>
      </w:tr>
    </w:tbl>
    <w:p>
      <w:pPr>
        <w:spacing w:before="0" w:after="80"/>
      </w:pPr>
      <w:r>
        <w:t xml:space="preserve"/>
      </w:r>
    </w:p>
    <w:p>
      <w:pPr>
        <w:spacing w:before="80" w:after="200"/>
      </w:pPr>
      <w:r>
        <w:rPr>
          <w:rFonts w:ascii="Arial" w:cs="Arial" w:eastAsia="Arial" w:hAnsi="Arial"/>
          <w:b/>
          <w:bCs/>
          <w:color w:val="111827"/>
          <w:sz w:val="19"/>
          <w:szCs w:val="19"/>
        </w:rPr>
        <w:t xml:space="preserve">Deliverable: </w:t>
      </w:r>
      <w:r>
        <w:rPr>
          <w:rFonts w:ascii="Arial" w:cs="Arial" w:eastAsia="Arial" w:hAnsi="Arial"/>
          <w:color w:val="374151"/>
          <w:sz w:val="19"/>
          <w:szCs w:val="19"/>
        </w:rPr>
        <w:t xml:space="preserve">All 3 demo repos pre-cached. Re-analysis returns instantly. Rate-limit risk eliminated. Push feat/caching.</w:t>
      </w:r>
    </w:p>
    <w:p>
      <w:r>
        <w:br w:type="page"/>
      </w:r>
    </w:p>
    <w:p>
      <w:pPr>
        <w:pBdr>
          <w:bottom w:val="single" w:color="1D4ED8" w:sz="6" w:space="4"/>
        </w:pBdr>
        <w:spacing w:before="360" w:after="160"/>
      </w:pPr>
      <w:r>
        <w:rPr>
          <w:rFonts w:ascii="Arial" w:cs="Arial" w:eastAsia="Arial" w:hAnsi="Arial"/>
          <w:b/>
          <w:bCs/>
          <w:color w:val="111827"/>
          <w:sz w:val="40"/>
          <w:szCs w:val="40"/>
        </w:rPr>
        <w:t xml:space="preserve">Phase 7   —   Final Test + Submission</w:t>
      </w:r>
    </w:p>
    <w:p>
      <w:pPr>
        <w:spacing w:before="0" w:after="200"/>
      </w:pPr>
      <w:r>
        <w:rPr>
          <w:rFonts w:ascii="Arial" w:cs="Arial" w:eastAsia="Arial" w:hAnsi="Arial"/>
          <w:i/>
          <w:iCs/>
          <w:color w:val="6B7280"/>
          <w:sz w:val="20"/>
          <w:szCs w:val="20"/>
        </w:rPr>
        <w:t xml:space="preserve">H8.5 – H10   ·   Merge all branches → main   ·   Push → v1.0: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6B7280"/>
                <w:sz w:val="19"/>
                <w:szCs w:val="19"/>
              </w:rPr>
              <w:t xml:space="preserve">T-12</w:t>
            </w:r>
          </w:p>
        </w:tc>
        <w:tc>
          <w:tcPr>
            <w:tcW w:type="dxa" w:w="60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bCs/>
                <w:color w:val="111827"/>
                <w:sz w:val="20"/>
                <w:szCs w:val="20"/>
              </w:rPr>
              <w:t xml:space="preserve">End-to-end test + GitHub final submission</w:t>
            </w:r>
          </w:p>
        </w:tc>
        <w:tc>
          <w:tcPr>
            <w:tcW w:type="dxa" w:w="2400"/>
            <w:tcBorders>
              <w:top w:val="single" w:color="FEF2F2" w:sz="1"/>
              <w:left w:val="single" w:color="FEF2F2" w:sz="1"/>
              <w:bottom w:val="single" w:color="FEF2F2" w:sz="1"/>
              <w:right w:val="single" w:color="FEF2F2" w:sz="1"/>
            </w:tcBorders>
            <w:shd w:fill="FEF2F2" w:val="clear"/>
            <w:tcMar>
              <w:top w:type="dxa" w:w="80"/>
              <w:left w:type="dxa" w:w="160"/>
              <w:bottom w:type="dxa" w:w="80"/>
              <w:right w:type="dxa" w:w="160"/>
            </w:tcMar>
            <w:vAlign w:val="center"/>
          </w:tcPr>
          <w:p>
            <w:pPr>
              <w:jc w:val="center"/>
            </w:pPr>
            <w:r>
              <w:rPr>
                <w:rFonts w:ascii="Arial" w:cs="Arial" w:eastAsia="Arial" w:hAnsi="Arial"/>
                <w:b/>
                <w:bCs/>
                <w:color w:val="991B1B"/>
                <w:sz w:val="18"/>
                <w:szCs w:val="18"/>
              </w:rPr>
              <w:t xml:space="preserve">CRITICAL</w:t>
            </w:r>
          </w:p>
        </w:tc>
      </w:tr>
      <w:tr>
        <w:tc>
          <w:tcPr>
            <w:tcW w:type="dxa" w:w="900"/>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Arial" w:cs="Arial" w:eastAsia="Arial" w:hAnsi="Arial"/>
                <w:b/>
                <w:bCs/>
                <w:color w:val="1E40AF"/>
                <w:sz w:val="16"/>
                <w:szCs w:val="16"/>
              </w:rPr>
              <w:t xml:space="preserve">branch</w:t>
            </w:r>
          </w:p>
        </w:tc>
        <w:tc>
          <w:tcPr>
            <w:tcW w:type="dxa" w:w="8460"/>
            <w:gridSpan w:val="2"/>
            <w:tcBorders>
              <w:top w:val="single" w:color="D1D5DB" w:sz="1"/>
              <w:left w:val="single" w:color="D1D5DB" w:sz="1"/>
              <w:bottom w:val="single" w:color="D1D5DB" w:sz="1"/>
              <w:right w:val="single" w:color="D1D5DB" w:sz="1"/>
            </w:tcBorders>
            <w:shd w:fill="EFF6FF" w:val="clear"/>
            <w:tcMar>
              <w:top w:type="dxa" w:w="60"/>
              <w:left w:type="dxa" w:w="160"/>
              <w:bottom w:type="dxa" w:w="60"/>
              <w:right w:type="dxa" w:w="160"/>
            </w:tcMar>
          </w:tcPr>
          <w:p>
            <w:r>
              <w:rPr>
                <w:rFonts w:ascii="Courier New" w:cs="Courier New" w:eastAsia="Courier New" w:hAnsi="Courier New"/>
                <w:color w:val="1E40AF"/>
                <w:sz w:val="17"/>
                <w:szCs w:val="17"/>
              </w:rPr>
              <w:t xml:space="preserve">git checkout main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1.</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Run full analysis on all 3 demo repos — M1, M2, M3, Ask AI must all return correct output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2.</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Test on UNSEEN repo: pallets/flask on GitHub — simulate judge test condition, budget max 20 min for fixes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3.</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Merge all feature branches: git merge feat/scaffold feat/m1-m2 feat/m3-dependency-graph feat/rag-ask-ai feat/bonus-b1-b3 feat/caching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4.</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Final commit + push main to GitHub</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5.</w:t>
            </w:r>
          </w:p>
        </w:tc>
        <w:tc>
          <w:tcPr>
            <w:tcW w:type="dxa" w:w="8460"/>
            <w:gridSpan w:val="2"/>
            <w:tcBorders>
              <w:top w:val="single" w:color="D1D5DB" w:sz="1"/>
              <w:left w:val="single" w:color="D1D5DB" w:sz="1"/>
              <w:bottom w:val="single" w:color="D1D5DB" w:sz="1"/>
              <w:right w:val="single" w:color="D1D5DB" w:sz="1"/>
            </w:tcBorders>
            <w:shd w:fill="FFFFFF" w:val="clear"/>
            <w:tcMar>
              <w:top w:type="dxa" w:w="70"/>
              <w:left w:type="dxa" w:w="160"/>
              <w:bottom w:type="dxa" w:w="70"/>
              <w:right w:type="dxa" w:w="160"/>
            </w:tcMar>
          </w:tcPr>
          <w:p>
            <w:r>
              <w:rPr>
                <w:rFonts w:ascii="Arial" w:cs="Arial" w:eastAsia="Arial" w:hAnsi="Arial"/>
                <w:color w:val="374151"/>
                <w:sz w:val="19"/>
                <w:szCs w:val="19"/>
              </w:rPr>
              <w:t xml:space="preserve">Verify /api/preload runs on server start — instant reload on all 3 demo repos confirmed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r>
              <w:rPr>
                <w:rFonts w:ascii="Arial" w:cs="Arial" w:eastAsia="Arial" w:hAnsi="Arial"/>
                <w:b w:val="false"/>
                <w:bCs w:val="false"/>
                <w:color w:val="9CA3AF"/>
                <w:sz w:val="18"/>
                <w:szCs w:val="18"/>
              </w:rPr>
              <w:t xml:space="preserve">6.</w:t>
            </w:r>
          </w:p>
        </w:tc>
        <w:tc>
          <w:tcPr>
            <w:tcW w:type="dxa" w:w="8460"/>
            <w:gridSpan w:val="2"/>
            <w:tcBorders>
              <w:top w:val="single" w:color="D1D5DB" w:sz="1"/>
              <w:left w:val="single" w:color="D1D5DB" w:sz="1"/>
              <w:bottom w:val="single" w:color="D1D5DB" w:sz="1"/>
              <w:right w:val="single" w:color="D1D5DB" w:sz="1"/>
            </w:tcBorders>
            <w:shd w:fill="F9FAFB" w:val="clear"/>
            <w:tcMar>
              <w:top w:type="dxa" w:w="70"/>
              <w:left w:type="dxa" w:w="160"/>
              <w:bottom w:type="dxa" w:w="70"/>
              <w:right w:type="dxa" w:w="160"/>
            </w:tcMar>
          </w:tcPr>
          <w:p>
            <w:r>
              <w:rPr>
                <w:rFonts w:ascii="Arial" w:cs="Arial" w:eastAsia="Arial" w:hAnsi="Arial"/>
                <w:color w:val="374151"/>
                <w:sz w:val="19"/>
                <w:szCs w:val="19"/>
              </w:rPr>
              <w:t xml:space="preserve">Hand off to MPP: GitHub repo URL ready, README committed, demo laptop set up with cached result</w:t>
            </w:r>
          </w:p>
        </w:tc>
      </w:tr>
      <w:tr>
        <w:tc>
          <w:tcPr>
            <w:tcW w:type="dxa" w:w="900"/>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Arial" w:cs="Arial" w:eastAsia="Arial" w:hAnsi="Arial"/>
                <w:b/>
                <w:bCs/>
                <w:color w:val="9CA3AF"/>
                <w:sz w:val="16"/>
                <w:szCs w:val="16"/>
              </w:rPr>
              <w:t xml:space="preserve">commit</w:t>
            </w:r>
          </w:p>
        </w:tc>
        <w:tc>
          <w:tcPr>
            <w:tcW w:type="dxa" w:w="8460"/>
            <w:gridSpan w:val="2"/>
            <w:tcBorders>
              <w:top w:val="single" w:color="6B7280" w:sz="1"/>
              <w:left w:val="single" w:color="6B7280" w:sz="1"/>
              <w:bottom w:val="single" w:color="6B7280" w:sz="1"/>
              <w:right w:val="single" w:color="6B7280" w:sz="1"/>
            </w:tcBorders>
            <w:shd w:fill="1F2937" w:val="clear"/>
            <w:tcMar>
              <w:top w:type="dxa" w:w="80"/>
              <w:left w:type="dxa" w:w="160"/>
              <w:bottom w:type="dxa" w:w="80"/>
              <w:right w:type="dxa" w:w="160"/>
            </w:tcMar>
          </w:tcPr>
          <w:p>
            <w:r>
              <w:rPr>
                <w:rFonts w:ascii="Courier New" w:cs="Courier New" w:eastAsia="Courier New" w:hAnsi="Courier New"/>
                <w:color w:val="86EFAC"/>
                <w:sz w:val="17"/>
                <w:szCs w:val="17"/>
              </w:rPr>
              <w:t xml:space="preserve">git add . &amp;&amp; git commit -m 'Final submission — CodeAura by Team Aura v1.0' &amp;&amp; git push origin main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ECFDF5" w:val="clear"/>
            <w:tcMar>
              <w:top w:type="dxa" w:w="160"/>
              <w:left w:type="dxa" w:w="240"/>
              <w:bottom w:type="dxa" w:w="160"/>
              <w:right w:type="dxa" w:w="240"/>
            </w:tcMar>
          </w:tcPr>
          <w:p>
            <w:r>
              <w:rPr>
                <w:rFonts w:ascii="Arial" w:cs="Arial" w:eastAsia="Arial" w:hAnsi="Arial"/>
                <w:b/>
                <w:bCs/>
                <w:color w:val="065F46"/>
                <w:sz w:val="21"/>
                <w:szCs w:val="21"/>
              </w:rPr>
              <w:t xml:space="preserve">If you complete all checkpoints by H9:30, you are on track for a top-tier submission.</w:t>
            </w:r>
          </w:p>
          <w:p>
            <w:r>
              <w:rPr>
                <w:rFonts w:ascii="Arial" w:cs="Arial" w:eastAsia="Arial" w:hAnsi="Arial"/>
                <w:color w:val="047857"/>
                <w:sz w:val="19"/>
                <w:szCs w:val="19"/>
              </w:rPr>
              <w:t xml:space="preserve">Code frozen at H9:30. Demo laptop ready. Team rehearsed. Built to win.</w:t>
            </w:r>
          </w:p>
        </w:tc>
      </w:tr>
    </w:tbl>
    <w:p>
      <w:pPr>
        <w:spacing w:before="0" w:after="200"/>
      </w:pPr>
      <w:r>
        <w:t xml:space="preserve"/>
      </w:r>
    </w:p>
    <w:p>
      <w:pPr>
        <w:pBdr>
          <w:top w:val="single" w:color="D1D5DB" w:sz="2" w:space="4"/>
        </w:pBdr>
        <w:spacing w:before="160" w:after="0"/>
        <w:jc w:val="center"/>
      </w:pPr>
      <w:r>
        <w:rPr>
          <w:rFonts w:ascii="Arial" w:cs="Arial" w:eastAsia="Arial" w:hAnsi="Arial"/>
          <w:color w:val="9CA3AF"/>
          <w:sz w:val="18"/>
          <w:szCs w:val="18"/>
        </w:rPr>
        <w:t xml:space="preserve">Team Aura  ·  Hackathon 2025  ·  CodeAura — Codebase Intelligence Agent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pPr>
    <w:r>
      <w:rPr>
        <w:rFonts w:ascii="Arial" w:cs="Arial" w:eastAsia="Arial" w:hAnsi="Arial"/>
        <w:color w:val="9CA3AF"/>
        <w:sz w:val="18"/>
        <w:szCs w:val="18"/>
      </w:rPr>
      <w:t xml:space="preserve">CodeAura — Lead Developer Task Book</w:t>
    </w:r>
    <w:r>
      <w:rPr>
        <w:rFonts w:ascii="Arial" w:cs="Arial" w:eastAsia="Arial" w:hAnsi="Arial"/>
        <w:color w:val="D1D5DB"/>
        <w:sz w:val="18"/>
        <w:szCs w:val="18"/>
      </w:rPr>
      <w:t xml:space="preserve">   |   Team Aura ·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2026-03-21T04:00:09.335Z</dcterms:created>
  <dcterms:modified xsi:type="dcterms:W3CDTF">2026-03-21T04:00:09.336Z</dcterms:modified>
</cp:coreProperties>
</file>

<file path=docProps/custom.xml><?xml version="1.0" encoding="utf-8"?>
<Properties xmlns="http://schemas.openxmlformats.org/officeDocument/2006/custom-properties" xmlns:vt="http://schemas.openxmlformats.org/officeDocument/2006/docPropsVTypes"/>
</file>