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8565" w14:textId="68A77D55" w:rsidR="00A54F60" w:rsidRDefault="00A54F60" w:rsidP="00A54F60">
      <w:pPr>
        <w:spacing w:after="120"/>
        <w:jc w:val="center"/>
        <w:rPr>
          <w:b/>
          <w:bCs/>
          <w:color w:val="1B4F8A"/>
          <w:sz w:val="52"/>
          <w:szCs w:val="52"/>
        </w:rPr>
      </w:pPr>
      <w:r>
        <w:rPr>
          <w:noProof/>
        </w:rPr>
        <w:drawing>
          <wp:inline distT="0" distB="0" distL="0" distR="0" wp14:anchorId="2634C881" wp14:editId="70E95F86">
            <wp:extent cx="3032760" cy="1345186"/>
            <wp:effectExtent l="0" t="0" r="0" b="7620"/>
            <wp:docPr id="1730308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42777" cy="1349629"/>
                    </a:xfrm>
                    <a:prstGeom prst="rect">
                      <a:avLst/>
                    </a:prstGeom>
                    <a:noFill/>
                    <a:ln>
                      <a:noFill/>
                    </a:ln>
                  </pic:spPr>
                </pic:pic>
              </a:graphicData>
            </a:graphic>
          </wp:inline>
        </w:drawing>
      </w:r>
    </w:p>
    <w:p w14:paraId="1731B2DD" w14:textId="77777777" w:rsidR="00A54F60" w:rsidRDefault="00A54F60" w:rsidP="00A54F60">
      <w:pPr>
        <w:spacing w:after="120"/>
        <w:jc w:val="center"/>
        <w:rPr>
          <w:b/>
          <w:bCs/>
          <w:color w:val="1B4F8A"/>
          <w:sz w:val="52"/>
          <w:szCs w:val="52"/>
        </w:rPr>
      </w:pPr>
    </w:p>
    <w:p w14:paraId="75E6CA90" w14:textId="77777777" w:rsidR="00781113" w:rsidRDefault="00781113" w:rsidP="00781113">
      <w:pPr>
        <w:spacing w:before="200"/>
        <w:jc w:val="center"/>
        <w:rPr>
          <w:rFonts w:ascii="Times New Roman" w:eastAsia="Arial" w:hAnsi="Times New Roman" w:cs="Times New Roman"/>
          <w:b/>
          <w:bCs/>
          <w:i/>
          <w:iCs/>
          <w:color w:val="1B6CA8"/>
          <w:sz w:val="28"/>
          <w:szCs w:val="28"/>
        </w:rPr>
      </w:pPr>
      <w:r w:rsidRPr="00E52EE7">
        <w:rPr>
          <w:rFonts w:ascii="Times New Roman" w:eastAsia="Arial" w:hAnsi="Times New Roman" w:cs="Times New Roman"/>
          <w:b/>
          <w:bCs/>
          <w:i/>
          <w:iCs/>
          <w:color w:val="1B6CA8"/>
          <w:sz w:val="28"/>
          <w:szCs w:val="28"/>
        </w:rPr>
        <w:t>ITS53000-Deep Learning</w:t>
      </w:r>
    </w:p>
    <w:p w14:paraId="150361BD" w14:textId="27C845C2" w:rsidR="00EA37B3" w:rsidRPr="00E52EE7" w:rsidRDefault="00EA37B3" w:rsidP="00781113">
      <w:pPr>
        <w:spacing w:before="200"/>
        <w:jc w:val="center"/>
        <w:rPr>
          <w:rFonts w:ascii="Times New Roman" w:eastAsia="Arial" w:hAnsi="Times New Roman" w:cs="Times New Roman"/>
          <w:b/>
          <w:bCs/>
          <w:i/>
          <w:iCs/>
          <w:color w:val="1B6CA8"/>
          <w:sz w:val="28"/>
          <w:szCs w:val="28"/>
        </w:rPr>
      </w:pPr>
      <w:r>
        <w:rPr>
          <w:rFonts w:ascii="Times New Roman" w:eastAsia="Arial" w:hAnsi="Times New Roman" w:cs="Times New Roman"/>
          <w:b/>
          <w:bCs/>
          <w:i/>
          <w:iCs/>
          <w:color w:val="1B6CA8"/>
          <w:sz w:val="28"/>
          <w:szCs w:val="28"/>
        </w:rPr>
        <w:t>Spring 2026</w:t>
      </w:r>
    </w:p>
    <w:p w14:paraId="31F5FC83" w14:textId="77777777" w:rsidR="00781113" w:rsidRPr="00E52EE7" w:rsidRDefault="00781113" w:rsidP="00781113">
      <w:pPr>
        <w:spacing w:before="200"/>
        <w:jc w:val="center"/>
        <w:rPr>
          <w:rFonts w:ascii="Times New Roman" w:eastAsia="Arial" w:hAnsi="Times New Roman" w:cs="Times New Roman"/>
          <w:b/>
          <w:bCs/>
          <w:i/>
          <w:iCs/>
          <w:color w:val="1B6CA8"/>
          <w:sz w:val="28"/>
          <w:szCs w:val="28"/>
        </w:rPr>
      </w:pPr>
      <w:r w:rsidRPr="00E52EE7">
        <w:rPr>
          <w:rFonts w:ascii="Times New Roman" w:eastAsia="Arial" w:hAnsi="Times New Roman" w:cs="Times New Roman"/>
          <w:b/>
          <w:bCs/>
          <w:i/>
          <w:iCs/>
          <w:color w:val="1B6CA8"/>
          <w:sz w:val="32"/>
          <w:szCs w:val="32"/>
        </w:rPr>
        <w:t>Term Project report</w:t>
      </w:r>
    </w:p>
    <w:p w14:paraId="200315C6" w14:textId="77777777" w:rsidR="00781113" w:rsidRDefault="00781113">
      <w:pPr>
        <w:spacing w:after="120"/>
        <w:jc w:val="center"/>
        <w:rPr>
          <w:b/>
          <w:bCs/>
          <w:color w:val="1B4F8A"/>
          <w:sz w:val="52"/>
          <w:szCs w:val="52"/>
        </w:rPr>
      </w:pPr>
    </w:p>
    <w:p w14:paraId="630E425B" w14:textId="646859B8" w:rsidR="00524C2F" w:rsidRPr="00524C2F" w:rsidRDefault="00524C2F">
      <w:pPr>
        <w:spacing w:after="120"/>
        <w:jc w:val="center"/>
        <w:rPr>
          <w:b/>
          <w:bCs/>
          <w:color w:val="1B4F8A"/>
          <w:sz w:val="52"/>
          <w:szCs w:val="52"/>
        </w:rPr>
      </w:pPr>
      <w:r w:rsidRPr="00524C2F">
        <w:rPr>
          <w:b/>
          <w:bCs/>
          <w:color w:val="1B4F8A"/>
          <w:sz w:val="52"/>
          <w:szCs w:val="52"/>
        </w:rPr>
        <w:t>Brain Tumor Classification from MRI Using Transfer Learning and Grad-CAM</w:t>
      </w:r>
    </w:p>
    <w:p w14:paraId="50958E74" w14:textId="77777777" w:rsidR="005159F5" w:rsidRDefault="005159F5" w:rsidP="00524C2F">
      <w:pPr>
        <w:pBdr>
          <w:bottom w:val="single" w:sz="12" w:space="4" w:color="1B4F8A"/>
        </w:pBdr>
        <w:spacing w:after="360"/>
      </w:pPr>
    </w:p>
    <w:p w14:paraId="13719903" w14:textId="77777777" w:rsidR="005159F5" w:rsidRDefault="00000000">
      <w:pPr>
        <w:spacing w:before="80" w:after="60"/>
        <w:jc w:val="center"/>
      </w:pPr>
      <w:r>
        <w:rPr>
          <w:color w:val="555555"/>
        </w:rPr>
        <w:t xml:space="preserve">Framework: </w:t>
      </w:r>
      <w:proofErr w:type="spellStart"/>
      <w:r>
        <w:rPr>
          <w:color w:val="555555"/>
        </w:rPr>
        <w:t>PyTorch</w:t>
      </w:r>
      <w:proofErr w:type="spellEnd"/>
      <w:r>
        <w:rPr>
          <w:color w:val="555555"/>
        </w:rPr>
        <w:t xml:space="preserve"> + </w:t>
      </w:r>
      <w:proofErr w:type="spellStart"/>
      <w:r>
        <w:rPr>
          <w:color w:val="555555"/>
        </w:rPr>
        <w:t>timm</w:t>
      </w:r>
      <w:proofErr w:type="spellEnd"/>
      <w:r>
        <w:rPr>
          <w:color w:val="555555"/>
        </w:rPr>
        <w:t xml:space="preserve"> + </w:t>
      </w:r>
      <w:proofErr w:type="spellStart"/>
      <w:r>
        <w:rPr>
          <w:color w:val="555555"/>
        </w:rPr>
        <w:t>pytorch</w:t>
      </w:r>
      <w:proofErr w:type="spellEnd"/>
      <w:r>
        <w:rPr>
          <w:color w:val="555555"/>
        </w:rPr>
        <w:t>-grad-cam</w:t>
      </w:r>
    </w:p>
    <w:p w14:paraId="0807D38C" w14:textId="77777777" w:rsidR="005159F5" w:rsidRDefault="00000000">
      <w:pPr>
        <w:spacing w:before="60" w:after="60"/>
        <w:jc w:val="center"/>
      </w:pPr>
      <w:r>
        <w:rPr>
          <w:color w:val="555555"/>
        </w:rPr>
        <w:t xml:space="preserve">Dataset: Brain Tumor MRI Dataset — Masoud </w:t>
      </w:r>
      <w:proofErr w:type="spellStart"/>
      <w:r>
        <w:rPr>
          <w:color w:val="555555"/>
        </w:rPr>
        <w:t>Nickparvar</w:t>
      </w:r>
      <w:proofErr w:type="spellEnd"/>
      <w:r>
        <w:rPr>
          <w:color w:val="555555"/>
        </w:rPr>
        <w:t xml:space="preserve"> (Kaggle)</w:t>
      </w:r>
    </w:p>
    <w:p w14:paraId="2F4B51F7" w14:textId="77777777" w:rsidR="005159F5" w:rsidRDefault="00000000">
      <w:pPr>
        <w:spacing w:before="60" w:after="60"/>
        <w:jc w:val="center"/>
      </w:pPr>
      <w:r>
        <w:rPr>
          <w:color w:val="555555"/>
        </w:rPr>
        <w:t>Classes: Glioma · Meningioma · No Tumor · Pituitary</w:t>
      </w:r>
    </w:p>
    <w:p w14:paraId="34A270E5" w14:textId="77777777" w:rsidR="00781113" w:rsidRDefault="00781113"/>
    <w:p w14:paraId="4B95F609" w14:textId="77777777" w:rsidR="00781113" w:rsidRDefault="00781113"/>
    <w:p w14:paraId="2452CEE8" w14:textId="77777777" w:rsidR="00781113" w:rsidRDefault="00781113"/>
    <w:p w14:paraId="6256A430" w14:textId="77777777" w:rsidR="00781113" w:rsidRDefault="00781113"/>
    <w:p w14:paraId="7594C785" w14:textId="77777777" w:rsidR="00781113" w:rsidRDefault="00781113"/>
    <w:p w14:paraId="3DA70373" w14:textId="77777777" w:rsidR="00A54F60" w:rsidRDefault="00A54F60" w:rsidP="00E52EE7">
      <w:pPr>
        <w:spacing w:before="200"/>
        <w:rPr>
          <w:rFonts w:ascii="Times New Roman" w:eastAsia="Arial" w:hAnsi="Times New Roman" w:cs="Times New Roman"/>
          <w:b/>
          <w:bCs/>
          <w:i/>
          <w:iCs/>
          <w:color w:val="1B6CA8"/>
          <w:sz w:val="24"/>
          <w:szCs w:val="24"/>
        </w:rPr>
      </w:pPr>
    </w:p>
    <w:p w14:paraId="5EB39921" w14:textId="77777777" w:rsidR="00A54F60" w:rsidRDefault="00A54F60" w:rsidP="00E52EE7">
      <w:pPr>
        <w:spacing w:before="200"/>
        <w:rPr>
          <w:rFonts w:ascii="Times New Roman" w:eastAsia="Arial" w:hAnsi="Times New Roman" w:cs="Times New Roman"/>
          <w:b/>
          <w:bCs/>
          <w:i/>
          <w:iCs/>
          <w:color w:val="1B6CA8"/>
          <w:sz w:val="24"/>
          <w:szCs w:val="24"/>
        </w:rPr>
      </w:pPr>
    </w:p>
    <w:p w14:paraId="58F75FAF" w14:textId="77777777" w:rsidR="00A54F60" w:rsidRDefault="00A54F60" w:rsidP="00E52EE7">
      <w:pPr>
        <w:spacing w:before="200"/>
        <w:rPr>
          <w:rFonts w:ascii="Times New Roman" w:eastAsia="Arial" w:hAnsi="Times New Roman" w:cs="Times New Roman"/>
          <w:b/>
          <w:bCs/>
          <w:i/>
          <w:iCs/>
          <w:color w:val="1B6CA8"/>
          <w:sz w:val="24"/>
          <w:szCs w:val="24"/>
        </w:rPr>
      </w:pPr>
    </w:p>
    <w:p w14:paraId="20F33864" w14:textId="77777777" w:rsidR="00A54F60" w:rsidRDefault="00A54F60" w:rsidP="00E52EE7">
      <w:pPr>
        <w:spacing w:before="200"/>
        <w:rPr>
          <w:rFonts w:ascii="Times New Roman" w:eastAsia="Arial" w:hAnsi="Times New Roman" w:cs="Times New Roman"/>
          <w:b/>
          <w:bCs/>
          <w:i/>
          <w:iCs/>
          <w:color w:val="1B6CA8"/>
          <w:sz w:val="24"/>
          <w:szCs w:val="24"/>
        </w:rPr>
      </w:pPr>
    </w:p>
    <w:p w14:paraId="4857F1F0" w14:textId="77777777" w:rsidR="00A54F60" w:rsidRDefault="00A54F60" w:rsidP="00E52EE7">
      <w:pPr>
        <w:spacing w:before="200"/>
        <w:rPr>
          <w:rFonts w:ascii="Times New Roman" w:eastAsia="Arial" w:hAnsi="Times New Roman" w:cs="Times New Roman"/>
          <w:b/>
          <w:bCs/>
          <w:i/>
          <w:iCs/>
          <w:color w:val="1B6CA8"/>
          <w:sz w:val="24"/>
          <w:szCs w:val="24"/>
        </w:rPr>
      </w:pPr>
    </w:p>
    <w:p w14:paraId="30E83DBB" w14:textId="127DC8BD" w:rsidR="00A54F60" w:rsidRPr="00E52EE7" w:rsidRDefault="00A54F60" w:rsidP="00E52EE7">
      <w:pPr>
        <w:spacing w:before="200"/>
        <w:rPr>
          <w:rFonts w:ascii="Times New Roman" w:eastAsia="Arial" w:hAnsi="Times New Roman" w:cs="Times New Roman"/>
          <w:b/>
          <w:bCs/>
          <w:i/>
          <w:iCs/>
          <w:color w:val="1B6CA8"/>
          <w:sz w:val="24"/>
          <w:szCs w:val="24"/>
        </w:rPr>
      </w:pPr>
      <w:r>
        <w:rPr>
          <w:rFonts w:ascii="Times New Roman" w:eastAsia="Arial" w:hAnsi="Times New Roman" w:cs="Times New Roman"/>
          <w:b/>
          <w:bCs/>
          <w:i/>
          <w:iCs/>
          <w:color w:val="1B6CA8"/>
          <w:sz w:val="24"/>
          <w:szCs w:val="24"/>
        </w:rPr>
        <w:t>Author:</w:t>
      </w:r>
    </w:p>
    <w:p w14:paraId="364152FC" w14:textId="7F20382E" w:rsidR="00781113" w:rsidRPr="00E52EE7" w:rsidRDefault="00781113" w:rsidP="00E52EE7">
      <w:pPr>
        <w:spacing w:before="200"/>
        <w:rPr>
          <w:rFonts w:ascii="Times New Roman" w:eastAsia="Arial" w:hAnsi="Times New Roman" w:cs="Times New Roman"/>
          <w:b/>
          <w:bCs/>
          <w:i/>
          <w:iCs/>
          <w:color w:val="1B6CA8"/>
          <w:sz w:val="24"/>
          <w:szCs w:val="24"/>
        </w:rPr>
      </w:pPr>
      <w:r w:rsidRPr="00E52EE7">
        <w:rPr>
          <w:rFonts w:ascii="Times New Roman" w:eastAsia="Arial" w:hAnsi="Times New Roman" w:cs="Times New Roman"/>
          <w:b/>
          <w:bCs/>
          <w:i/>
          <w:iCs/>
          <w:color w:val="1B6CA8"/>
          <w:sz w:val="24"/>
          <w:szCs w:val="24"/>
        </w:rPr>
        <w:t xml:space="preserve">Shreyas Athinarapu </w:t>
      </w:r>
    </w:p>
    <w:p w14:paraId="36EEEBA2" w14:textId="11141D2D" w:rsidR="005159F5" w:rsidRDefault="00781113" w:rsidP="00E52EE7">
      <w:pPr>
        <w:spacing w:before="200"/>
      </w:pPr>
      <w:r>
        <w:br w:type="page"/>
      </w:r>
    </w:p>
    <w:p w14:paraId="06D282B1" w14:textId="77777777" w:rsidR="005159F5" w:rsidRDefault="00000000">
      <w:pPr>
        <w:pStyle w:val="Heading1"/>
        <w:pBdr>
          <w:bottom w:val="single" w:sz="8" w:space="4" w:color="1B4F8A"/>
        </w:pBdr>
      </w:pPr>
      <w:r>
        <w:lastRenderedPageBreak/>
        <w:t>1. Introduction</w:t>
      </w:r>
    </w:p>
    <w:p w14:paraId="54EC75CC" w14:textId="77777777" w:rsidR="005159F5" w:rsidRDefault="00000000">
      <w:pPr>
        <w:spacing w:before="60" w:after="100" w:line="280" w:lineRule="auto"/>
      </w:pPr>
      <w:r>
        <w:t>Brain tumors represent one of the most challenging conditions in modern oncology. Accurate and timely classification of brain MRI scans is critical for treatment planning and patient outcomes. Manual interpretation of MRI images is time-consuming, requires specialist expertise, and is prone to inter-reader variability — particularly for visually similar tumor types such as Glioma and Meningioma.</w:t>
      </w:r>
    </w:p>
    <w:p w14:paraId="0E70077A" w14:textId="77777777" w:rsidR="005159F5" w:rsidRDefault="00000000">
      <w:pPr>
        <w:spacing w:before="60" w:after="100" w:line="280" w:lineRule="auto"/>
      </w:pPr>
      <w:r>
        <w:t>This project develops and evaluates a deep learning pipeline for automated brain tumor classification from MRI scans. The system classifies images into four clinically relevant categories and provides explainability through Gradient-weighted Class Activation Mapping (Grad-CAM), enabling clinicians to verify the model's reasoning.</w:t>
      </w:r>
    </w:p>
    <w:p w14:paraId="7ADB8A2A" w14:textId="77777777" w:rsidR="005159F5" w:rsidRDefault="00000000">
      <w:pPr>
        <w:spacing w:before="60" w:after="100" w:line="280" w:lineRule="auto"/>
      </w:pPr>
      <w:r>
        <w:t>The work is structured as two interconnected phases:</w:t>
      </w:r>
    </w:p>
    <w:p w14:paraId="53506BF6" w14:textId="77777777" w:rsidR="005159F5" w:rsidRDefault="00000000">
      <w:pPr>
        <w:pStyle w:val="ListParagraph"/>
        <w:numPr>
          <w:ilvl w:val="0"/>
          <w:numId w:val="2"/>
        </w:numPr>
        <w:spacing w:before="40" w:after="60"/>
      </w:pPr>
      <w:r>
        <w:rPr>
          <w:b/>
          <w:bCs/>
        </w:rPr>
        <w:t>Phase v1:</w:t>
      </w:r>
      <w:r>
        <w:t xml:space="preserve"> A systematic multi-model comparison evaluating EfficientNet-B0 (with and without CBAM), ResNet18+CBAM, and MobileNetV2+CBAM using a standard two-stage training protocol.</w:t>
      </w:r>
    </w:p>
    <w:p w14:paraId="4F4A9C33" w14:textId="77777777" w:rsidR="005159F5" w:rsidRDefault="00000000">
      <w:pPr>
        <w:pStyle w:val="ListParagraph"/>
        <w:numPr>
          <w:ilvl w:val="0"/>
          <w:numId w:val="2"/>
        </w:numPr>
        <w:spacing w:before="40" w:after="60"/>
      </w:pPr>
      <w:r>
        <w:rPr>
          <w:b/>
          <w:bCs/>
        </w:rPr>
        <w:t>Phase v2:</w:t>
      </w:r>
      <w:r>
        <w:t xml:space="preserve"> A high-performance upgrade using EfficientNet-B3+CBAM with advanced training techniques including Label Smoothing, </w:t>
      </w:r>
      <w:proofErr w:type="spellStart"/>
      <w:r>
        <w:t>Mixup</w:t>
      </w:r>
      <w:proofErr w:type="spellEnd"/>
      <w:r>
        <w:t xml:space="preserve"> augmentation, </w:t>
      </w:r>
      <w:proofErr w:type="spellStart"/>
      <w:r>
        <w:t>Warmup+Cosine</w:t>
      </w:r>
      <w:proofErr w:type="spellEnd"/>
      <w:r>
        <w:t xml:space="preserve"> LR scheduling, and Test-Time Augmentation (TTA).</w:t>
      </w:r>
    </w:p>
    <w:p w14:paraId="7C573694" w14:textId="77777777" w:rsidR="005159F5" w:rsidRDefault="005159F5">
      <w:pPr>
        <w:spacing w:before="120"/>
      </w:pPr>
    </w:p>
    <w:p w14:paraId="38D5B4BE" w14:textId="77777777" w:rsidR="005159F5" w:rsidRDefault="00000000">
      <w:pPr>
        <w:pStyle w:val="Heading2"/>
      </w:pPr>
      <w:r>
        <w:t>1.1 Tumor Classes</w:t>
      </w:r>
    </w:p>
    <w:p w14:paraId="7983A2EE" w14:textId="77777777" w:rsidR="005159F5" w:rsidRDefault="00000000">
      <w:pPr>
        <w:spacing w:before="60" w:after="100" w:line="280" w:lineRule="auto"/>
      </w:pPr>
      <w:r>
        <w:t>The model classifies MRI scans into the following four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5159F5" w14:paraId="726FBBF8" w14:textId="77777777">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A0E705B" w14:textId="77777777" w:rsidR="005159F5" w:rsidRDefault="00000000">
            <w:pPr>
              <w:jc w:val="center"/>
            </w:pPr>
            <w:r>
              <w:rPr>
                <w:b/>
                <w:bCs/>
                <w:color w:val="FFFFFF"/>
                <w:sz w:val="20"/>
                <w:szCs w:val="20"/>
              </w:rPr>
              <w:t>Class</w:t>
            </w:r>
          </w:p>
        </w:tc>
        <w:tc>
          <w:tcPr>
            <w:tcW w:w="22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26F9427B" w14:textId="77777777" w:rsidR="005159F5" w:rsidRDefault="00000000">
            <w:pPr>
              <w:jc w:val="center"/>
            </w:pPr>
            <w:r>
              <w:rPr>
                <w:b/>
                <w:bCs/>
                <w:color w:val="FFFFFF"/>
                <w:sz w:val="20"/>
                <w:szCs w:val="20"/>
              </w:rPr>
              <w:t>Clinical Name</w:t>
            </w:r>
          </w:p>
        </w:tc>
        <w:tc>
          <w:tcPr>
            <w:tcW w:w="53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3781FFB" w14:textId="77777777" w:rsidR="005159F5" w:rsidRDefault="00000000">
            <w:pPr>
              <w:jc w:val="center"/>
            </w:pPr>
            <w:r>
              <w:rPr>
                <w:b/>
                <w:bCs/>
                <w:color w:val="FFFFFF"/>
                <w:sz w:val="20"/>
                <w:szCs w:val="20"/>
              </w:rPr>
              <w:t>Description</w:t>
            </w:r>
          </w:p>
        </w:tc>
      </w:tr>
      <w:tr w:rsidR="005159F5" w14:paraId="01797732" w14:textId="77777777">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38B067D" w14:textId="77777777" w:rsidR="005159F5" w:rsidRDefault="00000000">
            <w:r>
              <w:rPr>
                <w:b/>
                <w:bCs/>
                <w:color w:val="B22222"/>
                <w:sz w:val="20"/>
                <w:szCs w:val="20"/>
              </w:rPr>
              <w:t>Glioma</w:t>
            </w:r>
          </w:p>
        </w:tc>
        <w:tc>
          <w:tcPr>
            <w:tcW w:w="22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784CABE" w14:textId="77777777" w:rsidR="005159F5" w:rsidRDefault="00000000">
            <w:r>
              <w:rPr>
                <w:sz w:val="20"/>
                <w:szCs w:val="20"/>
              </w:rPr>
              <w:t>Glial Cell Tumor</w:t>
            </w:r>
          </w:p>
        </w:tc>
        <w:tc>
          <w:tcPr>
            <w:tcW w:w="5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C62B2FD" w14:textId="77777777" w:rsidR="005159F5" w:rsidRDefault="00000000">
            <w:r>
              <w:rPr>
                <w:sz w:val="20"/>
                <w:szCs w:val="20"/>
              </w:rPr>
              <w:t>Malignant tumors arising from glial cells of the brain. Among the most aggressive brain tumors, requiring urgent treatment.</w:t>
            </w:r>
          </w:p>
        </w:tc>
      </w:tr>
      <w:tr w:rsidR="005159F5" w14:paraId="0C826518" w14:textId="77777777">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BDE6021" w14:textId="77777777" w:rsidR="005159F5" w:rsidRDefault="00000000">
            <w:r>
              <w:rPr>
                <w:b/>
                <w:bCs/>
                <w:color w:val="0D7D8C"/>
                <w:sz w:val="20"/>
                <w:szCs w:val="20"/>
              </w:rPr>
              <w:t>Meningioma</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D1A96DA" w14:textId="77777777" w:rsidR="005159F5" w:rsidRDefault="00000000">
            <w:r>
              <w:rPr>
                <w:sz w:val="20"/>
                <w:szCs w:val="20"/>
              </w:rPr>
              <w:t>Meningeal Tumor</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019E566" w14:textId="77777777" w:rsidR="005159F5" w:rsidRDefault="00000000">
            <w:r>
              <w:rPr>
                <w:sz w:val="20"/>
                <w:szCs w:val="20"/>
              </w:rPr>
              <w:t>Tumors arising from the meninges (protective layers surrounding the brain and spinal cord). Usually benign but can cause pressure symptoms.</w:t>
            </w:r>
          </w:p>
        </w:tc>
      </w:tr>
      <w:tr w:rsidR="005159F5" w14:paraId="60733667" w14:textId="77777777">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16CFC39" w14:textId="77777777" w:rsidR="005159F5" w:rsidRDefault="00000000">
            <w:r>
              <w:rPr>
                <w:b/>
                <w:bCs/>
                <w:color w:val="1A7A4A"/>
                <w:sz w:val="20"/>
                <w:szCs w:val="20"/>
              </w:rPr>
              <w:t>No Tumor</w:t>
            </w:r>
          </w:p>
        </w:tc>
        <w:tc>
          <w:tcPr>
            <w:tcW w:w="22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D14DA84" w14:textId="77777777" w:rsidR="005159F5" w:rsidRDefault="00000000">
            <w:r>
              <w:rPr>
                <w:sz w:val="20"/>
                <w:szCs w:val="20"/>
              </w:rPr>
              <w:t>Normal / Healthy Brain</w:t>
            </w:r>
          </w:p>
        </w:tc>
        <w:tc>
          <w:tcPr>
            <w:tcW w:w="5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40FE28E" w14:textId="77777777" w:rsidR="005159F5" w:rsidRDefault="00000000">
            <w:r>
              <w:rPr>
                <w:sz w:val="20"/>
                <w:szCs w:val="20"/>
              </w:rPr>
              <w:t>Healthy brain scans with no detectable tumor. Correct identification is critical to avoid unnecessary intervention.</w:t>
            </w:r>
          </w:p>
        </w:tc>
      </w:tr>
      <w:tr w:rsidR="005159F5" w14:paraId="5B584FF6" w14:textId="77777777">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EFAFEEF" w14:textId="77777777" w:rsidR="005159F5" w:rsidRDefault="00000000">
            <w:r>
              <w:rPr>
                <w:b/>
                <w:bCs/>
                <w:color w:val="1B4F8A"/>
                <w:sz w:val="20"/>
                <w:szCs w:val="20"/>
              </w:rPr>
              <w:t>Pituitary</w:t>
            </w:r>
          </w:p>
        </w:tc>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E12F7C8" w14:textId="77777777" w:rsidR="005159F5" w:rsidRDefault="00000000">
            <w:r>
              <w:rPr>
                <w:sz w:val="20"/>
                <w:szCs w:val="20"/>
              </w:rPr>
              <w:t>Pituitary Adenoma</w:t>
            </w:r>
          </w:p>
        </w:tc>
        <w:tc>
          <w:tcPr>
            <w:tcW w:w="53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8B88F24" w14:textId="77777777" w:rsidR="005159F5" w:rsidRDefault="00000000">
            <w:r>
              <w:rPr>
                <w:sz w:val="20"/>
                <w:szCs w:val="20"/>
              </w:rPr>
              <w:t>Tumors located at the base of the brain in the pituitary gland. Can affect hormone regulation and vision.</w:t>
            </w:r>
          </w:p>
        </w:tc>
      </w:tr>
    </w:tbl>
    <w:p w14:paraId="6600822E" w14:textId="77777777" w:rsidR="005159F5" w:rsidRDefault="005159F5">
      <w:pPr>
        <w:spacing w:before="160"/>
      </w:pPr>
    </w:p>
    <w:p w14:paraId="3C8F1B8B" w14:textId="77777777" w:rsidR="005159F5" w:rsidRDefault="00000000">
      <w:pPr>
        <w:pStyle w:val="Heading1"/>
        <w:pBdr>
          <w:bottom w:val="single" w:sz="8" w:space="4" w:color="1B4F8A"/>
        </w:pBdr>
      </w:pPr>
      <w:r>
        <w:t>2. Dataset</w:t>
      </w:r>
    </w:p>
    <w:p w14:paraId="59206E80" w14:textId="0C532121" w:rsidR="005159F5" w:rsidRDefault="00000000">
      <w:pPr>
        <w:spacing w:before="60" w:after="100" w:line="280" w:lineRule="auto"/>
      </w:pPr>
      <w:r>
        <w:t xml:space="preserve">The Brain Tumor MRI Dataset by Masoud </w:t>
      </w:r>
      <w:proofErr w:type="spellStart"/>
      <w:proofErr w:type="gramStart"/>
      <w:r>
        <w:t>Nickparvar</w:t>
      </w:r>
      <w:proofErr w:type="spellEnd"/>
      <w:r>
        <w:t xml:space="preserve">  was</w:t>
      </w:r>
      <w:proofErr w:type="gramEnd"/>
      <w:r>
        <w:t xml:space="preserve"> used for all experiments. The dataset is well-curated, publicly available, and widely used as a benchmark for brain tumor classification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159F5" w14:paraId="3E96D622" w14:textId="77777777">
        <w:tc>
          <w:tcPr>
            <w:tcW w:w="28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C3BF785" w14:textId="77777777" w:rsidR="005159F5" w:rsidRDefault="00000000">
            <w:pPr>
              <w:jc w:val="center"/>
            </w:pPr>
            <w:r>
              <w:rPr>
                <w:b/>
                <w:bCs/>
                <w:color w:val="FFFFFF"/>
                <w:sz w:val="20"/>
                <w:szCs w:val="20"/>
              </w:rPr>
              <w:t>Property</w:t>
            </w:r>
          </w:p>
        </w:tc>
        <w:tc>
          <w:tcPr>
            <w:tcW w:w="64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33938D0C" w14:textId="77777777" w:rsidR="005159F5" w:rsidRDefault="00000000">
            <w:pPr>
              <w:jc w:val="center"/>
            </w:pPr>
            <w:r>
              <w:rPr>
                <w:b/>
                <w:bCs/>
                <w:color w:val="FFFFFF"/>
                <w:sz w:val="20"/>
                <w:szCs w:val="20"/>
              </w:rPr>
              <w:t>Details</w:t>
            </w:r>
          </w:p>
        </w:tc>
      </w:tr>
      <w:tr w:rsidR="005159F5" w14:paraId="39768710" w14:textId="77777777">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BA1A8D9" w14:textId="77777777" w:rsidR="005159F5" w:rsidRDefault="00000000">
            <w:r>
              <w:rPr>
                <w:b/>
                <w:bCs/>
                <w:color w:val="1B4F8A"/>
                <w:sz w:val="20"/>
                <w:szCs w:val="20"/>
              </w:rPr>
              <w:t>Source</w:t>
            </w:r>
          </w:p>
        </w:tc>
        <w:tc>
          <w:tcPr>
            <w:tcW w:w="64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3D76626" w14:textId="77777777" w:rsidR="005159F5" w:rsidRDefault="00000000">
            <w:r>
              <w:rPr>
                <w:sz w:val="20"/>
                <w:szCs w:val="20"/>
              </w:rPr>
              <w:t xml:space="preserve">Kaggle — Masoud </w:t>
            </w:r>
            <w:proofErr w:type="spellStart"/>
            <w:r>
              <w:rPr>
                <w:sz w:val="20"/>
                <w:szCs w:val="20"/>
              </w:rPr>
              <w:t>Nickparvar</w:t>
            </w:r>
            <w:proofErr w:type="spellEnd"/>
            <w:r>
              <w:rPr>
                <w:sz w:val="20"/>
                <w:szCs w:val="20"/>
              </w:rPr>
              <w:t xml:space="preserve"> Brain Tumor MRI Dataset</w:t>
            </w:r>
          </w:p>
        </w:tc>
      </w:tr>
      <w:tr w:rsidR="005159F5" w14:paraId="4A987189" w14:textId="77777777">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32840B0" w14:textId="77777777" w:rsidR="005159F5" w:rsidRDefault="00000000">
            <w:r>
              <w:rPr>
                <w:b/>
                <w:bCs/>
                <w:color w:val="1B4F8A"/>
                <w:sz w:val="20"/>
                <w:szCs w:val="20"/>
              </w:rPr>
              <w:t>Number of Classes</w:t>
            </w:r>
          </w:p>
        </w:tc>
        <w:tc>
          <w:tcPr>
            <w:tcW w:w="64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A466B8B" w14:textId="77777777" w:rsidR="005159F5" w:rsidRDefault="00000000">
            <w:r>
              <w:rPr>
                <w:sz w:val="20"/>
                <w:szCs w:val="20"/>
              </w:rPr>
              <w:t>4 (Glioma, Meningioma, No Tumor, Pituitary)</w:t>
            </w:r>
          </w:p>
        </w:tc>
      </w:tr>
      <w:tr w:rsidR="005159F5" w14:paraId="37DCF30E" w14:textId="77777777">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5487DE5" w14:textId="77777777" w:rsidR="005159F5" w:rsidRDefault="00000000">
            <w:r>
              <w:rPr>
                <w:b/>
                <w:bCs/>
                <w:color w:val="1B4F8A"/>
                <w:sz w:val="20"/>
                <w:szCs w:val="20"/>
              </w:rPr>
              <w:t>Class Balance</w:t>
            </w:r>
          </w:p>
        </w:tc>
        <w:tc>
          <w:tcPr>
            <w:tcW w:w="64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9128DF6" w14:textId="77777777" w:rsidR="005159F5" w:rsidRDefault="00000000">
            <w:r>
              <w:rPr>
                <w:sz w:val="20"/>
                <w:szCs w:val="20"/>
              </w:rPr>
              <w:t>Balanced — 400 test samples per class</w:t>
            </w:r>
          </w:p>
        </w:tc>
      </w:tr>
      <w:tr w:rsidR="005159F5" w14:paraId="7E2A3C56" w14:textId="77777777">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2652E03" w14:textId="77777777" w:rsidR="005159F5" w:rsidRDefault="00000000">
            <w:r>
              <w:rPr>
                <w:b/>
                <w:bCs/>
                <w:color w:val="1B4F8A"/>
                <w:sz w:val="20"/>
                <w:szCs w:val="20"/>
              </w:rPr>
              <w:lastRenderedPageBreak/>
              <w:t>Total Test Samples</w:t>
            </w:r>
          </w:p>
        </w:tc>
        <w:tc>
          <w:tcPr>
            <w:tcW w:w="64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EA2FF54" w14:textId="77777777" w:rsidR="005159F5" w:rsidRDefault="00000000">
            <w:r>
              <w:rPr>
                <w:sz w:val="20"/>
                <w:szCs w:val="20"/>
              </w:rPr>
              <w:t>1,600 images</w:t>
            </w:r>
          </w:p>
        </w:tc>
      </w:tr>
      <w:tr w:rsidR="005159F5" w14:paraId="4CBEC6F1" w14:textId="77777777">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559B524" w14:textId="77777777" w:rsidR="005159F5" w:rsidRDefault="00000000">
            <w:r>
              <w:rPr>
                <w:b/>
                <w:bCs/>
                <w:color w:val="1B4F8A"/>
                <w:sz w:val="20"/>
                <w:szCs w:val="20"/>
              </w:rPr>
              <w:t>Image Format</w:t>
            </w:r>
          </w:p>
        </w:tc>
        <w:tc>
          <w:tcPr>
            <w:tcW w:w="64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D86F055" w14:textId="77777777" w:rsidR="005159F5" w:rsidRDefault="00000000">
            <w:r>
              <w:rPr>
                <w:sz w:val="20"/>
                <w:szCs w:val="20"/>
              </w:rPr>
              <w:t>RGB JPEG/PNG, resized to 224×224 pixels</w:t>
            </w:r>
          </w:p>
        </w:tc>
      </w:tr>
      <w:tr w:rsidR="005159F5" w14:paraId="54B3CDCD" w14:textId="77777777">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DE2F221" w14:textId="77777777" w:rsidR="005159F5" w:rsidRDefault="00000000">
            <w:r>
              <w:rPr>
                <w:b/>
                <w:bCs/>
                <w:color w:val="1B4F8A"/>
                <w:sz w:val="20"/>
                <w:szCs w:val="20"/>
              </w:rPr>
              <w:t>Normalization</w:t>
            </w:r>
          </w:p>
        </w:tc>
        <w:tc>
          <w:tcPr>
            <w:tcW w:w="64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66FA904" w14:textId="77777777" w:rsidR="005159F5" w:rsidRDefault="00000000">
            <w:r>
              <w:rPr>
                <w:sz w:val="20"/>
                <w:szCs w:val="20"/>
              </w:rPr>
              <w:t>ImageNet mean/std: mean</w:t>
            </w:r>
            <w:proofErr w:type="gramStart"/>
            <w:r>
              <w:rPr>
                <w:sz w:val="20"/>
                <w:szCs w:val="20"/>
              </w:rPr>
              <w:t>=[</w:t>
            </w:r>
            <w:proofErr w:type="gramEnd"/>
            <w:r>
              <w:rPr>
                <w:sz w:val="20"/>
                <w:szCs w:val="20"/>
              </w:rPr>
              <w:t>0.485, 0.456, 0.406], std</w:t>
            </w:r>
            <w:proofErr w:type="gramStart"/>
            <w:r>
              <w:rPr>
                <w:sz w:val="20"/>
                <w:szCs w:val="20"/>
              </w:rPr>
              <w:t>=[</w:t>
            </w:r>
            <w:proofErr w:type="gramEnd"/>
            <w:r>
              <w:rPr>
                <w:sz w:val="20"/>
                <w:szCs w:val="20"/>
              </w:rPr>
              <w:t>0.229, 0.224, 0.225]</w:t>
            </w:r>
          </w:p>
        </w:tc>
      </w:tr>
    </w:tbl>
    <w:p w14:paraId="10EB1907" w14:textId="77777777" w:rsidR="005159F5" w:rsidRDefault="005159F5">
      <w:pPr>
        <w:spacing w:before="160"/>
      </w:pPr>
    </w:p>
    <w:p w14:paraId="262BD612" w14:textId="77777777" w:rsidR="005159F5" w:rsidRDefault="00000000">
      <w:pPr>
        <w:pStyle w:val="Heading2"/>
      </w:pPr>
      <w:r>
        <w:t>2.1 Data Augmentation Strategy</w:t>
      </w:r>
    </w:p>
    <w:p w14:paraId="7AC030AD" w14:textId="77777777" w:rsidR="005159F5" w:rsidRDefault="00000000">
      <w:pPr>
        <w:spacing w:before="60" w:after="100" w:line="280" w:lineRule="auto"/>
      </w:pPr>
      <w:r>
        <w:t>A rich augmentation pipeline was applied during training to improve generalization and reduce overfitting. The v2 pipeline uses stronger augmentations than v1:</w:t>
      </w:r>
    </w:p>
    <w:p w14:paraId="3A184945" w14:textId="77777777" w:rsidR="005159F5" w:rsidRDefault="00000000">
      <w:pPr>
        <w:pStyle w:val="ListParagraph"/>
        <w:numPr>
          <w:ilvl w:val="0"/>
          <w:numId w:val="2"/>
        </w:numPr>
        <w:spacing w:before="40" w:after="60"/>
      </w:pPr>
      <w:proofErr w:type="spellStart"/>
      <w:r>
        <w:rPr>
          <w:b/>
          <w:bCs/>
        </w:rPr>
        <w:t>RandomCrop</w:t>
      </w:r>
      <w:proofErr w:type="spellEnd"/>
      <w:r>
        <w:rPr>
          <w:b/>
          <w:bCs/>
        </w:rPr>
        <w:t xml:space="preserve"> (224×224):</w:t>
      </w:r>
      <w:r>
        <w:t xml:space="preserve"> Images first resized to 256×256, then randomly cropped to introduce position invariance.</w:t>
      </w:r>
    </w:p>
    <w:p w14:paraId="50BFAF9C" w14:textId="77777777" w:rsidR="005159F5" w:rsidRDefault="00000000">
      <w:pPr>
        <w:pStyle w:val="ListParagraph"/>
        <w:numPr>
          <w:ilvl w:val="0"/>
          <w:numId w:val="2"/>
        </w:numPr>
        <w:spacing w:before="40" w:after="60"/>
      </w:pPr>
      <w:proofErr w:type="spellStart"/>
      <w:r>
        <w:rPr>
          <w:b/>
          <w:bCs/>
        </w:rPr>
        <w:t>RandomHorizontalFlip</w:t>
      </w:r>
      <w:proofErr w:type="spellEnd"/>
      <w:r>
        <w:rPr>
          <w:b/>
          <w:bCs/>
        </w:rPr>
        <w:t xml:space="preserve"> (p=0.5):</w:t>
      </w:r>
      <w:r>
        <w:t xml:space="preserve"> Horizontal mirror augmentation — anatomically valid for brain MRI.</w:t>
      </w:r>
    </w:p>
    <w:p w14:paraId="64C0E1D1" w14:textId="77777777" w:rsidR="005159F5" w:rsidRDefault="00000000">
      <w:pPr>
        <w:pStyle w:val="ListParagraph"/>
        <w:numPr>
          <w:ilvl w:val="0"/>
          <w:numId w:val="2"/>
        </w:numPr>
        <w:spacing w:before="40" w:after="60"/>
      </w:pPr>
      <w:proofErr w:type="spellStart"/>
      <w:r>
        <w:rPr>
          <w:b/>
          <w:bCs/>
        </w:rPr>
        <w:t>RandomVerticalFlip</w:t>
      </w:r>
      <w:proofErr w:type="spellEnd"/>
      <w:r>
        <w:rPr>
          <w:b/>
          <w:bCs/>
        </w:rPr>
        <w:t xml:space="preserve"> (p=0.15):</w:t>
      </w:r>
      <w:r>
        <w:t xml:space="preserve"> Occasional vertical flips for additional diversity.</w:t>
      </w:r>
    </w:p>
    <w:p w14:paraId="56A3E937" w14:textId="77777777" w:rsidR="005159F5" w:rsidRDefault="00000000">
      <w:pPr>
        <w:pStyle w:val="ListParagraph"/>
        <w:numPr>
          <w:ilvl w:val="0"/>
          <w:numId w:val="2"/>
        </w:numPr>
        <w:spacing w:before="40" w:after="60"/>
      </w:pPr>
      <w:proofErr w:type="spellStart"/>
      <w:r>
        <w:rPr>
          <w:b/>
          <w:bCs/>
        </w:rPr>
        <w:t>RandomRotation</w:t>
      </w:r>
      <w:proofErr w:type="spellEnd"/>
      <w:r>
        <w:rPr>
          <w:b/>
          <w:bCs/>
        </w:rPr>
        <w:t xml:space="preserve"> (±20°):</w:t>
      </w:r>
      <w:r>
        <w:t xml:space="preserve"> Accounts for varying patient head positioning in the scanner.</w:t>
      </w:r>
    </w:p>
    <w:p w14:paraId="6936B819" w14:textId="77777777" w:rsidR="005159F5" w:rsidRDefault="00000000">
      <w:pPr>
        <w:pStyle w:val="ListParagraph"/>
        <w:numPr>
          <w:ilvl w:val="0"/>
          <w:numId w:val="2"/>
        </w:numPr>
        <w:spacing w:before="40" w:after="60"/>
      </w:pPr>
      <w:proofErr w:type="spellStart"/>
      <w:r>
        <w:rPr>
          <w:b/>
          <w:bCs/>
        </w:rPr>
        <w:t>ColorJitter</w:t>
      </w:r>
      <w:proofErr w:type="spellEnd"/>
      <w:r>
        <w:rPr>
          <w:b/>
          <w:bCs/>
        </w:rPr>
        <w:t>:</w:t>
      </w:r>
      <w:r>
        <w:t xml:space="preserve"> Brightness (±0.4), Contrast (±0.4), Saturation (±0.3), Hue (±0.08) — simulates scanner variability.</w:t>
      </w:r>
    </w:p>
    <w:p w14:paraId="73417E1B" w14:textId="77777777" w:rsidR="005159F5" w:rsidRDefault="00000000">
      <w:pPr>
        <w:pStyle w:val="ListParagraph"/>
        <w:numPr>
          <w:ilvl w:val="0"/>
          <w:numId w:val="2"/>
        </w:numPr>
        <w:spacing w:before="40" w:after="60"/>
      </w:pPr>
      <w:proofErr w:type="spellStart"/>
      <w:r>
        <w:rPr>
          <w:b/>
          <w:bCs/>
        </w:rPr>
        <w:t>RandomAffine</w:t>
      </w:r>
      <w:proofErr w:type="spellEnd"/>
      <w:r>
        <w:rPr>
          <w:b/>
          <w:bCs/>
        </w:rPr>
        <w:t>:</w:t>
      </w:r>
      <w:r>
        <w:t xml:space="preserve"> Slight shear and translation for spatial robustness.</w:t>
      </w:r>
    </w:p>
    <w:p w14:paraId="328FC8A5" w14:textId="77777777" w:rsidR="005159F5" w:rsidRDefault="00000000">
      <w:pPr>
        <w:pStyle w:val="ListParagraph"/>
        <w:numPr>
          <w:ilvl w:val="0"/>
          <w:numId w:val="2"/>
        </w:numPr>
        <w:spacing w:before="40" w:after="60"/>
      </w:pPr>
      <w:proofErr w:type="spellStart"/>
      <w:r>
        <w:rPr>
          <w:b/>
          <w:bCs/>
        </w:rPr>
        <w:t>Mixup</w:t>
      </w:r>
      <w:proofErr w:type="spellEnd"/>
      <w:r>
        <w:rPr>
          <w:b/>
          <w:bCs/>
        </w:rPr>
        <w:t xml:space="preserve"> (v2 only, α=0.4):</w:t>
      </w:r>
      <w:r>
        <w:t xml:space="preserve"> Creates virtual training samples by linearly blending two images. Critical for softening the Glioma/Meningioma decision boundary.</w:t>
      </w:r>
    </w:p>
    <w:p w14:paraId="51113F14" w14:textId="77777777" w:rsidR="005159F5" w:rsidRDefault="005159F5">
      <w:pPr>
        <w:spacing w:before="120"/>
      </w:pPr>
    </w:p>
    <w:p w14:paraId="1DADB3A4" w14:textId="77777777" w:rsidR="005159F5" w:rsidRDefault="00000000">
      <w:pPr>
        <w:pStyle w:val="Heading1"/>
        <w:pBdr>
          <w:bottom w:val="single" w:sz="8" w:space="4" w:color="1B4F8A"/>
        </w:pBdr>
      </w:pPr>
      <w:r>
        <w:t>3. Methodology</w:t>
      </w:r>
    </w:p>
    <w:p w14:paraId="2BD15819" w14:textId="77777777" w:rsidR="005159F5" w:rsidRDefault="00000000">
      <w:pPr>
        <w:pStyle w:val="Heading2"/>
      </w:pPr>
      <w:r>
        <w:t>3.1 Model Architecture</w:t>
      </w:r>
    </w:p>
    <w:p w14:paraId="192D6F6E" w14:textId="77777777" w:rsidR="005159F5" w:rsidRDefault="00000000">
      <w:pPr>
        <w:spacing w:before="60" w:after="100" w:line="280" w:lineRule="auto"/>
      </w:pPr>
      <w:r>
        <w:t>All models follow a unified architecture comprising three components:</w:t>
      </w:r>
    </w:p>
    <w:p w14:paraId="7F189936" w14:textId="77777777" w:rsidR="005159F5" w:rsidRDefault="00000000">
      <w:pPr>
        <w:pStyle w:val="ListParagraph"/>
        <w:numPr>
          <w:ilvl w:val="0"/>
          <w:numId w:val="2"/>
        </w:numPr>
        <w:spacing w:before="40" w:after="60"/>
      </w:pPr>
      <w:r>
        <w:rPr>
          <w:b/>
          <w:bCs/>
        </w:rPr>
        <w:t>Backbone:</w:t>
      </w:r>
      <w:r>
        <w:t xml:space="preserve"> A pre-trained CNN feature extractor (EfficientNet-B0/B3, ResNet18, or MobileNetV2) that extracts hierarchical visual features from MRI images. Pre-trained on ImageNet.</w:t>
      </w:r>
    </w:p>
    <w:p w14:paraId="6DBAAD0B" w14:textId="22E699FC" w:rsidR="005159F5" w:rsidRDefault="00000000">
      <w:pPr>
        <w:pStyle w:val="ListParagraph"/>
        <w:numPr>
          <w:ilvl w:val="0"/>
          <w:numId w:val="2"/>
        </w:numPr>
        <w:spacing w:before="40" w:after="60"/>
      </w:pPr>
      <w:r>
        <w:rPr>
          <w:b/>
          <w:bCs/>
        </w:rPr>
        <w:t xml:space="preserve">CBAM Attention </w:t>
      </w:r>
      <w:proofErr w:type="gramStart"/>
      <w:r>
        <w:rPr>
          <w:b/>
          <w:bCs/>
        </w:rPr>
        <w:t>Module :</w:t>
      </w:r>
      <w:proofErr w:type="gramEnd"/>
      <w:r>
        <w:t xml:space="preserve"> A lightweight attention mechanism inserted between the backbone and classifier to focus the model on diagnostically relevant regions.</w:t>
      </w:r>
    </w:p>
    <w:p w14:paraId="2D8D65B9" w14:textId="3A096804" w:rsidR="005159F5" w:rsidRDefault="00000000">
      <w:pPr>
        <w:pStyle w:val="ListParagraph"/>
        <w:numPr>
          <w:ilvl w:val="0"/>
          <w:numId w:val="2"/>
        </w:numPr>
        <w:spacing w:before="40" w:after="60"/>
      </w:pPr>
      <w:r>
        <w:rPr>
          <w:b/>
          <w:bCs/>
        </w:rPr>
        <w:t>Classification Head:</w:t>
      </w:r>
      <w:r>
        <w:t xml:space="preserve"> A fully-connected layer with dropout regularization followed by a 4-class </w:t>
      </w:r>
      <w:r w:rsidR="00E52EE7">
        <w:t>SoftMax</w:t>
      </w:r>
      <w:r>
        <w:t xml:space="preserve"> output.</w:t>
      </w:r>
    </w:p>
    <w:p w14:paraId="2484453F" w14:textId="3E740941" w:rsidR="005159F5" w:rsidRDefault="00EA37B3">
      <w:pPr>
        <w:spacing w:before="80"/>
      </w:pPr>
      <w:r w:rsidRPr="00EA37B3">
        <w:rPr>
          <w:noProof/>
        </w:rPr>
        <w:drawing>
          <wp:inline distT="0" distB="0" distL="0" distR="0" wp14:anchorId="0493E200" wp14:editId="688B9378">
            <wp:extent cx="6400800" cy="1136015"/>
            <wp:effectExtent l="0" t="0" r="0" b="6985"/>
            <wp:docPr id="2469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777" name=""/>
                    <pic:cNvPicPr/>
                  </pic:nvPicPr>
                  <pic:blipFill>
                    <a:blip r:embed="rId8"/>
                    <a:stretch>
                      <a:fillRect/>
                    </a:stretch>
                  </pic:blipFill>
                  <pic:spPr>
                    <a:xfrm>
                      <a:off x="0" y="0"/>
                      <a:ext cx="6400800" cy="1136015"/>
                    </a:xfrm>
                    <a:prstGeom prst="rect">
                      <a:avLst/>
                    </a:prstGeom>
                  </pic:spPr>
                </pic:pic>
              </a:graphicData>
            </a:graphic>
          </wp:inline>
        </w:drawing>
      </w:r>
    </w:p>
    <w:p w14:paraId="01614FF7" w14:textId="77777777" w:rsidR="005159F5" w:rsidRDefault="00000000">
      <w:pPr>
        <w:pStyle w:val="Heading2"/>
      </w:pPr>
      <w:r>
        <w:t>3.2 CBAM — Convolutional Block Attention Module</w:t>
      </w:r>
    </w:p>
    <w:p w14:paraId="0D45748D" w14:textId="77777777" w:rsidR="005159F5" w:rsidRDefault="00000000">
      <w:pPr>
        <w:spacing w:before="60" w:after="100" w:line="280" w:lineRule="auto"/>
      </w:pPr>
      <w:r>
        <w:t>The CBAM module is a key architectural innovation that provides the model with the ability to explicitly learn what to focus on and where. It consists of two sequential sub-modules:</w:t>
      </w:r>
    </w:p>
    <w:p w14:paraId="3C94F315" w14:textId="77777777" w:rsidR="005159F5" w:rsidRDefault="00000000">
      <w:pPr>
        <w:spacing w:before="60" w:after="100" w:line="280" w:lineRule="auto"/>
      </w:pPr>
      <w:r>
        <w:rPr>
          <w:b/>
          <w:bCs/>
        </w:rPr>
        <w:lastRenderedPageBreak/>
        <w:t>Channel Attention:</w:t>
      </w:r>
      <w:r>
        <w:t xml:space="preserve"> This component learns which feature maps (channels) are most relevant for classification. It applies Global Average Pooling and Global Max Pooling to the input tensor, passes both through a shared MLP, sums the outputs, and applies a sigmoid activation to produce per-channel importance weights in the range [0, 1]. Feature maps associated with tumor-discriminating patterns receive higher weights.</w:t>
      </w:r>
    </w:p>
    <w:p w14:paraId="393E31E7" w14:textId="77777777" w:rsidR="005159F5" w:rsidRDefault="00000000">
      <w:pPr>
        <w:spacing w:before="60" w:after="100" w:line="280" w:lineRule="auto"/>
      </w:pPr>
      <w:r>
        <w:rPr>
          <w:b/>
          <w:bCs/>
        </w:rPr>
        <w:t>Spatial Attention:</w:t>
      </w:r>
      <w:r>
        <w:t xml:space="preserve"> After channel-wise recalibration, spatial attention learns where within the image to focus. It pools along the channel dimension to produce two 2D maps (</w:t>
      </w:r>
      <w:proofErr w:type="spellStart"/>
      <w:r>
        <w:t>avg</w:t>
      </w:r>
      <w:proofErr w:type="spellEnd"/>
      <w:r>
        <w:t xml:space="preserve"> and max), concatenates them, applies a 7×7 convolution, and outputs a spatial attention map via sigmoid. This directly corresponds to the regions in the MRI the model finds most informative — enabling Grad-CAM to produce meaningful visualizations.</w:t>
      </w:r>
    </w:p>
    <w:p w14:paraId="5BA10B3B" w14:textId="42844C05" w:rsidR="00EA37B3" w:rsidRDefault="00EA37B3">
      <w:pPr>
        <w:spacing w:before="60" w:after="100" w:line="280" w:lineRule="auto"/>
      </w:pPr>
      <w:r w:rsidRPr="00EA37B3">
        <w:rPr>
          <w:noProof/>
        </w:rPr>
        <w:drawing>
          <wp:inline distT="0" distB="0" distL="0" distR="0" wp14:anchorId="686535A7" wp14:editId="76A60188">
            <wp:extent cx="6400800" cy="1076325"/>
            <wp:effectExtent l="0" t="0" r="0" b="9525"/>
            <wp:docPr id="7236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88830" name=""/>
                    <pic:cNvPicPr/>
                  </pic:nvPicPr>
                  <pic:blipFill>
                    <a:blip r:embed="rId9"/>
                    <a:stretch>
                      <a:fillRect/>
                    </a:stretch>
                  </pic:blipFill>
                  <pic:spPr>
                    <a:xfrm>
                      <a:off x="0" y="0"/>
                      <a:ext cx="6400800" cy="1076325"/>
                    </a:xfrm>
                    <a:prstGeom prst="rect">
                      <a:avLst/>
                    </a:prstGeom>
                  </pic:spPr>
                </pic:pic>
              </a:graphicData>
            </a:graphic>
          </wp:inline>
        </w:drawing>
      </w:r>
    </w:p>
    <w:p w14:paraId="220D2ECE" w14:textId="77777777" w:rsidR="005159F5" w:rsidRDefault="00000000">
      <w:pPr>
        <w:spacing w:before="60" w:after="100" w:line="280" w:lineRule="auto"/>
      </w:pPr>
      <w:r>
        <w:t>CBAM adds negligible parameters but provides spatial attention guidance that is directly correlated with the Grad-CAM activation regions, making the model's reasoning more interpretable and trustworthy for clinical use.</w:t>
      </w:r>
    </w:p>
    <w:p w14:paraId="6EC95E0A" w14:textId="77777777" w:rsidR="005159F5" w:rsidRDefault="005159F5">
      <w:pPr>
        <w:spacing w:before="80"/>
      </w:pPr>
    </w:p>
    <w:p w14:paraId="3E29913B" w14:textId="77777777" w:rsidR="005159F5" w:rsidRDefault="00000000">
      <w:pPr>
        <w:pStyle w:val="Heading2"/>
      </w:pPr>
      <w:r>
        <w:t>3.3 Two-Stage Training Protocol</w:t>
      </w:r>
    </w:p>
    <w:p w14:paraId="5BB557FA" w14:textId="77777777" w:rsidR="005159F5" w:rsidRDefault="00000000">
      <w:pPr>
        <w:spacing w:before="60" w:after="100" w:line="280" w:lineRule="auto"/>
      </w:pPr>
      <w:r>
        <w:t>All models use a two-stage fine-tuning strategy that balances stable initialization with deep adaptation: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480"/>
        <w:gridCol w:w="3480"/>
      </w:tblGrid>
      <w:tr w:rsidR="005159F5" w14:paraId="0D85AFAC" w14:textId="77777777">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56FCFFF7" w14:textId="77777777" w:rsidR="005159F5" w:rsidRDefault="00000000">
            <w:pPr>
              <w:jc w:val="center"/>
            </w:pPr>
            <w:r>
              <w:rPr>
                <w:b/>
                <w:bCs/>
                <w:color w:val="FFFFFF"/>
                <w:sz w:val="20"/>
                <w:szCs w:val="20"/>
              </w:rPr>
              <w:t>Stage</w:t>
            </w:r>
          </w:p>
        </w:tc>
        <w:tc>
          <w:tcPr>
            <w:tcW w:w="16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2F48105" w14:textId="77777777" w:rsidR="005159F5" w:rsidRDefault="00000000">
            <w:pPr>
              <w:jc w:val="center"/>
            </w:pPr>
            <w:r>
              <w:rPr>
                <w:b/>
                <w:bCs/>
                <w:color w:val="FFFFFF"/>
                <w:sz w:val="20"/>
                <w:szCs w:val="20"/>
              </w:rPr>
              <w:t>Epochs</w:t>
            </w:r>
          </w:p>
        </w:tc>
        <w:tc>
          <w:tcPr>
            <w:tcW w:w="24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390671F0" w14:textId="77777777" w:rsidR="005159F5" w:rsidRDefault="00000000">
            <w:pPr>
              <w:jc w:val="center"/>
            </w:pPr>
            <w:r>
              <w:rPr>
                <w:b/>
                <w:bCs/>
                <w:color w:val="FFFFFF"/>
                <w:sz w:val="20"/>
                <w:szCs w:val="20"/>
              </w:rPr>
              <w:t>Learning Rate</w:t>
            </w:r>
          </w:p>
        </w:tc>
        <w:tc>
          <w:tcPr>
            <w:tcW w:w="34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74DC4DA" w14:textId="77777777" w:rsidR="005159F5" w:rsidRDefault="00000000">
            <w:pPr>
              <w:jc w:val="center"/>
            </w:pPr>
            <w:r>
              <w:rPr>
                <w:b/>
                <w:bCs/>
                <w:color w:val="FFFFFF"/>
                <w:sz w:val="20"/>
                <w:szCs w:val="20"/>
              </w:rPr>
              <w:t>Description</w:t>
            </w:r>
          </w:p>
        </w:tc>
      </w:tr>
      <w:tr w:rsidR="005159F5" w14:paraId="493A3308" w14:textId="77777777">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CB1101B" w14:textId="77777777" w:rsidR="005159F5" w:rsidRDefault="00000000">
            <w:pPr>
              <w:jc w:val="center"/>
            </w:pPr>
            <w:r>
              <w:rPr>
                <w:b/>
                <w:bCs/>
                <w:color w:val="1B4F8A"/>
                <w:sz w:val="20"/>
                <w:szCs w:val="20"/>
              </w:rPr>
              <w:t>Stage 1</w:t>
            </w:r>
          </w:p>
        </w:tc>
        <w:tc>
          <w:tcPr>
            <w:tcW w:w="16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FC3C59C" w14:textId="77777777" w:rsidR="005159F5" w:rsidRDefault="00000000">
            <w:pPr>
              <w:jc w:val="center"/>
            </w:pPr>
            <w:r>
              <w:rPr>
                <w:sz w:val="20"/>
                <w:szCs w:val="20"/>
              </w:rPr>
              <w:t>5 (v1) / 5 (v2)</w:t>
            </w:r>
          </w:p>
        </w:tc>
        <w:tc>
          <w:tcPr>
            <w:tcW w:w="24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480B76E" w14:textId="77777777" w:rsidR="005159F5" w:rsidRDefault="00000000">
            <w:r>
              <w:rPr>
                <w:sz w:val="20"/>
                <w:szCs w:val="20"/>
              </w:rPr>
              <w:t>1×10⁻³ (v1) / 3×10⁻⁴ (v2)</w:t>
            </w:r>
          </w:p>
        </w:tc>
        <w:tc>
          <w:tcPr>
            <w:tcW w:w="34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909D4EC" w14:textId="77777777" w:rsidR="005159F5" w:rsidRDefault="00000000">
            <w:r>
              <w:rPr>
                <w:sz w:val="20"/>
                <w:szCs w:val="20"/>
              </w:rPr>
              <w:t>Backbone frozen — only the CBAM and classification head are trained. Fast convergence with stable features.</w:t>
            </w:r>
          </w:p>
        </w:tc>
      </w:tr>
      <w:tr w:rsidR="005159F5" w14:paraId="7F6544C2" w14:textId="77777777">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8C496D1" w14:textId="77777777" w:rsidR="005159F5" w:rsidRDefault="00000000">
            <w:pPr>
              <w:jc w:val="center"/>
            </w:pPr>
            <w:r>
              <w:rPr>
                <w:b/>
                <w:bCs/>
                <w:color w:val="1B4F8A"/>
                <w:sz w:val="20"/>
                <w:szCs w:val="20"/>
              </w:rPr>
              <w:t>Stage 2</w:t>
            </w:r>
          </w:p>
        </w:tc>
        <w:tc>
          <w:tcPr>
            <w:tcW w:w="16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8DAB2C3" w14:textId="77777777" w:rsidR="005159F5" w:rsidRDefault="00000000">
            <w:pPr>
              <w:jc w:val="center"/>
            </w:pPr>
            <w:r>
              <w:rPr>
                <w:sz w:val="20"/>
                <w:szCs w:val="20"/>
              </w:rPr>
              <w:t>10 (v1) / 25 (v2)</w:t>
            </w:r>
          </w:p>
        </w:tc>
        <w:tc>
          <w:tcPr>
            <w:tcW w:w="24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908865B" w14:textId="77777777" w:rsidR="005159F5" w:rsidRDefault="00000000">
            <w:r>
              <w:rPr>
                <w:sz w:val="20"/>
                <w:szCs w:val="20"/>
              </w:rPr>
              <w:t>1×10⁻⁴ (v1) / 5×10⁻⁵ (v2)</w:t>
            </w:r>
          </w:p>
        </w:tc>
        <w:tc>
          <w:tcPr>
            <w:tcW w:w="34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7172EA4" w14:textId="77777777" w:rsidR="005159F5" w:rsidRDefault="00000000">
            <w:r>
              <w:rPr>
                <w:sz w:val="20"/>
                <w:szCs w:val="20"/>
              </w:rPr>
              <w:t>Last 2–3 backbone blocks unfrozen for fine-tuning. LR reduced to prevent destroying pre-trained features.</w:t>
            </w:r>
          </w:p>
        </w:tc>
      </w:tr>
    </w:tbl>
    <w:p w14:paraId="6B0BB7FE" w14:textId="77777777" w:rsidR="005159F5" w:rsidRDefault="005159F5">
      <w:pPr>
        <w:spacing w:before="120"/>
      </w:pPr>
    </w:p>
    <w:p w14:paraId="0858B5D3" w14:textId="30C5949A" w:rsidR="005159F5" w:rsidRDefault="005159F5"/>
    <w:p w14:paraId="4E440DA8" w14:textId="77777777" w:rsidR="005159F5" w:rsidRDefault="00000000">
      <w:pPr>
        <w:pStyle w:val="Heading1"/>
        <w:pBdr>
          <w:bottom w:val="single" w:sz="8" w:space="4" w:color="1B4F8A"/>
        </w:pBdr>
      </w:pPr>
      <w:r>
        <w:t>4. Experimental Results</w:t>
      </w:r>
    </w:p>
    <w:p w14:paraId="23CCD41A" w14:textId="77777777" w:rsidR="005159F5" w:rsidRDefault="00000000">
      <w:pPr>
        <w:spacing w:before="60" w:after="100" w:line="280" w:lineRule="auto"/>
      </w:pPr>
      <w:r>
        <w:t xml:space="preserve">This section presents the complete experimental results for all models evaluated in this project. Each model is </w:t>
      </w:r>
      <w:proofErr w:type="spellStart"/>
      <w:r>
        <w:t>analyzed</w:t>
      </w:r>
      <w:proofErr w:type="spellEnd"/>
      <w:r>
        <w:t xml:space="preserve"> through its classification report, confusion matrix, and training history curves. All evaluations are performed on the held-out test set of 1,600 images (400 per class).</w:t>
      </w:r>
    </w:p>
    <w:p w14:paraId="03F1BCC5" w14:textId="77777777" w:rsidR="005159F5" w:rsidRDefault="00000000">
      <w:pPr>
        <w:pStyle w:val="Heading2"/>
      </w:pPr>
      <w:r>
        <w:t>4.1 EfficientNet-B0 + CBAM (v1 Baseline)</w:t>
      </w:r>
    </w:p>
    <w:p w14:paraId="6BE38471" w14:textId="77777777" w:rsidR="005159F5" w:rsidRDefault="00000000">
      <w:pPr>
        <w:spacing w:before="60" w:after="100" w:line="280" w:lineRule="auto"/>
      </w:pPr>
      <w:r>
        <w:rPr>
          <w:b/>
          <w:bCs/>
        </w:rPr>
        <w:t xml:space="preserve">Overall Accuracy: </w:t>
      </w:r>
      <w:r>
        <w:t>91.56</w:t>
      </w:r>
      <w:proofErr w:type="gramStart"/>
      <w:r>
        <w:t>%  |</w:t>
      </w:r>
      <w:proofErr w:type="gramEnd"/>
      <w:r>
        <w:t xml:space="preserve">  </w:t>
      </w:r>
      <w:r>
        <w:rPr>
          <w:b/>
          <w:bCs/>
        </w:rPr>
        <w:t xml:space="preserve">Weighted F1: </w:t>
      </w:r>
      <w:r>
        <w:t>91.54%</w:t>
      </w:r>
    </w:p>
    <w:p w14:paraId="125CC9B5" w14:textId="77777777" w:rsidR="005159F5" w:rsidRDefault="00000000">
      <w:pPr>
        <w:spacing w:before="60" w:after="100" w:line="280" w:lineRule="auto"/>
      </w:pPr>
      <w:r>
        <w:t>The EfficientNet-B0 model augmented with the CBAM attention module serves as the primary v1 baseline. This model applies channel and spatial attention after feature extraction to refocus the model on diagnostically relevant regions before the classification head.</w:t>
      </w:r>
    </w:p>
    <w:p w14:paraId="0CB2D28A" w14:textId="77777777" w:rsidR="005159F5" w:rsidRDefault="00000000">
      <w:pPr>
        <w:pStyle w:val="Heading3"/>
      </w:pPr>
      <w:r>
        <w:lastRenderedPageBreak/>
        <w:t>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159F5" w14:paraId="09780A46" w14:textId="77777777">
        <w:tc>
          <w:tcPr>
            <w:tcW w:w="21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343AAEF" w14:textId="77777777" w:rsidR="005159F5" w:rsidRDefault="00000000">
            <w:pPr>
              <w:jc w:val="center"/>
            </w:pPr>
            <w:r>
              <w:rPr>
                <w:b/>
                <w:bCs/>
                <w:color w:val="FFFFFF"/>
                <w:sz w:val="20"/>
                <w:szCs w:val="20"/>
              </w:rPr>
              <w:t>Class</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6017283" w14:textId="77777777" w:rsidR="005159F5" w:rsidRDefault="00000000">
            <w:pPr>
              <w:jc w:val="center"/>
            </w:pPr>
            <w:r>
              <w:rPr>
                <w:b/>
                <w:bCs/>
                <w:color w:val="FFFFFF"/>
                <w:sz w:val="20"/>
                <w:szCs w:val="20"/>
              </w:rPr>
              <w:t>Precision</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5092BD57" w14:textId="77777777" w:rsidR="005159F5" w:rsidRDefault="00000000">
            <w:pPr>
              <w:jc w:val="center"/>
            </w:pPr>
            <w:r>
              <w:rPr>
                <w:b/>
                <w:bCs/>
                <w:color w:val="FFFFFF"/>
                <w:sz w:val="20"/>
                <w:szCs w:val="20"/>
              </w:rPr>
              <w:t>Recall</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2876A3D3" w14:textId="77777777" w:rsidR="005159F5" w:rsidRDefault="00000000">
            <w:pPr>
              <w:jc w:val="center"/>
            </w:pPr>
            <w:r>
              <w:rPr>
                <w:b/>
                <w:bCs/>
                <w:color w:val="FFFFFF"/>
                <w:sz w:val="20"/>
                <w:szCs w:val="20"/>
              </w:rPr>
              <w:t>F1-Score</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6A779ABC" w14:textId="77777777" w:rsidR="005159F5" w:rsidRDefault="00000000">
            <w:pPr>
              <w:jc w:val="center"/>
            </w:pPr>
            <w:r>
              <w:rPr>
                <w:b/>
                <w:bCs/>
                <w:color w:val="FFFFFF"/>
                <w:sz w:val="20"/>
                <w:szCs w:val="20"/>
              </w:rPr>
              <w:t>Support</w:t>
            </w:r>
          </w:p>
        </w:tc>
      </w:tr>
      <w:tr w:rsidR="005159F5" w14:paraId="39F3590B"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D2EC917" w14:textId="77777777" w:rsidR="005159F5" w:rsidRDefault="00000000">
            <w:r>
              <w:rPr>
                <w:b/>
                <w:bCs/>
                <w:color w:val="1B4F8A"/>
                <w:sz w:val="20"/>
                <w:szCs w:val="20"/>
              </w:rPr>
              <w:t>Glioma</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6E550E5" w14:textId="77777777" w:rsidR="005159F5" w:rsidRDefault="00000000">
            <w:pPr>
              <w:jc w:val="center"/>
            </w:pPr>
            <w:r>
              <w:rPr>
                <w:sz w:val="20"/>
                <w:szCs w:val="20"/>
              </w:rPr>
              <w:t>0.9538</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65D3D5B" w14:textId="77777777" w:rsidR="005159F5" w:rsidRDefault="00000000">
            <w:pPr>
              <w:jc w:val="center"/>
            </w:pPr>
            <w:r>
              <w:rPr>
                <w:sz w:val="20"/>
                <w:szCs w:val="20"/>
              </w:rPr>
              <w:t>0.8250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2078F92" w14:textId="77777777" w:rsidR="005159F5" w:rsidRDefault="00000000">
            <w:pPr>
              <w:jc w:val="center"/>
            </w:pPr>
            <w:r>
              <w:rPr>
                <w:b/>
                <w:bCs/>
                <w:color w:val="1A7A4A"/>
                <w:sz w:val="20"/>
                <w:szCs w:val="20"/>
              </w:rPr>
              <w:t>0.8847</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71BA0C4" w14:textId="77777777" w:rsidR="005159F5" w:rsidRDefault="00000000">
            <w:pPr>
              <w:jc w:val="center"/>
            </w:pPr>
            <w:r>
              <w:rPr>
                <w:sz w:val="20"/>
                <w:szCs w:val="20"/>
              </w:rPr>
              <w:t>400</w:t>
            </w:r>
          </w:p>
        </w:tc>
      </w:tr>
      <w:tr w:rsidR="005159F5" w14:paraId="13A98A32"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7ABCCAB" w14:textId="77777777" w:rsidR="005159F5" w:rsidRDefault="00000000">
            <w:r>
              <w:rPr>
                <w:b/>
                <w:bCs/>
                <w:color w:val="1B4F8A"/>
                <w:sz w:val="20"/>
                <w:szCs w:val="20"/>
              </w:rPr>
              <w:t>Meningioma</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4D79583" w14:textId="77777777" w:rsidR="005159F5" w:rsidRDefault="00000000">
            <w:pPr>
              <w:jc w:val="center"/>
            </w:pPr>
            <w:r>
              <w:rPr>
                <w:sz w:val="20"/>
                <w:szCs w:val="20"/>
              </w:rPr>
              <w:t>0.8565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D8F90D0" w14:textId="77777777" w:rsidR="005159F5" w:rsidRDefault="00000000">
            <w:pPr>
              <w:jc w:val="center"/>
            </w:pPr>
            <w:r>
              <w:rPr>
                <w:sz w:val="20"/>
                <w:szCs w:val="20"/>
              </w:rPr>
              <w:t>0.9400</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7B36DAF" w14:textId="77777777" w:rsidR="005159F5" w:rsidRDefault="00000000">
            <w:pPr>
              <w:jc w:val="center"/>
            </w:pPr>
            <w:r>
              <w:rPr>
                <w:b/>
                <w:bCs/>
                <w:color w:val="1A7A4A"/>
                <w:sz w:val="20"/>
                <w:szCs w:val="20"/>
              </w:rPr>
              <w:t>0.8963</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9837844" w14:textId="77777777" w:rsidR="005159F5" w:rsidRDefault="00000000">
            <w:pPr>
              <w:jc w:val="center"/>
            </w:pPr>
            <w:r>
              <w:rPr>
                <w:sz w:val="20"/>
                <w:szCs w:val="20"/>
              </w:rPr>
              <w:t>400</w:t>
            </w:r>
          </w:p>
        </w:tc>
      </w:tr>
      <w:tr w:rsidR="005159F5" w14:paraId="627B70D0"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A274A32" w14:textId="77777777" w:rsidR="005159F5" w:rsidRDefault="00000000">
            <w:r>
              <w:rPr>
                <w:b/>
                <w:bCs/>
                <w:color w:val="1B4F8A"/>
                <w:sz w:val="20"/>
                <w:szCs w:val="20"/>
              </w:rPr>
              <w:t>No Tumor</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0565C8D" w14:textId="77777777" w:rsidR="005159F5" w:rsidRDefault="00000000">
            <w:pPr>
              <w:jc w:val="center"/>
            </w:pPr>
            <w:r>
              <w:rPr>
                <w:sz w:val="20"/>
                <w:szCs w:val="20"/>
              </w:rPr>
              <w:t>0.8805</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C292E6B" w14:textId="77777777" w:rsidR="005159F5" w:rsidRDefault="00000000">
            <w:pPr>
              <w:jc w:val="center"/>
            </w:pPr>
            <w:r>
              <w:rPr>
                <w:sz w:val="20"/>
                <w:szCs w:val="20"/>
              </w:rPr>
              <w:t>0.9950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2E68442" w14:textId="77777777" w:rsidR="005159F5" w:rsidRDefault="00000000">
            <w:pPr>
              <w:jc w:val="center"/>
            </w:pPr>
            <w:r>
              <w:rPr>
                <w:b/>
                <w:bCs/>
                <w:color w:val="1A7A4A"/>
                <w:sz w:val="20"/>
                <w:szCs w:val="20"/>
              </w:rPr>
              <w:t>0.9343</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06CA17A" w14:textId="77777777" w:rsidR="005159F5" w:rsidRDefault="00000000">
            <w:pPr>
              <w:jc w:val="center"/>
            </w:pPr>
            <w:r>
              <w:rPr>
                <w:sz w:val="20"/>
                <w:szCs w:val="20"/>
              </w:rPr>
              <w:t>400</w:t>
            </w:r>
          </w:p>
        </w:tc>
      </w:tr>
      <w:tr w:rsidR="005159F5" w14:paraId="3352C6DC"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4A3D98E" w14:textId="77777777" w:rsidR="005159F5" w:rsidRDefault="00000000">
            <w:r>
              <w:rPr>
                <w:b/>
                <w:bCs/>
                <w:color w:val="1B4F8A"/>
                <w:sz w:val="20"/>
                <w:szCs w:val="20"/>
              </w:rPr>
              <w:t>Pituitary</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CDDFF32" w14:textId="77777777" w:rsidR="005159F5" w:rsidRDefault="00000000">
            <w:pPr>
              <w:jc w:val="center"/>
            </w:pPr>
            <w:r>
              <w:rPr>
                <w:sz w:val="20"/>
                <w:szCs w:val="20"/>
              </w:rPr>
              <w:t>0.9945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B93D624" w14:textId="77777777" w:rsidR="005159F5" w:rsidRDefault="00000000">
            <w:pPr>
              <w:jc w:val="center"/>
            </w:pPr>
            <w:r>
              <w:rPr>
                <w:sz w:val="20"/>
                <w:szCs w:val="20"/>
              </w:rPr>
              <w:t>0.9025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18AE6AA" w14:textId="77777777" w:rsidR="005159F5" w:rsidRDefault="00000000">
            <w:pPr>
              <w:jc w:val="center"/>
            </w:pPr>
            <w:r>
              <w:rPr>
                <w:b/>
                <w:bCs/>
                <w:color w:val="1A7A4A"/>
                <w:sz w:val="20"/>
                <w:szCs w:val="20"/>
              </w:rPr>
              <w:t>0.9463</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8BFDB74" w14:textId="77777777" w:rsidR="005159F5" w:rsidRDefault="00000000">
            <w:pPr>
              <w:jc w:val="center"/>
            </w:pPr>
            <w:r>
              <w:rPr>
                <w:sz w:val="20"/>
                <w:szCs w:val="20"/>
              </w:rPr>
              <w:t>400</w:t>
            </w:r>
          </w:p>
        </w:tc>
      </w:tr>
      <w:tr w:rsidR="005159F5" w14:paraId="7AC68242" w14:textId="77777777">
        <w:tc>
          <w:tcPr>
            <w:tcW w:w="216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09A3B7F9" w14:textId="77777777" w:rsidR="005159F5" w:rsidRDefault="00000000">
            <w:r>
              <w:rPr>
                <w:b/>
                <w:bCs/>
                <w:color w:val="1B4F8A"/>
                <w:sz w:val="20"/>
                <w:szCs w:val="20"/>
              </w:rPr>
              <w:t xml:space="preserve">Weighted </w:t>
            </w:r>
            <w:proofErr w:type="spellStart"/>
            <w:r>
              <w:rPr>
                <w:b/>
                <w:bCs/>
                <w:color w:val="1B4F8A"/>
                <w:sz w:val="20"/>
                <w:szCs w:val="20"/>
              </w:rPr>
              <w:t>Avg</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8D57AF6" w14:textId="77777777" w:rsidR="005159F5" w:rsidRDefault="00000000">
            <w:pPr>
              <w:jc w:val="center"/>
            </w:pPr>
            <w:r>
              <w:rPr>
                <w:sz w:val="20"/>
                <w:szCs w:val="20"/>
              </w:rPr>
              <w:t>0.9213</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0DB0F59" w14:textId="77777777" w:rsidR="005159F5" w:rsidRDefault="00000000">
            <w:pPr>
              <w:jc w:val="center"/>
            </w:pPr>
            <w:r>
              <w:rPr>
                <w:sz w:val="20"/>
                <w:szCs w:val="20"/>
              </w:rPr>
              <w:t>0.9156</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4EE8BD52" w14:textId="77777777" w:rsidR="005159F5" w:rsidRDefault="00000000">
            <w:pPr>
              <w:jc w:val="center"/>
            </w:pPr>
            <w:r>
              <w:rPr>
                <w:b/>
                <w:bCs/>
                <w:color w:val="1B4F8A"/>
                <w:sz w:val="20"/>
                <w:szCs w:val="20"/>
              </w:rPr>
              <w:t>0.9154</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51B3D385" w14:textId="77777777" w:rsidR="005159F5" w:rsidRDefault="00000000">
            <w:pPr>
              <w:jc w:val="center"/>
            </w:pPr>
            <w:r>
              <w:rPr>
                <w:sz w:val="20"/>
                <w:szCs w:val="20"/>
              </w:rPr>
              <w:t>1600</w:t>
            </w:r>
          </w:p>
        </w:tc>
      </w:tr>
    </w:tbl>
    <w:p w14:paraId="2C80223A" w14:textId="77777777" w:rsidR="005159F5" w:rsidRDefault="005159F5">
      <w:pPr>
        <w:spacing w:before="120"/>
      </w:pPr>
    </w:p>
    <w:p w14:paraId="4AADD579" w14:textId="77777777" w:rsidR="005159F5" w:rsidRDefault="00000000">
      <w:pPr>
        <w:pStyle w:val="Heading3"/>
      </w:pPr>
      <w:r>
        <w:t>Confusion Matrix and Training History</w:t>
      </w:r>
    </w:p>
    <w:p w14:paraId="09E36AF6" w14:textId="77777777" w:rsidR="005159F5" w:rsidRDefault="00000000">
      <w:pPr>
        <w:spacing w:before="60" w:after="100" w:line="280" w:lineRule="auto"/>
      </w:pPr>
      <w:r>
        <w:t>Figure 1 shows the confusion matrix for EfficientNet-B0+CBAM. Figure 2 shows the training history including loss curves, accuracy curves, and learning rate schedule across all 15 epochs.</w:t>
      </w:r>
    </w:p>
    <w:p w14:paraId="748B1756" w14:textId="77777777" w:rsidR="005159F5" w:rsidRDefault="00000000">
      <w:pPr>
        <w:spacing w:before="100" w:after="60"/>
        <w:jc w:val="center"/>
      </w:pPr>
      <w:r>
        <w:rPr>
          <w:noProof/>
        </w:rPr>
        <w:drawing>
          <wp:inline distT="0" distB="0" distL="0" distR="0" wp14:anchorId="480FDBFA" wp14:editId="2376EA27">
            <wp:extent cx="2924175"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24175" cy="2743200"/>
                    </a:xfrm>
                    <a:prstGeom prst="rect">
                      <a:avLst/>
                    </a:prstGeom>
                  </pic:spPr>
                </pic:pic>
              </a:graphicData>
            </a:graphic>
          </wp:inline>
        </w:drawing>
      </w:r>
    </w:p>
    <w:p w14:paraId="170B3262" w14:textId="77777777" w:rsidR="005159F5" w:rsidRDefault="00000000">
      <w:pPr>
        <w:spacing w:before="60" w:after="200"/>
        <w:jc w:val="center"/>
      </w:pPr>
      <w:r>
        <w:rPr>
          <w:color w:val="555555"/>
          <w:sz w:val="18"/>
          <w:szCs w:val="18"/>
        </w:rPr>
        <w:t xml:space="preserve">Figure 1: Confusion Matrix — EfficientNet-B0 + CBAM. Rows represent true </w:t>
      </w:r>
      <w:proofErr w:type="gramStart"/>
      <w:r>
        <w:rPr>
          <w:color w:val="555555"/>
          <w:sz w:val="18"/>
          <w:szCs w:val="18"/>
        </w:rPr>
        <w:t>labels,</w:t>
      </w:r>
      <w:proofErr w:type="gramEnd"/>
      <w:r>
        <w:rPr>
          <w:color w:val="555555"/>
          <w:sz w:val="18"/>
          <w:szCs w:val="18"/>
        </w:rPr>
        <w:t xml:space="preserve"> columns represent predicted labels. The diagonal (dark blue) shows correct predictions. Off-diagonal values indicate misclassifications. Notable: Glioma is misclassified as Meningioma (31) and No Tumor (38), consistent with visual similarity between these classes.</w:t>
      </w:r>
    </w:p>
    <w:p w14:paraId="2398A20F" w14:textId="77777777" w:rsidR="005159F5" w:rsidRDefault="00000000">
      <w:pPr>
        <w:spacing w:before="100" w:after="60"/>
        <w:jc w:val="center"/>
      </w:pPr>
      <w:r>
        <w:rPr>
          <w:noProof/>
        </w:rPr>
        <w:drawing>
          <wp:inline distT="0" distB="0" distL="0" distR="0" wp14:anchorId="240195F6" wp14:editId="6BE2D641">
            <wp:extent cx="5943600" cy="1419225"/>
            <wp:effectExtent l="0" t="0" r="0" b="0"/>
            <wp:docPr id="1468814564" name="Picture 1468814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419225"/>
                    </a:xfrm>
                    <a:prstGeom prst="rect">
                      <a:avLst/>
                    </a:prstGeom>
                  </pic:spPr>
                </pic:pic>
              </a:graphicData>
            </a:graphic>
          </wp:inline>
        </w:drawing>
      </w:r>
    </w:p>
    <w:p w14:paraId="318DE5BA" w14:textId="77777777" w:rsidR="005159F5" w:rsidRDefault="00000000">
      <w:pPr>
        <w:spacing w:before="60" w:after="200"/>
        <w:jc w:val="center"/>
      </w:pPr>
      <w:r>
        <w:rPr>
          <w:color w:val="555555"/>
          <w:sz w:val="18"/>
          <w:szCs w:val="18"/>
        </w:rPr>
        <w:t xml:space="preserve">Figure 2: Training History — EfficientNet-B0 + CBAM. Left: Loss curves showing rapid validation loss decrease. The dashed vertical line marks the Stage 1→2 transition at epoch 5. </w:t>
      </w:r>
      <w:proofErr w:type="spellStart"/>
      <w:r>
        <w:rPr>
          <w:color w:val="555555"/>
          <w:sz w:val="18"/>
          <w:szCs w:val="18"/>
        </w:rPr>
        <w:t>Center</w:t>
      </w:r>
      <w:proofErr w:type="spellEnd"/>
      <w:r>
        <w:rPr>
          <w:color w:val="555555"/>
          <w:sz w:val="18"/>
          <w:szCs w:val="18"/>
        </w:rPr>
        <w:t>: Accuracy curves — validation accuracy converges around 91–92%, closely matching training accuracy, indicating good generalization. Right: Learning rate schedule showing the constant Stage 1 LR and cosine decay during Stage 2 fine-tuning.</w:t>
      </w:r>
    </w:p>
    <w:p w14:paraId="2BB2E6F7" w14:textId="77777777" w:rsidR="005159F5" w:rsidRDefault="00000000">
      <w:pPr>
        <w:pStyle w:val="Heading3"/>
      </w:pPr>
      <w:r>
        <w:t>Key Observations</w:t>
      </w:r>
    </w:p>
    <w:p w14:paraId="095355C5" w14:textId="77777777" w:rsidR="005159F5" w:rsidRDefault="00000000">
      <w:pPr>
        <w:pStyle w:val="ListParagraph"/>
        <w:numPr>
          <w:ilvl w:val="0"/>
          <w:numId w:val="2"/>
        </w:numPr>
        <w:spacing w:before="40" w:after="60"/>
      </w:pPr>
      <w:r>
        <w:rPr>
          <w:b/>
          <w:bCs/>
        </w:rPr>
        <w:lastRenderedPageBreak/>
        <w:t>Glioma recall (82.5%)</w:t>
      </w:r>
      <w:r>
        <w:t xml:space="preserve"> is the weakest metric — Glioma MRIs are visually similar to Meningioma and are occasionally misclassified as No Tumor.</w:t>
      </w:r>
    </w:p>
    <w:p w14:paraId="5D0E1758" w14:textId="77777777" w:rsidR="005159F5" w:rsidRDefault="00000000">
      <w:pPr>
        <w:pStyle w:val="ListParagraph"/>
        <w:numPr>
          <w:ilvl w:val="0"/>
          <w:numId w:val="2"/>
        </w:numPr>
        <w:spacing w:before="40" w:after="60"/>
      </w:pPr>
      <w:r>
        <w:rPr>
          <w:b/>
          <w:bCs/>
        </w:rPr>
        <w:t>Pituitary precision (99.45%)</w:t>
      </w:r>
      <w:r>
        <w:t xml:space="preserve"> is the highest across all classes — nearly all Pituitary predictions are correct, though recall (90.25%) suggests some Pituitary scans are missed.</w:t>
      </w:r>
    </w:p>
    <w:p w14:paraId="00A26E54" w14:textId="77777777" w:rsidR="005159F5" w:rsidRDefault="00000000">
      <w:pPr>
        <w:pStyle w:val="ListParagraph"/>
        <w:numPr>
          <w:ilvl w:val="0"/>
          <w:numId w:val="2"/>
        </w:numPr>
        <w:spacing w:before="40" w:after="60"/>
      </w:pPr>
      <w:r>
        <w:rPr>
          <w:b/>
          <w:bCs/>
        </w:rPr>
        <w:t>No Tumor recall (99.5%)</w:t>
      </w:r>
      <w:r>
        <w:t xml:space="preserve"> is excellent — the model almost never labels a healthy scan as having a tumor.</w:t>
      </w:r>
    </w:p>
    <w:p w14:paraId="726F3A72" w14:textId="77777777" w:rsidR="005159F5" w:rsidRDefault="00000000">
      <w:pPr>
        <w:pStyle w:val="ListParagraph"/>
        <w:numPr>
          <w:ilvl w:val="0"/>
          <w:numId w:val="2"/>
        </w:numPr>
        <w:spacing w:before="40" w:after="60"/>
      </w:pPr>
      <w:r>
        <w:rPr>
          <w:b/>
          <w:bCs/>
        </w:rPr>
        <w:t>Stage 1→2 transition</w:t>
      </w:r>
      <w:r>
        <w:t xml:space="preserve"> (epoch 5) produces a sharp accuracy jump and loss drop, confirming the benefit of fine-tuning the backbone.</w:t>
      </w:r>
    </w:p>
    <w:p w14:paraId="30220E85" w14:textId="77777777" w:rsidR="005159F5" w:rsidRDefault="005159F5">
      <w:pPr>
        <w:spacing w:before="160"/>
      </w:pPr>
    </w:p>
    <w:p w14:paraId="5FE293AD" w14:textId="77777777" w:rsidR="00524C2F" w:rsidRDefault="00524C2F">
      <w:pPr>
        <w:spacing w:before="160"/>
      </w:pPr>
    </w:p>
    <w:p w14:paraId="2593C0EF" w14:textId="77777777" w:rsidR="005159F5" w:rsidRDefault="00000000">
      <w:pPr>
        <w:pStyle w:val="Heading2"/>
      </w:pPr>
      <w:r>
        <w:t>4.2 EfficientNet-B0 (Without CBAM)</w:t>
      </w:r>
    </w:p>
    <w:p w14:paraId="305D68A4" w14:textId="77777777" w:rsidR="005159F5" w:rsidRDefault="00000000">
      <w:pPr>
        <w:spacing w:before="60" w:after="100" w:line="280" w:lineRule="auto"/>
      </w:pPr>
      <w:r>
        <w:rPr>
          <w:b/>
          <w:bCs/>
        </w:rPr>
        <w:t xml:space="preserve">Overall Accuracy: </w:t>
      </w:r>
      <w:r>
        <w:t>91.75</w:t>
      </w:r>
      <w:proofErr w:type="gramStart"/>
      <w:r>
        <w:t>%  |</w:t>
      </w:r>
      <w:proofErr w:type="gramEnd"/>
      <w:r>
        <w:t xml:space="preserve">  </w:t>
      </w:r>
      <w:r>
        <w:rPr>
          <w:b/>
          <w:bCs/>
        </w:rPr>
        <w:t xml:space="preserve">Weighted F1: </w:t>
      </w:r>
      <w:r>
        <w:t>91.72%</w:t>
      </w:r>
    </w:p>
    <w:p w14:paraId="0A8430ED" w14:textId="77777777" w:rsidR="005159F5" w:rsidRDefault="00000000">
      <w:pPr>
        <w:spacing w:before="60" w:after="100" w:line="280" w:lineRule="auto"/>
      </w:pPr>
      <w:r>
        <w:t>This model uses the identical EfficientNet-B0 backbone and training protocol but without the CBAM attention module. Comparing it against the CBAM variant isolates the pure contribution of the attention mechanism to model accuracy.</w:t>
      </w:r>
    </w:p>
    <w:p w14:paraId="0C55A34E" w14:textId="77777777" w:rsidR="005159F5" w:rsidRDefault="00000000">
      <w:pPr>
        <w:pStyle w:val="Heading3"/>
      </w:pPr>
      <w:r>
        <w:t>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159F5" w14:paraId="44180CCC" w14:textId="77777777">
        <w:tc>
          <w:tcPr>
            <w:tcW w:w="21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C66AB72" w14:textId="77777777" w:rsidR="005159F5" w:rsidRDefault="00000000">
            <w:pPr>
              <w:jc w:val="center"/>
            </w:pPr>
            <w:r>
              <w:rPr>
                <w:b/>
                <w:bCs/>
                <w:color w:val="FFFFFF"/>
                <w:sz w:val="20"/>
                <w:szCs w:val="20"/>
              </w:rPr>
              <w:t>Class</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9CC1287" w14:textId="77777777" w:rsidR="005159F5" w:rsidRDefault="00000000">
            <w:pPr>
              <w:jc w:val="center"/>
            </w:pPr>
            <w:r>
              <w:rPr>
                <w:b/>
                <w:bCs/>
                <w:color w:val="FFFFFF"/>
                <w:sz w:val="20"/>
                <w:szCs w:val="20"/>
              </w:rPr>
              <w:t>Precision</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4EF7DEA" w14:textId="77777777" w:rsidR="005159F5" w:rsidRDefault="00000000">
            <w:pPr>
              <w:jc w:val="center"/>
            </w:pPr>
            <w:r>
              <w:rPr>
                <w:b/>
                <w:bCs/>
                <w:color w:val="FFFFFF"/>
                <w:sz w:val="20"/>
                <w:szCs w:val="20"/>
              </w:rPr>
              <w:t>Recall</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32BE4EAE" w14:textId="77777777" w:rsidR="005159F5" w:rsidRDefault="00000000">
            <w:pPr>
              <w:jc w:val="center"/>
            </w:pPr>
            <w:r>
              <w:rPr>
                <w:b/>
                <w:bCs/>
                <w:color w:val="FFFFFF"/>
                <w:sz w:val="20"/>
                <w:szCs w:val="20"/>
              </w:rPr>
              <w:t>F1-Score</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9DD266D" w14:textId="77777777" w:rsidR="005159F5" w:rsidRDefault="00000000">
            <w:pPr>
              <w:jc w:val="center"/>
            </w:pPr>
            <w:r>
              <w:rPr>
                <w:b/>
                <w:bCs/>
                <w:color w:val="FFFFFF"/>
                <w:sz w:val="20"/>
                <w:szCs w:val="20"/>
              </w:rPr>
              <w:t>Support</w:t>
            </w:r>
          </w:p>
        </w:tc>
      </w:tr>
      <w:tr w:rsidR="005159F5" w14:paraId="4AE3A7D9"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9AFC8D8" w14:textId="77777777" w:rsidR="005159F5" w:rsidRDefault="00000000">
            <w:r>
              <w:rPr>
                <w:b/>
                <w:bCs/>
                <w:color w:val="1B4F8A"/>
                <w:sz w:val="20"/>
                <w:szCs w:val="20"/>
              </w:rPr>
              <w:t>Glioma</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7B90566" w14:textId="77777777" w:rsidR="005159F5" w:rsidRDefault="00000000">
            <w:pPr>
              <w:jc w:val="center"/>
            </w:pPr>
            <w:r>
              <w:rPr>
                <w:sz w:val="20"/>
                <w:szCs w:val="20"/>
              </w:rPr>
              <w:t>0.9459</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010E85B" w14:textId="77777777" w:rsidR="005159F5" w:rsidRDefault="00000000">
            <w:pPr>
              <w:jc w:val="center"/>
            </w:pPr>
            <w:r>
              <w:rPr>
                <w:sz w:val="20"/>
                <w:szCs w:val="20"/>
              </w:rPr>
              <w:t>0.8300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3AEBDC8" w14:textId="77777777" w:rsidR="005159F5" w:rsidRDefault="00000000">
            <w:pPr>
              <w:jc w:val="center"/>
            </w:pPr>
            <w:r>
              <w:rPr>
                <w:b/>
                <w:bCs/>
                <w:color w:val="1A7A4A"/>
                <w:sz w:val="20"/>
                <w:szCs w:val="20"/>
              </w:rPr>
              <w:t>0.8842</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1B36984" w14:textId="77777777" w:rsidR="005159F5" w:rsidRDefault="00000000">
            <w:pPr>
              <w:jc w:val="center"/>
            </w:pPr>
            <w:r>
              <w:rPr>
                <w:sz w:val="20"/>
                <w:szCs w:val="20"/>
              </w:rPr>
              <w:t>400</w:t>
            </w:r>
          </w:p>
        </w:tc>
      </w:tr>
      <w:tr w:rsidR="005159F5" w14:paraId="0893625C"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AAB00D5" w14:textId="77777777" w:rsidR="005159F5" w:rsidRDefault="00000000">
            <w:r>
              <w:rPr>
                <w:b/>
                <w:bCs/>
                <w:color w:val="1B4F8A"/>
                <w:sz w:val="20"/>
                <w:szCs w:val="20"/>
              </w:rPr>
              <w:t>Meningioma</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D4BAC6B" w14:textId="77777777" w:rsidR="005159F5" w:rsidRDefault="00000000">
            <w:pPr>
              <w:jc w:val="center"/>
            </w:pPr>
            <w:r>
              <w:rPr>
                <w:sz w:val="20"/>
                <w:szCs w:val="20"/>
              </w:rPr>
              <w:t>0.8721</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B2251D2" w14:textId="77777777" w:rsidR="005159F5" w:rsidRDefault="00000000">
            <w:pPr>
              <w:jc w:val="center"/>
            </w:pPr>
            <w:r>
              <w:rPr>
                <w:sz w:val="20"/>
                <w:szCs w:val="20"/>
              </w:rPr>
              <w:t>0.9375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EA9D408" w14:textId="77777777" w:rsidR="005159F5" w:rsidRDefault="00000000">
            <w:pPr>
              <w:jc w:val="center"/>
            </w:pPr>
            <w:r>
              <w:rPr>
                <w:b/>
                <w:bCs/>
                <w:color w:val="1A7A4A"/>
                <w:sz w:val="20"/>
                <w:szCs w:val="20"/>
              </w:rPr>
              <w:t>0.9036</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4382294" w14:textId="77777777" w:rsidR="005159F5" w:rsidRDefault="00000000">
            <w:pPr>
              <w:jc w:val="center"/>
            </w:pPr>
            <w:r>
              <w:rPr>
                <w:sz w:val="20"/>
                <w:szCs w:val="20"/>
              </w:rPr>
              <w:t>400</w:t>
            </w:r>
          </w:p>
        </w:tc>
      </w:tr>
      <w:tr w:rsidR="005159F5" w14:paraId="49DEE1CC"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93107B1" w14:textId="77777777" w:rsidR="005159F5" w:rsidRDefault="00000000">
            <w:r>
              <w:rPr>
                <w:b/>
                <w:bCs/>
                <w:color w:val="1B4F8A"/>
                <w:sz w:val="20"/>
                <w:szCs w:val="20"/>
              </w:rPr>
              <w:t>No Tumor</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900C17C" w14:textId="77777777" w:rsidR="005159F5" w:rsidRDefault="00000000">
            <w:pPr>
              <w:jc w:val="center"/>
            </w:pPr>
            <w:r>
              <w:rPr>
                <w:sz w:val="20"/>
                <w:szCs w:val="20"/>
              </w:rPr>
              <w:t>0.8783</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D0B5DA7" w14:textId="77777777" w:rsidR="005159F5" w:rsidRDefault="00000000">
            <w:pPr>
              <w:jc w:val="center"/>
            </w:pPr>
            <w:r>
              <w:rPr>
                <w:sz w:val="20"/>
                <w:szCs w:val="20"/>
              </w:rPr>
              <w:t>0.9925</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814C4EE" w14:textId="77777777" w:rsidR="005159F5" w:rsidRDefault="00000000">
            <w:pPr>
              <w:jc w:val="center"/>
            </w:pPr>
            <w:r>
              <w:rPr>
                <w:b/>
                <w:bCs/>
                <w:color w:val="1A7A4A"/>
                <w:sz w:val="20"/>
                <w:szCs w:val="20"/>
              </w:rPr>
              <w:t>0.9319</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FD3C2A5" w14:textId="77777777" w:rsidR="005159F5" w:rsidRDefault="00000000">
            <w:pPr>
              <w:jc w:val="center"/>
            </w:pPr>
            <w:r>
              <w:rPr>
                <w:sz w:val="20"/>
                <w:szCs w:val="20"/>
              </w:rPr>
              <w:t>400</w:t>
            </w:r>
          </w:p>
        </w:tc>
      </w:tr>
      <w:tr w:rsidR="005159F5" w14:paraId="6E21461C"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6892F3F" w14:textId="77777777" w:rsidR="005159F5" w:rsidRDefault="00000000">
            <w:r>
              <w:rPr>
                <w:b/>
                <w:bCs/>
                <w:color w:val="1B4F8A"/>
                <w:sz w:val="20"/>
                <w:szCs w:val="20"/>
              </w:rPr>
              <w:t>Pituitary</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7E63916" w14:textId="77777777" w:rsidR="005159F5" w:rsidRDefault="00000000">
            <w:pPr>
              <w:jc w:val="center"/>
            </w:pPr>
            <w:r>
              <w:rPr>
                <w:sz w:val="20"/>
                <w:szCs w:val="20"/>
              </w:rPr>
              <w:t>0.9918</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628D97C" w14:textId="77777777" w:rsidR="005159F5" w:rsidRDefault="00000000">
            <w:pPr>
              <w:jc w:val="center"/>
            </w:pPr>
            <w:r>
              <w:rPr>
                <w:sz w:val="20"/>
                <w:szCs w:val="20"/>
              </w:rPr>
              <w:t>0.9100</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82C3161" w14:textId="77777777" w:rsidR="005159F5" w:rsidRDefault="00000000">
            <w:pPr>
              <w:jc w:val="center"/>
            </w:pPr>
            <w:r>
              <w:rPr>
                <w:b/>
                <w:bCs/>
                <w:color w:val="1A7A4A"/>
                <w:sz w:val="20"/>
                <w:szCs w:val="20"/>
              </w:rPr>
              <w:t>0.9492</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26F2D15" w14:textId="77777777" w:rsidR="005159F5" w:rsidRDefault="00000000">
            <w:pPr>
              <w:jc w:val="center"/>
            </w:pPr>
            <w:r>
              <w:rPr>
                <w:sz w:val="20"/>
                <w:szCs w:val="20"/>
              </w:rPr>
              <w:t>400</w:t>
            </w:r>
          </w:p>
        </w:tc>
      </w:tr>
      <w:tr w:rsidR="005159F5" w14:paraId="5715FD5C" w14:textId="77777777">
        <w:tc>
          <w:tcPr>
            <w:tcW w:w="216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0D8B84F4" w14:textId="77777777" w:rsidR="005159F5" w:rsidRDefault="00000000">
            <w:r>
              <w:rPr>
                <w:b/>
                <w:bCs/>
                <w:color w:val="1B4F8A"/>
                <w:sz w:val="20"/>
                <w:szCs w:val="20"/>
              </w:rPr>
              <w:t xml:space="preserve">Weighted </w:t>
            </w:r>
            <w:proofErr w:type="spellStart"/>
            <w:r>
              <w:rPr>
                <w:b/>
                <w:bCs/>
                <w:color w:val="1B4F8A"/>
                <w:sz w:val="20"/>
                <w:szCs w:val="20"/>
              </w:rPr>
              <w:t>Avg</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3C7843F5" w14:textId="77777777" w:rsidR="005159F5" w:rsidRDefault="00000000">
            <w:pPr>
              <w:jc w:val="center"/>
            </w:pPr>
            <w:r>
              <w:rPr>
                <w:sz w:val="20"/>
                <w:szCs w:val="20"/>
              </w:rPr>
              <w:t>0.9220</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CD3D422" w14:textId="77777777" w:rsidR="005159F5" w:rsidRDefault="00000000">
            <w:pPr>
              <w:jc w:val="center"/>
            </w:pPr>
            <w:r>
              <w:rPr>
                <w:sz w:val="20"/>
                <w:szCs w:val="20"/>
              </w:rPr>
              <w:t>0.9175</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157E1D28" w14:textId="77777777" w:rsidR="005159F5" w:rsidRDefault="00000000">
            <w:pPr>
              <w:jc w:val="center"/>
            </w:pPr>
            <w:r>
              <w:rPr>
                <w:b/>
                <w:bCs/>
                <w:color w:val="1B4F8A"/>
                <w:sz w:val="20"/>
                <w:szCs w:val="20"/>
              </w:rPr>
              <w:t>0.9172</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2231444D" w14:textId="77777777" w:rsidR="005159F5" w:rsidRDefault="00000000">
            <w:pPr>
              <w:jc w:val="center"/>
            </w:pPr>
            <w:r>
              <w:rPr>
                <w:sz w:val="20"/>
                <w:szCs w:val="20"/>
              </w:rPr>
              <w:t>1600</w:t>
            </w:r>
          </w:p>
        </w:tc>
      </w:tr>
    </w:tbl>
    <w:p w14:paraId="01A5A5E4" w14:textId="77777777" w:rsidR="005159F5" w:rsidRDefault="005159F5">
      <w:pPr>
        <w:spacing w:before="120"/>
      </w:pPr>
    </w:p>
    <w:p w14:paraId="4AD9CBC8" w14:textId="77777777" w:rsidR="005159F5" w:rsidRDefault="00000000">
      <w:pPr>
        <w:spacing w:before="100" w:after="60"/>
        <w:jc w:val="center"/>
      </w:pPr>
      <w:r>
        <w:rPr>
          <w:noProof/>
        </w:rPr>
        <w:drawing>
          <wp:inline distT="0" distB="0" distL="0" distR="0" wp14:anchorId="78427E49" wp14:editId="29F3AE55">
            <wp:extent cx="2924175" cy="2743200"/>
            <wp:effectExtent l="0" t="0" r="0" b="0"/>
            <wp:docPr id="212750073" name="Picture 21275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2743200"/>
                    </a:xfrm>
                    <a:prstGeom prst="rect">
                      <a:avLst/>
                    </a:prstGeom>
                  </pic:spPr>
                </pic:pic>
              </a:graphicData>
            </a:graphic>
          </wp:inline>
        </w:drawing>
      </w:r>
    </w:p>
    <w:p w14:paraId="206B9B17" w14:textId="77777777" w:rsidR="005159F5" w:rsidRDefault="00000000">
      <w:pPr>
        <w:spacing w:before="60" w:after="200"/>
        <w:jc w:val="center"/>
      </w:pPr>
      <w:r>
        <w:rPr>
          <w:color w:val="555555"/>
          <w:sz w:val="18"/>
          <w:szCs w:val="18"/>
        </w:rPr>
        <w:t xml:space="preserve">Figure 3: Confusion Matrix — EfficientNet-B0 (without CBAM). Compared to Figure 1, the overall pattern is similar. Glioma remains the hardest class (332/400 correct). Meningioma-to-Pituitary confusion drops to 3 (vs 1 with CBAM). </w:t>
      </w:r>
      <w:proofErr w:type="gramStart"/>
      <w:r>
        <w:rPr>
          <w:color w:val="555555"/>
          <w:sz w:val="18"/>
          <w:szCs w:val="18"/>
        </w:rPr>
        <w:t>Overall</w:t>
      </w:r>
      <w:proofErr w:type="gramEnd"/>
      <w:r>
        <w:rPr>
          <w:color w:val="555555"/>
          <w:sz w:val="18"/>
          <w:szCs w:val="18"/>
        </w:rPr>
        <w:t xml:space="preserve"> this model slightly outperforms the CBAM variant by 0.19% accuracy — however, without spatial attention, the Grad-CAM visualizations are less focused on anatomically meaningful regions.</w:t>
      </w:r>
    </w:p>
    <w:p w14:paraId="5B2981B8" w14:textId="77777777" w:rsidR="005159F5" w:rsidRDefault="00000000">
      <w:pPr>
        <w:spacing w:before="100" w:after="60"/>
        <w:jc w:val="center"/>
      </w:pPr>
      <w:r>
        <w:rPr>
          <w:noProof/>
        </w:rPr>
        <w:lastRenderedPageBreak/>
        <w:drawing>
          <wp:inline distT="0" distB="0" distL="0" distR="0" wp14:anchorId="0473B771" wp14:editId="6651253E">
            <wp:extent cx="5943600" cy="1419225"/>
            <wp:effectExtent l="0" t="0" r="0" b="0"/>
            <wp:docPr id="467878189" name="Picture 46787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419225"/>
                    </a:xfrm>
                    <a:prstGeom prst="rect">
                      <a:avLst/>
                    </a:prstGeom>
                  </pic:spPr>
                </pic:pic>
              </a:graphicData>
            </a:graphic>
          </wp:inline>
        </w:drawing>
      </w:r>
    </w:p>
    <w:p w14:paraId="62624ACE" w14:textId="77777777" w:rsidR="005159F5" w:rsidRDefault="00000000">
      <w:pPr>
        <w:spacing w:before="60" w:after="200"/>
        <w:jc w:val="center"/>
      </w:pPr>
      <w:r>
        <w:rPr>
          <w:color w:val="555555"/>
          <w:sz w:val="18"/>
          <w:szCs w:val="18"/>
        </w:rPr>
        <w:t>Figure 4: Training History — EfficientNet-B0 (without CBAM). The curves are nearly identical in shape to Figure 2, confirming that the training protocol is consistent. The slight accuracy advantage over the CBAM model is within noise, as CBAM's primary contribution at this scale is interpretability rather than raw accuracy.</w:t>
      </w:r>
    </w:p>
    <w:p w14:paraId="6FDCAE4E" w14:textId="77777777" w:rsidR="005159F5" w:rsidRDefault="00000000">
      <w:pPr>
        <w:pStyle w:val="Heading3"/>
      </w:pPr>
      <w:r>
        <w:t>CBAM vs No-CBAM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5159F5" w14:paraId="6266A940" w14:textId="77777777">
        <w:tc>
          <w:tcPr>
            <w:tcW w:w="36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0017CEA4" w14:textId="77777777" w:rsidR="005159F5" w:rsidRDefault="00000000">
            <w:pPr>
              <w:jc w:val="center"/>
            </w:pPr>
            <w:r>
              <w:rPr>
                <w:b/>
                <w:bCs/>
                <w:color w:val="FFFFFF"/>
                <w:sz w:val="20"/>
                <w:szCs w:val="20"/>
              </w:rPr>
              <w:t>Metric</w:t>
            </w:r>
          </w:p>
        </w:tc>
        <w:tc>
          <w:tcPr>
            <w:tcW w:w="28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2C5F1710" w14:textId="77777777" w:rsidR="005159F5" w:rsidRDefault="00000000">
            <w:pPr>
              <w:jc w:val="center"/>
            </w:pPr>
            <w:r>
              <w:rPr>
                <w:b/>
                <w:bCs/>
                <w:color w:val="FFFFFF"/>
                <w:sz w:val="20"/>
                <w:szCs w:val="20"/>
              </w:rPr>
              <w:t>B0 + CBAM</w:t>
            </w:r>
          </w:p>
        </w:tc>
        <w:tc>
          <w:tcPr>
            <w:tcW w:w="28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57047E1B" w14:textId="77777777" w:rsidR="005159F5" w:rsidRDefault="00000000">
            <w:pPr>
              <w:jc w:val="center"/>
            </w:pPr>
            <w:r>
              <w:rPr>
                <w:b/>
                <w:bCs/>
                <w:color w:val="FFFFFF"/>
                <w:sz w:val="20"/>
                <w:szCs w:val="20"/>
              </w:rPr>
              <w:t>B0 (no CBAM)</w:t>
            </w:r>
          </w:p>
        </w:tc>
      </w:tr>
      <w:tr w:rsidR="005159F5" w14:paraId="48DB4F6A" w14:textId="77777777">
        <w:tc>
          <w:tcPr>
            <w:tcW w:w="36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777D51E" w14:textId="77777777" w:rsidR="005159F5" w:rsidRDefault="00000000">
            <w:r>
              <w:rPr>
                <w:b/>
                <w:bCs/>
                <w:color w:val="1B4F8A"/>
                <w:sz w:val="20"/>
                <w:szCs w:val="20"/>
              </w:rPr>
              <w:t>Accuracy</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B37A3B5" w14:textId="77777777" w:rsidR="005159F5" w:rsidRDefault="00000000">
            <w:pPr>
              <w:jc w:val="center"/>
            </w:pPr>
            <w:r>
              <w:rPr>
                <w:sz w:val="20"/>
                <w:szCs w:val="20"/>
              </w:rPr>
              <w:t>91.56%</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0903F5A" w14:textId="77777777" w:rsidR="005159F5" w:rsidRDefault="00000000">
            <w:pPr>
              <w:jc w:val="center"/>
            </w:pPr>
            <w:r>
              <w:rPr>
                <w:sz w:val="20"/>
                <w:szCs w:val="20"/>
              </w:rPr>
              <w:t>91.75%</w:t>
            </w:r>
          </w:p>
        </w:tc>
      </w:tr>
      <w:tr w:rsidR="005159F5" w14:paraId="2C8A0E4B"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08268AE" w14:textId="77777777" w:rsidR="005159F5" w:rsidRDefault="00000000">
            <w:r>
              <w:rPr>
                <w:b/>
                <w:bCs/>
                <w:color w:val="1B4F8A"/>
                <w:sz w:val="20"/>
                <w:szCs w:val="20"/>
              </w:rPr>
              <w:t>Weighted F1</w:t>
            </w:r>
          </w:p>
        </w:tc>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5F6A684" w14:textId="77777777" w:rsidR="005159F5" w:rsidRDefault="00000000">
            <w:pPr>
              <w:jc w:val="center"/>
            </w:pPr>
            <w:r>
              <w:rPr>
                <w:sz w:val="20"/>
                <w:szCs w:val="20"/>
              </w:rPr>
              <w:t>91.54%</w:t>
            </w:r>
          </w:p>
        </w:tc>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25EDE7C" w14:textId="77777777" w:rsidR="005159F5" w:rsidRDefault="00000000">
            <w:pPr>
              <w:jc w:val="center"/>
            </w:pPr>
            <w:r>
              <w:rPr>
                <w:sz w:val="20"/>
                <w:szCs w:val="20"/>
              </w:rPr>
              <w:t>91.72%</w:t>
            </w:r>
          </w:p>
        </w:tc>
      </w:tr>
      <w:tr w:rsidR="005159F5" w14:paraId="1A0CA88E" w14:textId="77777777">
        <w:tc>
          <w:tcPr>
            <w:tcW w:w="36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7532584" w14:textId="77777777" w:rsidR="005159F5" w:rsidRDefault="00000000">
            <w:r>
              <w:rPr>
                <w:b/>
                <w:bCs/>
                <w:color w:val="1B4F8A"/>
                <w:sz w:val="20"/>
                <w:szCs w:val="20"/>
              </w:rPr>
              <w:t>Glioma F1</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BD323B9" w14:textId="77777777" w:rsidR="005159F5" w:rsidRDefault="00000000">
            <w:pPr>
              <w:jc w:val="center"/>
            </w:pPr>
            <w:r>
              <w:rPr>
                <w:sz w:val="20"/>
                <w:szCs w:val="20"/>
              </w:rPr>
              <w:t>88.47%</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E0E6A31" w14:textId="77777777" w:rsidR="005159F5" w:rsidRDefault="00000000">
            <w:pPr>
              <w:jc w:val="center"/>
            </w:pPr>
            <w:r>
              <w:rPr>
                <w:sz w:val="20"/>
                <w:szCs w:val="20"/>
              </w:rPr>
              <w:t>88.42%</w:t>
            </w:r>
          </w:p>
        </w:tc>
      </w:tr>
      <w:tr w:rsidR="005159F5" w14:paraId="528050D9"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2AAFF63" w14:textId="77777777" w:rsidR="005159F5" w:rsidRDefault="00000000">
            <w:r>
              <w:rPr>
                <w:b/>
                <w:bCs/>
                <w:color w:val="1B4F8A"/>
                <w:sz w:val="20"/>
                <w:szCs w:val="20"/>
              </w:rPr>
              <w:t>Meningioma F1</w:t>
            </w:r>
          </w:p>
        </w:tc>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51474D3" w14:textId="77777777" w:rsidR="005159F5" w:rsidRDefault="00000000">
            <w:pPr>
              <w:jc w:val="center"/>
            </w:pPr>
            <w:r>
              <w:rPr>
                <w:sz w:val="20"/>
                <w:szCs w:val="20"/>
              </w:rPr>
              <w:t>89.63%</w:t>
            </w:r>
          </w:p>
        </w:tc>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CD27FDF" w14:textId="77777777" w:rsidR="005159F5" w:rsidRDefault="00000000">
            <w:pPr>
              <w:jc w:val="center"/>
            </w:pPr>
            <w:r>
              <w:rPr>
                <w:sz w:val="20"/>
                <w:szCs w:val="20"/>
              </w:rPr>
              <w:t>90.36%</w:t>
            </w:r>
          </w:p>
        </w:tc>
      </w:tr>
      <w:tr w:rsidR="005159F5" w14:paraId="0A4F8765" w14:textId="77777777">
        <w:tc>
          <w:tcPr>
            <w:tcW w:w="36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FAA6F93" w14:textId="77777777" w:rsidR="005159F5" w:rsidRDefault="00000000">
            <w:r>
              <w:rPr>
                <w:b/>
                <w:bCs/>
                <w:color w:val="1B4F8A"/>
                <w:sz w:val="20"/>
                <w:szCs w:val="20"/>
              </w:rPr>
              <w:t>No Tumor F1</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8870C9A" w14:textId="77777777" w:rsidR="005159F5" w:rsidRDefault="00000000">
            <w:pPr>
              <w:jc w:val="center"/>
            </w:pPr>
            <w:r>
              <w:rPr>
                <w:sz w:val="20"/>
                <w:szCs w:val="20"/>
              </w:rPr>
              <w:t>93.43%</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FFB649C" w14:textId="77777777" w:rsidR="005159F5" w:rsidRDefault="00000000">
            <w:pPr>
              <w:jc w:val="center"/>
            </w:pPr>
            <w:r>
              <w:rPr>
                <w:sz w:val="20"/>
                <w:szCs w:val="20"/>
              </w:rPr>
              <w:t>93.19%</w:t>
            </w:r>
          </w:p>
        </w:tc>
      </w:tr>
      <w:tr w:rsidR="005159F5" w14:paraId="71CE7097" w14:textId="77777777">
        <w:tc>
          <w:tcPr>
            <w:tcW w:w="36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809F58D" w14:textId="77777777" w:rsidR="005159F5" w:rsidRDefault="00000000">
            <w:r>
              <w:rPr>
                <w:b/>
                <w:bCs/>
                <w:color w:val="1B4F8A"/>
                <w:sz w:val="20"/>
                <w:szCs w:val="20"/>
              </w:rPr>
              <w:t>Pituitary F1</w:t>
            </w:r>
          </w:p>
        </w:tc>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11DDD1E" w14:textId="77777777" w:rsidR="005159F5" w:rsidRDefault="00000000">
            <w:pPr>
              <w:jc w:val="center"/>
            </w:pPr>
            <w:r>
              <w:rPr>
                <w:sz w:val="20"/>
                <w:szCs w:val="20"/>
              </w:rPr>
              <w:t>94.63%</w:t>
            </w:r>
          </w:p>
        </w:tc>
        <w:tc>
          <w:tcPr>
            <w:tcW w:w="28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1B898E6" w14:textId="77777777" w:rsidR="005159F5" w:rsidRDefault="00000000">
            <w:pPr>
              <w:jc w:val="center"/>
            </w:pPr>
            <w:r>
              <w:rPr>
                <w:sz w:val="20"/>
                <w:szCs w:val="20"/>
              </w:rPr>
              <w:t>94.92%</w:t>
            </w:r>
          </w:p>
        </w:tc>
      </w:tr>
      <w:tr w:rsidR="005159F5" w14:paraId="56AA0FE8" w14:textId="77777777">
        <w:tc>
          <w:tcPr>
            <w:tcW w:w="36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7C2442C" w14:textId="77777777" w:rsidR="005159F5" w:rsidRDefault="00000000">
            <w:r>
              <w:rPr>
                <w:b/>
                <w:bCs/>
                <w:color w:val="1B4F8A"/>
                <w:sz w:val="20"/>
                <w:szCs w:val="20"/>
              </w:rPr>
              <w:t>Grad-CAM Focus</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2BE1471" w14:textId="77777777" w:rsidR="005159F5" w:rsidRDefault="00000000">
            <w:pPr>
              <w:jc w:val="center"/>
            </w:pPr>
            <w:r>
              <w:rPr>
                <w:sz w:val="20"/>
                <w:szCs w:val="20"/>
              </w:rPr>
              <w:t>More spatially concentrated</w:t>
            </w:r>
          </w:p>
        </w:tc>
        <w:tc>
          <w:tcPr>
            <w:tcW w:w="28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122FF54" w14:textId="17128C18" w:rsidR="005159F5" w:rsidRDefault="00000000">
            <w:pPr>
              <w:jc w:val="center"/>
            </w:pPr>
            <w:r>
              <w:rPr>
                <w:sz w:val="20"/>
                <w:szCs w:val="20"/>
              </w:rPr>
              <w:t>Broader</w:t>
            </w:r>
          </w:p>
        </w:tc>
      </w:tr>
    </w:tbl>
    <w:p w14:paraId="553121AE" w14:textId="77777777" w:rsidR="005159F5" w:rsidRDefault="005159F5">
      <w:pPr>
        <w:spacing w:before="120"/>
      </w:pPr>
    </w:p>
    <w:p w14:paraId="58E5E75A" w14:textId="77777777" w:rsidR="005159F5" w:rsidRDefault="00000000">
      <w:pPr>
        <w:spacing w:before="60" w:after="100" w:line="280" w:lineRule="auto"/>
      </w:pPr>
      <w:r>
        <w:t>Conclusion: EfficientNet-B0 without CBAM is marginally more accurate (+0.19%), but CBAM provides more spatially concentrated Grad-CAM heatmaps — a critical property for clinical deployment where radiologists need to verify the model's attention.</w:t>
      </w:r>
    </w:p>
    <w:p w14:paraId="06E94B0E" w14:textId="77777777" w:rsidR="005159F5" w:rsidRDefault="005159F5">
      <w:pPr>
        <w:spacing w:before="160"/>
      </w:pPr>
    </w:p>
    <w:p w14:paraId="3EF10604" w14:textId="77777777" w:rsidR="005159F5" w:rsidRDefault="00000000">
      <w:pPr>
        <w:pStyle w:val="Heading2"/>
      </w:pPr>
      <w:r>
        <w:t>4.3 ResNet18 + CBAM</w:t>
      </w:r>
    </w:p>
    <w:p w14:paraId="3F80AE8E" w14:textId="77777777" w:rsidR="005159F5" w:rsidRDefault="00000000">
      <w:pPr>
        <w:spacing w:before="60" w:after="100" w:line="280" w:lineRule="auto"/>
      </w:pPr>
      <w:r>
        <w:rPr>
          <w:b/>
          <w:bCs/>
        </w:rPr>
        <w:t xml:space="preserve">Overall Accuracy: </w:t>
      </w:r>
      <w:r>
        <w:t>88.00</w:t>
      </w:r>
      <w:proofErr w:type="gramStart"/>
      <w:r>
        <w:t>%  |</w:t>
      </w:r>
      <w:proofErr w:type="gramEnd"/>
      <w:r>
        <w:t xml:space="preserve">  </w:t>
      </w:r>
      <w:r>
        <w:rPr>
          <w:b/>
          <w:bCs/>
        </w:rPr>
        <w:t xml:space="preserve">Weighted F1: </w:t>
      </w:r>
      <w:r>
        <w:t>88.04%</w:t>
      </w:r>
    </w:p>
    <w:p w14:paraId="46B55507" w14:textId="77777777" w:rsidR="005159F5" w:rsidRDefault="00000000">
      <w:pPr>
        <w:spacing w:before="60" w:after="100" w:line="280" w:lineRule="auto"/>
      </w:pPr>
      <w:r>
        <w:t>ResNet18 is a well-established convolutional neural network with residual connections, providing strong baseline performance. With CBAM attention, this model represents the classic deep learning approach adapted for medical image classification.</w:t>
      </w:r>
    </w:p>
    <w:p w14:paraId="358BC669" w14:textId="77777777" w:rsidR="005159F5" w:rsidRDefault="00000000">
      <w:pPr>
        <w:pStyle w:val="Heading3"/>
      </w:pPr>
      <w:r>
        <w:t>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159F5" w14:paraId="66555ECE" w14:textId="77777777">
        <w:tc>
          <w:tcPr>
            <w:tcW w:w="21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E476DF4" w14:textId="77777777" w:rsidR="005159F5" w:rsidRDefault="00000000">
            <w:pPr>
              <w:jc w:val="center"/>
            </w:pPr>
            <w:r>
              <w:rPr>
                <w:b/>
                <w:bCs/>
                <w:color w:val="FFFFFF"/>
                <w:sz w:val="20"/>
                <w:szCs w:val="20"/>
              </w:rPr>
              <w:t>Class</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2552123E" w14:textId="77777777" w:rsidR="005159F5" w:rsidRDefault="00000000">
            <w:pPr>
              <w:jc w:val="center"/>
            </w:pPr>
            <w:r>
              <w:rPr>
                <w:b/>
                <w:bCs/>
                <w:color w:val="FFFFFF"/>
                <w:sz w:val="20"/>
                <w:szCs w:val="20"/>
              </w:rPr>
              <w:t>Precision</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58929DE1" w14:textId="77777777" w:rsidR="005159F5" w:rsidRDefault="00000000">
            <w:pPr>
              <w:jc w:val="center"/>
            </w:pPr>
            <w:r>
              <w:rPr>
                <w:b/>
                <w:bCs/>
                <w:color w:val="FFFFFF"/>
                <w:sz w:val="20"/>
                <w:szCs w:val="20"/>
              </w:rPr>
              <w:t>Recall</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0BBF93EA" w14:textId="77777777" w:rsidR="005159F5" w:rsidRDefault="00000000">
            <w:pPr>
              <w:jc w:val="center"/>
            </w:pPr>
            <w:r>
              <w:rPr>
                <w:b/>
                <w:bCs/>
                <w:color w:val="FFFFFF"/>
                <w:sz w:val="20"/>
                <w:szCs w:val="20"/>
              </w:rPr>
              <w:t>F1-Score</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F9A1CF2" w14:textId="77777777" w:rsidR="005159F5" w:rsidRDefault="00000000">
            <w:pPr>
              <w:jc w:val="center"/>
            </w:pPr>
            <w:r>
              <w:rPr>
                <w:b/>
                <w:bCs/>
                <w:color w:val="FFFFFF"/>
                <w:sz w:val="20"/>
                <w:szCs w:val="20"/>
              </w:rPr>
              <w:t>Support</w:t>
            </w:r>
          </w:p>
        </w:tc>
      </w:tr>
      <w:tr w:rsidR="005159F5" w14:paraId="2201E1BD"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422FE71" w14:textId="77777777" w:rsidR="005159F5" w:rsidRDefault="00000000">
            <w:r>
              <w:rPr>
                <w:b/>
                <w:bCs/>
                <w:color w:val="1B4F8A"/>
                <w:sz w:val="20"/>
                <w:szCs w:val="20"/>
              </w:rPr>
              <w:t>Glioma</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D882DAF" w14:textId="77777777" w:rsidR="005159F5" w:rsidRDefault="00000000">
            <w:pPr>
              <w:jc w:val="center"/>
            </w:pPr>
            <w:r>
              <w:rPr>
                <w:sz w:val="20"/>
                <w:szCs w:val="20"/>
              </w:rPr>
              <w:t>0.8623</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C4D7D7F" w14:textId="77777777" w:rsidR="005159F5" w:rsidRDefault="00000000">
            <w:pPr>
              <w:jc w:val="center"/>
            </w:pPr>
            <w:r>
              <w:rPr>
                <w:sz w:val="20"/>
                <w:szCs w:val="20"/>
              </w:rPr>
              <w:t>0.8300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3D452C4" w14:textId="77777777" w:rsidR="005159F5" w:rsidRDefault="00000000">
            <w:pPr>
              <w:jc w:val="center"/>
            </w:pPr>
            <w:r>
              <w:rPr>
                <w:b/>
                <w:bCs/>
                <w:color w:val="1A7A4A"/>
                <w:sz w:val="20"/>
                <w:szCs w:val="20"/>
              </w:rPr>
              <w:t>0.8459</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3781D1E" w14:textId="77777777" w:rsidR="005159F5" w:rsidRDefault="00000000">
            <w:pPr>
              <w:jc w:val="center"/>
            </w:pPr>
            <w:r>
              <w:rPr>
                <w:sz w:val="20"/>
                <w:szCs w:val="20"/>
              </w:rPr>
              <w:t>400</w:t>
            </w:r>
          </w:p>
        </w:tc>
      </w:tr>
      <w:tr w:rsidR="005159F5" w14:paraId="689CA3DA"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D3DE155" w14:textId="77777777" w:rsidR="005159F5" w:rsidRDefault="00000000">
            <w:r>
              <w:rPr>
                <w:b/>
                <w:bCs/>
                <w:color w:val="1B4F8A"/>
                <w:sz w:val="20"/>
                <w:szCs w:val="20"/>
              </w:rPr>
              <w:t>Meningioma</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9FA5346" w14:textId="77777777" w:rsidR="005159F5" w:rsidRDefault="00000000">
            <w:pPr>
              <w:jc w:val="center"/>
            </w:pPr>
            <w:r>
              <w:rPr>
                <w:sz w:val="20"/>
                <w:szCs w:val="20"/>
              </w:rPr>
              <w:t>0.8079</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3594C4A" w14:textId="77777777" w:rsidR="005159F5" w:rsidRDefault="00000000">
            <w:pPr>
              <w:jc w:val="center"/>
            </w:pPr>
            <w:r>
              <w:rPr>
                <w:sz w:val="20"/>
                <w:szCs w:val="20"/>
              </w:rPr>
              <w:t>0.8725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3D0A4FF" w14:textId="77777777" w:rsidR="005159F5" w:rsidRDefault="00000000">
            <w:pPr>
              <w:jc w:val="center"/>
            </w:pPr>
            <w:r>
              <w:rPr>
                <w:b/>
                <w:bCs/>
                <w:color w:val="1A7A4A"/>
                <w:sz w:val="20"/>
                <w:szCs w:val="20"/>
              </w:rPr>
              <w:t>0.8389</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656BCFB" w14:textId="77777777" w:rsidR="005159F5" w:rsidRDefault="00000000">
            <w:pPr>
              <w:jc w:val="center"/>
            </w:pPr>
            <w:r>
              <w:rPr>
                <w:sz w:val="20"/>
                <w:szCs w:val="20"/>
              </w:rPr>
              <w:t>400</w:t>
            </w:r>
          </w:p>
        </w:tc>
      </w:tr>
      <w:tr w:rsidR="005159F5" w14:paraId="59FCB393"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C46C4A6" w14:textId="77777777" w:rsidR="005159F5" w:rsidRDefault="00000000">
            <w:r>
              <w:rPr>
                <w:b/>
                <w:bCs/>
                <w:color w:val="1B4F8A"/>
                <w:sz w:val="20"/>
                <w:szCs w:val="20"/>
              </w:rPr>
              <w:t>No Tumor</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1F30812" w14:textId="77777777" w:rsidR="005159F5" w:rsidRDefault="00000000">
            <w:pPr>
              <w:jc w:val="center"/>
            </w:pPr>
            <w:r>
              <w:rPr>
                <w:sz w:val="20"/>
                <w:szCs w:val="20"/>
              </w:rPr>
              <w:t>0.8868</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389665F" w14:textId="77777777" w:rsidR="005159F5" w:rsidRDefault="00000000">
            <w:pPr>
              <w:jc w:val="center"/>
            </w:pPr>
            <w:r>
              <w:rPr>
                <w:sz w:val="20"/>
                <w:szCs w:val="20"/>
              </w:rPr>
              <w:t>0.9600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928F718" w14:textId="77777777" w:rsidR="005159F5" w:rsidRDefault="00000000">
            <w:pPr>
              <w:jc w:val="center"/>
            </w:pPr>
            <w:r>
              <w:rPr>
                <w:b/>
                <w:bCs/>
                <w:color w:val="1A7A4A"/>
                <w:sz w:val="20"/>
                <w:szCs w:val="20"/>
              </w:rPr>
              <w:t>0.9220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39C307B" w14:textId="77777777" w:rsidR="005159F5" w:rsidRDefault="00000000">
            <w:pPr>
              <w:jc w:val="center"/>
            </w:pPr>
            <w:r>
              <w:rPr>
                <w:sz w:val="20"/>
                <w:szCs w:val="20"/>
              </w:rPr>
              <w:t>400</w:t>
            </w:r>
          </w:p>
        </w:tc>
      </w:tr>
      <w:tr w:rsidR="005159F5" w14:paraId="123F3712"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E8206E3" w14:textId="77777777" w:rsidR="005159F5" w:rsidRDefault="00000000">
            <w:r>
              <w:rPr>
                <w:b/>
                <w:bCs/>
                <w:color w:val="1B4F8A"/>
                <w:sz w:val="20"/>
                <w:szCs w:val="20"/>
              </w:rPr>
              <w:t>Pituitary</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D4F0F4C" w14:textId="77777777" w:rsidR="005159F5" w:rsidRDefault="00000000">
            <w:pPr>
              <w:jc w:val="center"/>
            </w:pPr>
            <w:r>
              <w:rPr>
                <w:sz w:val="20"/>
                <w:szCs w:val="20"/>
              </w:rPr>
              <w:t>0.9800</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D0AD8D7" w14:textId="77777777" w:rsidR="005159F5" w:rsidRDefault="00000000">
            <w:pPr>
              <w:jc w:val="center"/>
            </w:pPr>
            <w:r>
              <w:rPr>
                <w:sz w:val="20"/>
                <w:szCs w:val="20"/>
              </w:rPr>
              <w:t>0.8575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42D57E4" w14:textId="77777777" w:rsidR="005159F5" w:rsidRDefault="00000000">
            <w:pPr>
              <w:jc w:val="center"/>
            </w:pPr>
            <w:r>
              <w:rPr>
                <w:b/>
                <w:bCs/>
                <w:color w:val="1A7A4A"/>
                <w:sz w:val="20"/>
                <w:szCs w:val="20"/>
              </w:rPr>
              <w:t>0.9147</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A91B0FB" w14:textId="77777777" w:rsidR="005159F5" w:rsidRDefault="00000000">
            <w:pPr>
              <w:jc w:val="center"/>
            </w:pPr>
            <w:r>
              <w:rPr>
                <w:sz w:val="20"/>
                <w:szCs w:val="20"/>
              </w:rPr>
              <w:t>400</w:t>
            </w:r>
          </w:p>
        </w:tc>
      </w:tr>
      <w:tr w:rsidR="005159F5" w14:paraId="11F694FB" w14:textId="77777777">
        <w:tc>
          <w:tcPr>
            <w:tcW w:w="216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1E30759F" w14:textId="77777777" w:rsidR="005159F5" w:rsidRDefault="00000000">
            <w:r>
              <w:rPr>
                <w:b/>
                <w:bCs/>
                <w:color w:val="1B4F8A"/>
                <w:sz w:val="20"/>
                <w:szCs w:val="20"/>
              </w:rPr>
              <w:t xml:space="preserve">Weighted </w:t>
            </w:r>
            <w:proofErr w:type="spellStart"/>
            <w:r>
              <w:rPr>
                <w:b/>
                <w:bCs/>
                <w:color w:val="1B4F8A"/>
                <w:sz w:val="20"/>
                <w:szCs w:val="20"/>
              </w:rPr>
              <w:t>Avg</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441D248F" w14:textId="77777777" w:rsidR="005159F5" w:rsidRDefault="00000000">
            <w:pPr>
              <w:jc w:val="center"/>
            </w:pPr>
            <w:r>
              <w:rPr>
                <w:sz w:val="20"/>
                <w:szCs w:val="20"/>
              </w:rPr>
              <w:t>0.8843</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2D106CF3" w14:textId="77777777" w:rsidR="005159F5" w:rsidRDefault="00000000">
            <w:pPr>
              <w:jc w:val="center"/>
            </w:pPr>
            <w:r>
              <w:rPr>
                <w:sz w:val="20"/>
                <w:szCs w:val="20"/>
              </w:rPr>
              <w:t>0.8800</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A306870" w14:textId="77777777" w:rsidR="005159F5" w:rsidRDefault="00000000">
            <w:pPr>
              <w:jc w:val="center"/>
            </w:pPr>
            <w:r>
              <w:rPr>
                <w:b/>
                <w:bCs/>
                <w:color w:val="1B4F8A"/>
                <w:sz w:val="20"/>
                <w:szCs w:val="20"/>
              </w:rPr>
              <w:t>0.8804</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5E237970" w14:textId="77777777" w:rsidR="005159F5" w:rsidRDefault="00000000">
            <w:pPr>
              <w:jc w:val="center"/>
            </w:pPr>
            <w:r>
              <w:rPr>
                <w:sz w:val="20"/>
                <w:szCs w:val="20"/>
              </w:rPr>
              <w:t>1600</w:t>
            </w:r>
          </w:p>
        </w:tc>
      </w:tr>
    </w:tbl>
    <w:p w14:paraId="3BBE2C1D" w14:textId="77777777" w:rsidR="005159F5" w:rsidRDefault="005159F5">
      <w:pPr>
        <w:spacing w:before="120"/>
      </w:pPr>
    </w:p>
    <w:p w14:paraId="09AF2097" w14:textId="77777777" w:rsidR="005159F5" w:rsidRDefault="00000000">
      <w:pPr>
        <w:spacing w:before="100" w:after="60"/>
        <w:jc w:val="center"/>
      </w:pPr>
      <w:r>
        <w:rPr>
          <w:noProof/>
        </w:rPr>
        <w:drawing>
          <wp:inline distT="0" distB="0" distL="0" distR="0" wp14:anchorId="520EA865" wp14:editId="175F019C">
            <wp:extent cx="2924175" cy="2743200"/>
            <wp:effectExtent l="0" t="0" r="0" b="0"/>
            <wp:docPr id="1446527866" name="Picture 14465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2743200"/>
                    </a:xfrm>
                    <a:prstGeom prst="rect">
                      <a:avLst/>
                    </a:prstGeom>
                  </pic:spPr>
                </pic:pic>
              </a:graphicData>
            </a:graphic>
          </wp:inline>
        </w:drawing>
      </w:r>
    </w:p>
    <w:p w14:paraId="1E820258" w14:textId="77777777" w:rsidR="005159F5" w:rsidRDefault="00000000">
      <w:pPr>
        <w:spacing w:before="60" w:after="200"/>
        <w:jc w:val="center"/>
      </w:pPr>
      <w:r>
        <w:rPr>
          <w:color w:val="555555"/>
          <w:sz w:val="18"/>
          <w:szCs w:val="18"/>
        </w:rPr>
        <w:t xml:space="preserve">Figure 5: Confusion Matrix — ResNet18 + CBAM. The confusion matrix reveals notably more misclassifications than </w:t>
      </w:r>
      <w:proofErr w:type="spellStart"/>
      <w:r>
        <w:rPr>
          <w:color w:val="555555"/>
          <w:sz w:val="18"/>
          <w:szCs w:val="18"/>
        </w:rPr>
        <w:t>EfficientNet</w:t>
      </w:r>
      <w:proofErr w:type="spellEnd"/>
      <w:r>
        <w:rPr>
          <w:color w:val="555555"/>
          <w:sz w:val="18"/>
          <w:szCs w:val="18"/>
        </w:rPr>
        <w:t xml:space="preserve"> models. Meningioma has the most errors: 28 misclassified as Glioma and 17 as No Tumor. Pituitary recall is significantly lower (343/400 = 85.75%) compared to </w:t>
      </w:r>
      <w:proofErr w:type="spellStart"/>
      <w:r>
        <w:rPr>
          <w:color w:val="555555"/>
          <w:sz w:val="18"/>
          <w:szCs w:val="18"/>
        </w:rPr>
        <w:t>EfficientNet</w:t>
      </w:r>
      <w:proofErr w:type="spellEnd"/>
      <w:r>
        <w:rPr>
          <w:color w:val="555555"/>
          <w:sz w:val="18"/>
          <w:szCs w:val="18"/>
        </w:rPr>
        <w:t xml:space="preserve"> models, reflecting ResNet18's inferior feature capacity for fine-grained classification.</w:t>
      </w:r>
    </w:p>
    <w:p w14:paraId="7CA0BA5D" w14:textId="77777777" w:rsidR="005159F5" w:rsidRDefault="00000000">
      <w:pPr>
        <w:spacing w:before="100" w:after="60"/>
        <w:jc w:val="center"/>
      </w:pPr>
      <w:r>
        <w:rPr>
          <w:noProof/>
        </w:rPr>
        <w:drawing>
          <wp:inline distT="0" distB="0" distL="0" distR="0" wp14:anchorId="32CD8C1F" wp14:editId="128561EC">
            <wp:extent cx="5943600" cy="1419225"/>
            <wp:effectExtent l="0" t="0" r="0" b="0"/>
            <wp:docPr id="1312967046" name="Picture 131296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419225"/>
                    </a:xfrm>
                    <a:prstGeom prst="rect">
                      <a:avLst/>
                    </a:prstGeom>
                  </pic:spPr>
                </pic:pic>
              </a:graphicData>
            </a:graphic>
          </wp:inline>
        </w:drawing>
      </w:r>
    </w:p>
    <w:p w14:paraId="3D1A7E2B" w14:textId="77777777" w:rsidR="005159F5" w:rsidRDefault="00000000">
      <w:pPr>
        <w:spacing w:before="60" w:after="200"/>
        <w:jc w:val="center"/>
      </w:pPr>
      <w:r>
        <w:rPr>
          <w:color w:val="555555"/>
          <w:sz w:val="18"/>
          <w:szCs w:val="18"/>
        </w:rPr>
        <w:t xml:space="preserve">Figure 6: Training History — ResNet18 + CBAM. The training curves show slower convergence compared to </w:t>
      </w:r>
      <w:proofErr w:type="spellStart"/>
      <w:r>
        <w:rPr>
          <w:color w:val="555555"/>
          <w:sz w:val="18"/>
          <w:szCs w:val="18"/>
        </w:rPr>
        <w:t>EfficientNet</w:t>
      </w:r>
      <w:proofErr w:type="spellEnd"/>
      <w:r>
        <w:rPr>
          <w:color w:val="555555"/>
          <w:sz w:val="18"/>
          <w:szCs w:val="18"/>
        </w:rPr>
        <w:t xml:space="preserve"> models. The validation accuracy plateaus around 88–92%, with a more pronounced gap between training accuracy and validation accuracy during Stage 1, suggesting the smaller feature space of ResNet18 (512-dim) limits its representational capacity for this 4-class medical task.</w:t>
      </w:r>
    </w:p>
    <w:p w14:paraId="3C66FF2E" w14:textId="77777777" w:rsidR="005159F5" w:rsidRDefault="00000000">
      <w:pPr>
        <w:pStyle w:val="Heading3"/>
      </w:pPr>
      <w:r>
        <w:t>Key Observations</w:t>
      </w:r>
    </w:p>
    <w:p w14:paraId="56584D18" w14:textId="77777777" w:rsidR="005159F5" w:rsidRDefault="00000000">
      <w:pPr>
        <w:pStyle w:val="ListParagraph"/>
        <w:numPr>
          <w:ilvl w:val="0"/>
          <w:numId w:val="2"/>
        </w:numPr>
        <w:spacing w:before="40" w:after="60"/>
      </w:pPr>
      <w:r>
        <w:rPr>
          <w:b/>
          <w:bCs/>
        </w:rPr>
        <w:t>ResNet18 underperforms by 3.75%</w:t>
      </w:r>
      <w:r>
        <w:t xml:space="preserve"> compared to EfficientNet-B0, confirming </w:t>
      </w:r>
      <w:proofErr w:type="spellStart"/>
      <w:r>
        <w:t>EfficientNet's</w:t>
      </w:r>
      <w:proofErr w:type="spellEnd"/>
      <w:r>
        <w:t xml:space="preserve"> superior feature extraction for medical imaging tasks.</w:t>
      </w:r>
    </w:p>
    <w:p w14:paraId="14927334" w14:textId="77777777" w:rsidR="005159F5" w:rsidRDefault="00000000">
      <w:pPr>
        <w:pStyle w:val="ListParagraph"/>
        <w:numPr>
          <w:ilvl w:val="0"/>
          <w:numId w:val="2"/>
        </w:numPr>
        <w:spacing w:before="40" w:after="60"/>
      </w:pPr>
      <w:r>
        <w:rPr>
          <w:b/>
          <w:bCs/>
        </w:rPr>
        <w:t>Higher loss final values</w:t>
      </w:r>
      <w:r>
        <w:t xml:space="preserve"> (≈0.4 vs ≈0.3 for </w:t>
      </w:r>
      <w:proofErr w:type="spellStart"/>
      <w:r>
        <w:t>EfficientNet</w:t>
      </w:r>
      <w:proofErr w:type="spellEnd"/>
      <w:r>
        <w:t>) indicate ResNet18's classifier head struggles more with the 4-class boundary.</w:t>
      </w:r>
    </w:p>
    <w:p w14:paraId="515A516E" w14:textId="77777777" w:rsidR="005159F5" w:rsidRDefault="00000000">
      <w:pPr>
        <w:pStyle w:val="ListParagraph"/>
        <w:numPr>
          <w:ilvl w:val="0"/>
          <w:numId w:val="2"/>
        </w:numPr>
        <w:spacing w:before="40" w:after="60"/>
      </w:pPr>
      <w:r>
        <w:rPr>
          <w:b/>
          <w:bCs/>
        </w:rPr>
        <w:t>Pituitary is the most affected class</w:t>
      </w:r>
      <w:r>
        <w:t xml:space="preserve"> — ResNet18's 512-dimensional features are insufficient to reliably distinguish pituitary morphology from other classes.</w:t>
      </w:r>
    </w:p>
    <w:p w14:paraId="10F2C401" w14:textId="77777777" w:rsidR="005159F5" w:rsidRDefault="005159F5">
      <w:pPr>
        <w:spacing w:before="160"/>
      </w:pPr>
    </w:p>
    <w:p w14:paraId="4C560213" w14:textId="77777777" w:rsidR="005159F5" w:rsidRDefault="00000000">
      <w:pPr>
        <w:pStyle w:val="Heading2"/>
      </w:pPr>
      <w:r>
        <w:t>4.4 MobileNetV2 + CBAM</w:t>
      </w:r>
    </w:p>
    <w:p w14:paraId="1A9A7716" w14:textId="77777777" w:rsidR="005159F5" w:rsidRDefault="00000000">
      <w:pPr>
        <w:spacing w:before="60" w:after="100" w:line="280" w:lineRule="auto"/>
      </w:pPr>
      <w:r>
        <w:rPr>
          <w:b/>
          <w:bCs/>
        </w:rPr>
        <w:t xml:space="preserve">Overall Accuracy: </w:t>
      </w:r>
      <w:r>
        <w:t>91.25</w:t>
      </w:r>
      <w:proofErr w:type="gramStart"/>
      <w:r>
        <w:t>%  |</w:t>
      </w:r>
      <w:proofErr w:type="gramEnd"/>
      <w:r>
        <w:t xml:space="preserve">  </w:t>
      </w:r>
      <w:r>
        <w:rPr>
          <w:b/>
          <w:bCs/>
        </w:rPr>
        <w:t xml:space="preserve">Weighted F1: </w:t>
      </w:r>
      <w:r>
        <w:t>91.22%</w:t>
      </w:r>
    </w:p>
    <w:p w14:paraId="32D734D9" w14:textId="77777777" w:rsidR="005159F5" w:rsidRDefault="00000000">
      <w:pPr>
        <w:spacing w:before="60" w:after="100" w:line="280" w:lineRule="auto"/>
      </w:pPr>
      <w:r>
        <w:t>MobileNetV2 is a lightweight, mobile-optimized architecture using inverted residual blocks and linear bottlenecks. Its 1280-dimensional feature output (same as EfficientNet-B0) makes it a strong, efficient competitor despite its lower parameter count.</w:t>
      </w:r>
    </w:p>
    <w:p w14:paraId="777D7A0D" w14:textId="77777777" w:rsidR="00524C2F" w:rsidRDefault="00524C2F">
      <w:pPr>
        <w:spacing w:before="60" w:after="100" w:line="280" w:lineRule="auto"/>
      </w:pPr>
    </w:p>
    <w:p w14:paraId="051348F8" w14:textId="77777777" w:rsidR="005159F5" w:rsidRDefault="00000000">
      <w:pPr>
        <w:pStyle w:val="Heading3"/>
      </w:pPr>
      <w:r>
        <w:t>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159F5" w14:paraId="670B582A" w14:textId="77777777">
        <w:tc>
          <w:tcPr>
            <w:tcW w:w="21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FE3074B" w14:textId="77777777" w:rsidR="005159F5" w:rsidRDefault="00000000">
            <w:pPr>
              <w:jc w:val="center"/>
            </w:pPr>
            <w:r>
              <w:rPr>
                <w:b/>
                <w:bCs/>
                <w:color w:val="FFFFFF"/>
                <w:sz w:val="20"/>
                <w:szCs w:val="20"/>
              </w:rPr>
              <w:t>Class</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539BA0BC" w14:textId="77777777" w:rsidR="005159F5" w:rsidRDefault="00000000">
            <w:pPr>
              <w:jc w:val="center"/>
            </w:pPr>
            <w:r>
              <w:rPr>
                <w:b/>
                <w:bCs/>
                <w:color w:val="FFFFFF"/>
                <w:sz w:val="20"/>
                <w:szCs w:val="20"/>
              </w:rPr>
              <w:t>Precision</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47239FF" w14:textId="77777777" w:rsidR="005159F5" w:rsidRDefault="00000000">
            <w:pPr>
              <w:jc w:val="center"/>
            </w:pPr>
            <w:r>
              <w:rPr>
                <w:b/>
                <w:bCs/>
                <w:color w:val="FFFFFF"/>
                <w:sz w:val="20"/>
                <w:szCs w:val="20"/>
              </w:rPr>
              <w:t>Recall</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7D279C1D" w14:textId="77777777" w:rsidR="005159F5" w:rsidRDefault="00000000">
            <w:pPr>
              <w:jc w:val="center"/>
            </w:pPr>
            <w:r>
              <w:rPr>
                <w:b/>
                <w:bCs/>
                <w:color w:val="FFFFFF"/>
                <w:sz w:val="20"/>
                <w:szCs w:val="20"/>
              </w:rPr>
              <w:t>F1-Score</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739CF261" w14:textId="77777777" w:rsidR="005159F5" w:rsidRDefault="00000000">
            <w:pPr>
              <w:jc w:val="center"/>
            </w:pPr>
            <w:r>
              <w:rPr>
                <w:b/>
                <w:bCs/>
                <w:color w:val="FFFFFF"/>
                <w:sz w:val="20"/>
                <w:szCs w:val="20"/>
              </w:rPr>
              <w:t>Support</w:t>
            </w:r>
          </w:p>
        </w:tc>
      </w:tr>
      <w:tr w:rsidR="005159F5" w14:paraId="565728F7"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94236DF" w14:textId="77777777" w:rsidR="005159F5" w:rsidRDefault="00000000">
            <w:r>
              <w:rPr>
                <w:b/>
                <w:bCs/>
                <w:color w:val="1B4F8A"/>
                <w:sz w:val="20"/>
                <w:szCs w:val="20"/>
              </w:rPr>
              <w:t>Glioma</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C3FED44" w14:textId="77777777" w:rsidR="005159F5" w:rsidRDefault="00000000">
            <w:pPr>
              <w:jc w:val="center"/>
            </w:pPr>
            <w:r>
              <w:rPr>
                <w:sz w:val="20"/>
                <w:szCs w:val="20"/>
              </w:rPr>
              <w:t>0.9248</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B7E24E3" w14:textId="77777777" w:rsidR="005159F5" w:rsidRDefault="00000000">
            <w:pPr>
              <w:jc w:val="center"/>
            </w:pPr>
            <w:r>
              <w:rPr>
                <w:sz w:val="20"/>
                <w:szCs w:val="20"/>
              </w:rPr>
              <w:t>0.8300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15A1AD7" w14:textId="77777777" w:rsidR="005159F5" w:rsidRDefault="00000000">
            <w:pPr>
              <w:jc w:val="center"/>
            </w:pPr>
            <w:r>
              <w:rPr>
                <w:b/>
                <w:bCs/>
                <w:color w:val="1A7A4A"/>
                <w:sz w:val="20"/>
                <w:szCs w:val="20"/>
              </w:rPr>
              <w:t>0.8748</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8C4860A" w14:textId="77777777" w:rsidR="005159F5" w:rsidRDefault="00000000">
            <w:pPr>
              <w:jc w:val="center"/>
            </w:pPr>
            <w:r>
              <w:rPr>
                <w:sz w:val="20"/>
                <w:szCs w:val="20"/>
              </w:rPr>
              <w:t>400</w:t>
            </w:r>
          </w:p>
        </w:tc>
      </w:tr>
      <w:tr w:rsidR="005159F5" w14:paraId="077D981C"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8CB64D1" w14:textId="77777777" w:rsidR="005159F5" w:rsidRDefault="00000000">
            <w:r>
              <w:rPr>
                <w:b/>
                <w:bCs/>
                <w:color w:val="1B4F8A"/>
                <w:sz w:val="20"/>
                <w:szCs w:val="20"/>
              </w:rPr>
              <w:t>Meningioma</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DE7A501" w14:textId="77777777" w:rsidR="005159F5" w:rsidRDefault="00000000">
            <w:pPr>
              <w:jc w:val="center"/>
            </w:pPr>
            <w:r>
              <w:rPr>
                <w:sz w:val="20"/>
                <w:szCs w:val="20"/>
              </w:rPr>
              <w:t>0.8585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AB1F39A" w14:textId="77777777" w:rsidR="005159F5" w:rsidRDefault="00000000">
            <w:pPr>
              <w:jc w:val="center"/>
            </w:pPr>
            <w:r>
              <w:rPr>
                <w:sz w:val="20"/>
                <w:szCs w:val="20"/>
              </w:rPr>
              <w:t>0.9250</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7DB256D" w14:textId="77777777" w:rsidR="005159F5" w:rsidRDefault="00000000">
            <w:pPr>
              <w:jc w:val="center"/>
            </w:pPr>
            <w:r>
              <w:rPr>
                <w:b/>
                <w:bCs/>
                <w:color w:val="1A7A4A"/>
                <w:sz w:val="20"/>
                <w:szCs w:val="20"/>
              </w:rPr>
              <w:t>0.8905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D378F33" w14:textId="77777777" w:rsidR="005159F5" w:rsidRDefault="00000000">
            <w:pPr>
              <w:jc w:val="center"/>
            </w:pPr>
            <w:r>
              <w:rPr>
                <w:sz w:val="20"/>
                <w:szCs w:val="20"/>
              </w:rPr>
              <w:t>400</w:t>
            </w:r>
          </w:p>
        </w:tc>
      </w:tr>
      <w:tr w:rsidR="005159F5" w14:paraId="26CF7473"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84111F5" w14:textId="77777777" w:rsidR="005159F5" w:rsidRDefault="00000000">
            <w:r>
              <w:rPr>
                <w:b/>
                <w:bCs/>
                <w:color w:val="1B4F8A"/>
                <w:sz w:val="20"/>
                <w:szCs w:val="20"/>
              </w:rPr>
              <w:t>No Tumor</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35ACF26" w14:textId="77777777" w:rsidR="005159F5" w:rsidRDefault="00000000">
            <w:pPr>
              <w:jc w:val="center"/>
            </w:pPr>
            <w:r>
              <w:rPr>
                <w:sz w:val="20"/>
                <w:szCs w:val="20"/>
              </w:rPr>
              <w:t>0.8921</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DC9DB6A" w14:textId="77777777" w:rsidR="005159F5" w:rsidRDefault="00000000">
            <w:pPr>
              <w:jc w:val="center"/>
            </w:pPr>
            <w:r>
              <w:rPr>
                <w:sz w:val="20"/>
                <w:szCs w:val="20"/>
              </w:rPr>
              <w:t>0.9925</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3F36007" w14:textId="77777777" w:rsidR="005159F5" w:rsidRDefault="00000000">
            <w:pPr>
              <w:jc w:val="center"/>
            </w:pPr>
            <w:r>
              <w:rPr>
                <w:b/>
                <w:bCs/>
                <w:color w:val="1A7A4A"/>
                <w:sz w:val="20"/>
                <w:szCs w:val="20"/>
              </w:rPr>
              <w:t>0.9396</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AB7C362" w14:textId="77777777" w:rsidR="005159F5" w:rsidRDefault="00000000">
            <w:pPr>
              <w:jc w:val="center"/>
            </w:pPr>
            <w:r>
              <w:rPr>
                <w:sz w:val="20"/>
                <w:szCs w:val="20"/>
              </w:rPr>
              <w:t>400</w:t>
            </w:r>
          </w:p>
        </w:tc>
      </w:tr>
      <w:tr w:rsidR="005159F5" w14:paraId="79C8AC84"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FB31E30" w14:textId="77777777" w:rsidR="005159F5" w:rsidRDefault="00000000">
            <w:r>
              <w:rPr>
                <w:b/>
                <w:bCs/>
                <w:color w:val="1B4F8A"/>
                <w:sz w:val="20"/>
                <w:szCs w:val="20"/>
              </w:rPr>
              <w:t>Pituitary</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59A2368" w14:textId="77777777" w:rsidR="005159F5" w:rsidRDefault="00000000">
            <w:pPr>
              <w:jc w:val="center"/>
            </w:pPr>
            <w:r>
              <w:rPr>
                <w:sz w:val="20"/>
                <w:szCs w:val="20"/>
              </w:rPr>
              <w:t>0.9890</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54D0BF2" w14:textId="77777777" w:rsidR="005159F5" w:rsidRDefault="00000000">
            <w:pPr>
              <w:jc w:val="center"/>
            </w:pPr>
            <w:r>
              <w:rPr>
                <w:sz w:val="20"/>
                <w:szCs w:val="20"/>
              </w:rPr>
              <w:t>0.9025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7D0217A" w14:textId="77777777" w:rsidR="005159F5" w:rsidRDefault="00000000">
            <w:pPr>
              <w:jc w:val="center"/>
            </w:pPr>
            <w:r>
              <w:rPr>
                <w:b/>
                <w:bCs/>
                <w:color w:val="1A7A4A"/>
                <w:sz w:val="20"/>
                <w:szCs w:val="20"/>
              </w:rPr>
              <w:t>0.9438</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6A101A3" w14:textId="77777777" w:rsidR="005159F5" w:rsidRDefault="00000000">
            <w:pPr>
              <w:jc w:val="center"/>
            </w:pPr>
            <w:r>
              <w:rPr>
                <w:sz w:val="20"/>
                <w:szCs w:val="20"/>
              </w:rPr>
              <w:t>400</w:t>
            </w:r>
          </w:p>
        </w:tc>
      </w:tr>
      <w:tr w:rsidR="005159F5" w14:paraId="3052EA5E" w14:textId="77777777">
        <w:tc>
          <w:tcPr>
            <w:tcW w:w="216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228F5025" w14:textId="77777777" w:rsidR="005159F5" w:rsidRDefault="00000000">
            <w:r>
              <w:rPr>
                <w:b/>
                <w:bCs/>
                <w:color w:val="1B4F8A"/>
                <w:sz w:val="20"/>
                <w:szCs w:val="20"/>
              </w:rPr>
              <w:t xml:space="preserve">Weighted </w:t>
            </w:r>
            <w:proofErr w:type="spellStart"/>
            <w:r>
              <w:rPr>
                <w:b/>
                <w:bCs/>
                <w:color w:val="1B4F8A"/>
                <w:sz w:val="20"/>
                <w:szCs w:val="20"/>
              </w:rPr>
              <w:t>Avg</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F026F95" w14:textId="77777777" w:rsidR="005159F5" w:rsidRDefault="00000000">
            <w:pPr>
              <w:jc w:val="center"/>
            </w:pPr>
            <w:r>
              <w:rPr>
                <w:sz w:val="20"/>
                <w:szCs w:val="20"/>
              </w:rPr>
              <w:t>0.9161</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4B7FA6A8" w14:textId="77777777" w:rsidR="005159F5" w:rsidRDefault="00000000">
            <w:pPr>
              <w:jc w:val="center"/>
            </w:pPr>
            <w:r>
              <w:rPr>
                <w:sz w:val="20"/>
                <w:szCs w:val="20"/>
              </w:rPr>
              <w:t>0.9125</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7B295ADC" w14:textId="77777777" w:rsidR="005159F5" w:rsidRDefault="00000000">
            <w:pPr>
              <w:jc w:val="center"/>
            </w:pPr>
            <w:r>
              <w:rPr>
                <w:b/>
                <w:bCs/>
                <w:color w:val="1B4F8A"/>
                <w:sz w:val="20"/>
                <w:szCs w:val="20"/>
              </w:rPr>
              <w:t>0.9122</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7C8FB656" w14:textId="77777777" w:rsidR="005159F5" w:rsidRDefault="00000000">
            <w:pPr>
              <w:jc w:val="center"/>
            </w:pPr>
            <w:r>
              <w:rPr>
                <w:sz w:val="20"/>
                <w:szCs w:val="20"/>
              </w:rPr>
              <w:t>1600</w:t>
            </w:r>
          </w:p>
        </w:tc>
      </w:tr>
    </w:tbl>
    <w:p w14:paraId="77F5EBFD" w14:textId="77777777" w:rsidR="005159F5" w:rsidRDefault="005159F5">
      <w:pPr>
        <w:spacing w:before="120"/>
      </w:pPr>
    </w:p>
    <w:p w14:paraId="306B52EE" w14:textId="77777777" w:rsidR="005159F5" w:rsidRDefault="00000000">
      <w:pPr>
        <w:spacing w:before="100" w:after="60"/>
        <w:jc w:val="center"/>
      </w:pPr>
      <w:r>
        <w:rPr>
          <w:noProof/>
        </w:rPr>
        <w:drawing>
          <wp:inline distT="0" distB="0" distL="0" distR="0" wp14:anchorId="220A5A5A" wp14:editId="0238EA58">
            <wp:extent cx="2924175" cy="2743200"/>
            <wp:effectExtent l="0" t="0" r="0" b="0"/>
            <wp:docPr id="397596798" name="Picture 397596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2743200"/>
                    </a:xfrm>
                    <a:prstGeom prst="rect">
                      <a:avLst/>
                    </a:prstGeom>
                  </pic:spPr>
                </pic:pic>
              </a:graphicData>
            </a:graphic>
          </wp:inline>
        </w:drawing>
      </w:r>
    </w:p>
    <w:p w14:paraId="20593E6B" w14:textId="77777777" w:rsidR="005159F5" w:rsidRDefault="00000000">
      <w:pPr>
        <w:spacing w:before="60" w:after="200"/>
        <w:jc w:val="center"/>
      </w:pPr>
      <w:r>
        <w:rPr>
          <w:color w:val="555555"/>
          <w:sz w:val="18"/>
          <w:szCs w:val="18"/>
        </w:rPr>
        <w:t xml:space="preserve">Figure 7: Confusion Matrix — MobileNetV2 + CBAM. Strong overall performance, with No Tumor achieving near-perfect classification (397/400 correct, recall 99.25%). Glioma remains the hardest class (332/400). The Pituitary-to-Meningioma confusion (28 samples) is notable — MobileNetV2's </w:t>
      </w:r>
      <w:proofErr w:type="spellStart"/>
      <w:r>
        <w:rPr>
          <w:color w:val="555555"/>
          <w:sz w:val="18"/>
          <w:szCs w:val="18"/>
        </w:rPr>
        <w:t>depthwise</w:t>
      </w:r>
      <w:proofErr w:type="spellEnd"/>
      <w:r>
        <w:rPr>
          <w:color w:val="555555"/>
          <w:sz w:val="18"/>
          <w:szCs w:val="18"/>
        </w:rPr>
        <w:t xml:space="preserve"> separable convolutions may not capture the fine boundary textures needed to distinguish these classes precisely.</w:t>
      </w:r>
    </w:p>
    <w:p w14:paraId="1ABC4D10" w14:textId="77777777" w:rsidR="005159F5" w:rsidRDefault="00000000">
      <w:pPr>
        <w:spacing w:before="100" w:after="60"/>
        <w:jc w:val="center"/>
      </w:pPr>
      <w:r>
        <w:rPr>
          <w:noProof/>
        </w:rPr>
        <w:drawing>
          <wp:inline distT="0" distB="0" distL="0" distR="0" wp14:anchorId="5C82D58F" wp14:editId="2247B382">
            <wp:extent cx="5943600" cy="1419225"/>
            <wp:effectExtent l="0" t="0" r="0" b="0"/>
            <wp:docPr id="1079597781" name="Picture 107959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419225"/>
                    </a:xfrm>
                    <a:prstGeom prst="rect">
                      <a:avLst/>
                    </a:prstGeom>
                  </pic:spPr>
                </pic:pic>
              </a:graphicData>
            </a:graphic>
          </wp:inline>
        </w:drawing>
      </w:r>
    </w:p>
    <w:p w14:paraId="44E52F83" w14:textId="77777777" w:rsidR="005159F5" w:rsidRDefault="00000000">
      <w:pPr>
        <w:spacing w:before="60" w:after="200"/>
        <w:jc w:val="center"/>
      </w:pPr>
      <w:r>
        <w:rPr>
          <w:color w:val="555555"/>
          <w:sz w:val="18"/>
          <w:szCs w:val="18"/>
        </w:rPr>
        <w:t>Figure 8: Training History — MobileNetV2 + CBAM. Smooth convergence with validation accuracy reaching 91–94% in Stage 2. The training loss continues decreasing throughout, while validation loss remains low and stable, indicating excellent generalization. The learning rate schedule shows the same cosine decay pattern, confirming the training protocol is applied consistently across all models.</w:t>
      </w:r>
    </w:p>
    <w:p w14:paraId="275C801F" w14:textId="77777777" w:rsidR="005159F5" w:rsidRDefault="00000000">
      <w:pPr>
        <w:pStyle w:val="Heading3"/>
      </w:pPr>
      <w:r>
        <w:t>Key Observations</w:t>
      </w:r>
    </w:p>
    <w:p w14:paraId="22ABDC56" w14:textId="77777777" w:rsidR="005159F5" w:rsidRDefault="00000000">
      <w:pPr>
        <w:pStyle w:val="ListParagraph"/>
        <w:numPr>
          <w:ilvl w:val="0"/>
          <w:numId w:val="2"/>
        </w:numPr>
        <w:spacing w:before="40" w:after="60"/>
      </w:pPr>
      <w:r>
        <w:rPr>
          <w:b/>
          <w:bCs/>
        </w:rPr>
        <w:t>MobileNetV2+CBAM at 91.25%</w:t>
      </w:r>
      <w:r>
        <w:t xml:space="preserve"> is competitive with EfficientNet-B0 (91.56%) despite being a significantly lighter model — making it an attractive choice for edge deployment.</w:t>
      </w:r>
    </w:p>
    <w:p w14:paraId="62F22906" w14:textId="6ACDDF42" w:rsidR="005159F5" w:rsidRDefault="00000000" w:rsidP="00EA37B3">
      <w:pPr>
        <w:pStyle w:val="ListParagraph"/>
        <w:numPr>
          <w:ilvl w:val="0"/>
          <w:numId w:val="2"/>
        </w:numPr>
        <w:spacing w:before="40" w:after="60"/>
      </w:pPr>
      <w:r w:rsidRPr="00EA37B3">
        <w:rPr>
          <w:b/>
          <w:bCs/>
        </w:rPr>
        <w:lastRenderedPageBreak/>
        <w:t>No Tumor classification</w:t>
      </w:r>
      <w:r>
        <w:t xml:space="preserve"> is near-perfect across all models, suggesting the absence of tumor is visually distinctive enough for all architectures.</w:t>
      </w:r>
    </w:p>
    <w:p w14:paraId="7F1CADB5" w14:textId="77777777" w:rsidR="005159F5" w:rsidRDefault="00000000">
      <w:pPr>
        <w:pStyle w:val="Heading2"/>
      </w:pPr>
      <w:r>
        <w:t>4.5 EfficientNet-B3 + CBAM — Primary v2 Model</w:t>
      </w:r>
    </w:p>
    <w:p w14:paraId="0A40FEF4" w14:textId="77777777" w:rsidR="005159F5" w:rsidRDefault="00000000">
      <w:pPr>
        <w:spacing w:before="60" w:after="100" w:line="280" w:lineRule="auto"/>
      </w:pPr>
      <w:r>
        <w:rPr>
          <w:b/>
          <w:bCs/>
        </w:rPr>
        <w:t xml:space="preserve">Standard Accuracy: </w:t>
      </w:r>
      <w:r>
        <w:t>92.44</w:t>
      </w:r>
      <w:proofErr w:type="gramStart"/>
      <w:r>
        <w:t>%  |</w:t>
      </w:r>
      <w:proofErr w:type="gramEnd"/>
      <w:r>
        <w:t xml:space="preserve">  </w:t>
      </w:r>
      <w:r>
        <w:rPr>
          <w:b/>
          <w:bCs/>
        </w:rPr>
        <w:t xml:space="preserve">Standard F1: </w:t>
      </w:r>
      <w:r>
        <w:t>92.42</w:t>
      </w:r>
      <w:proofErr w:type="gramStart"/>
      <w:r>
        <w:t>%  |</w:t>
      </w:r>
      <w:proofErr w:type="gramEnd"/>
      <w:r>
        <w:t xml:space="preserve">  </w:t>
      </w:r>
      <w:r>
        <w:rPr>
          <w:b/>
          <w:bCs/>
          <w:color w:val="1A7A4A"/>
        </w:rPr>
        <w:t xml:space="preserve">TTA Accuracy: </w:t>
      </w:r>
      <w:r>
        <w:rPr>
          <w:color w:val="1A7A4A"/>
        </w:rPr>
        <w:t>94.06</w:t>
      </w:r>
      <w:proofErr w:type="gramStart"/>
      <w:r>
        <w:rPr>
          <w:color w:val="1A7A4A"/>
        </w:rPr>
        <w:t>%  |</w:t>
      </w:r>
      <w:proofErr w:type="gramEnd"/>
      <w:r>
        <w:rPr>
          <w:color w:val="1A7A4A"/>
        </w:rPr>
        <w:t xml:space="preserve">  </w:t>
      </w:r>
      <w:r>
        <w:rPr>
          <w:b/>
          <w:bCs/>
          <w:color w:val="1A7A4A"/>
        </w:rPr>
        <w:t xml:space="preserve">TTA F1: </w:t>
      </w:r>
      <w:r>
        <w:rPr>
          <w:color w:val="1A7A4A"/>
        </w:rPr>
        <w:t>94.00%</w:t>
      </w:r>
    </w:p>
    <w:p w14:paraId="7A819667" w14:textId="77777777" w:rsidR="005159F5" w:rsidRDefault="00000000">
      <w:pPr>
        <w:spacing w:before="60" w:after="100" w:line="280" w:lineRule="auto"/>
      </w:pPr>
      <w:r>
        <w:t>EfficientNet-B3+CBAM is the primary v2 model incorporating all eight training improvements described in Section 3.4. This model achieves the best performance across all evaluation metrics, representing the culmination of systematic experimentation.</w:t>
      </w:r>
    </w:p>
    <w:p w14:paraId="5873DD5C" w14:textId="77777777" w:rsidR="005159F5" w:rsidRDefault="00000000">
      <w:pPr>
        <w:pStyle w:val="Heading3"/>
      </w:pPr>
      <w:r>
        <w:t>Classification Report — Standard Inference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5159F5" w14:paraId="6A9FBCF0" w14:textId="77777777">
        <w:tc>
          <w:tcPr>
            <w:tcW w:w="21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6FFFFAA5" w14:textId="77777777" w:rsidR="005159F5" w:rsidRDefault="00000000">
            <w:pPr>
              <w:jc w:val="center"/>
            </w:pPr>
            <w:r>
              <w:rPr>
                <w:b/>
                <w:bCs/>
                <w:color w:val="FFFFFF"/>
                <w:sz w:val="20"/>
                <w:szCs w:val="20"/>
              </w:rPr>
              <w:t>Class</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A3F7F2E" w14:textId="77777777" w:rsidR="005159F5" w:rsidRDefault="00000000">
            <w:pPr>
              <w:jc w:val="center"/>
            </w:pPr>
            <w:r>
              <w:rPr>
                <w:b/>
                <w:bCs/>
                <w:color w:val="FFFFFF"/>
                <w:sz w:val="20"/>
                <w:szCs w:val="20"/>
              </w:rPr>
              <w:t>Precision</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00FEEFA4" w14:textId="77777777" w:rsidR="005159F5" w:rsidRDefault="00000000">
            <w:pPr>
              <w:jc w:val="center"/>
            </w:pPr>
            <w:r>
              <w:rPr>
                <w:b/>
                <w:bCs/>
                <w:color w:val="FFFFFF"/>
                <w:sz w:val="20"/>
                <w:szCs w:val="20"/>
              </w:rPr>
              <w:t>Recall</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F3C1795" w14:textId="77777777" w:rsidR="005159F5" w:rsidRDefault="00000000">
            <w:pPr>
              <w:jc w:val="center"/>
            </w:pPr>
            <w:r>
              <w:rPr>
                <w:b/>
                <w:bCs/>
                <w:color w:val="FFFFFF"/>
                <w:sz w:val="20"/>
                <w:szCs w:val="20"/>
              </w:rPr>
              <w:t>F1-Score</w:t>
            </w:r>
          </w:p>
        </w:tc>
        <w:tc>
          <w:tcPr>
            <w:tcW w:w="180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F618107" w14:textId="77777777" w:rsidR="005159F5" w:rsidRDefault="00000000">
            <w:pPr>
              <w:jc w:val="center"/>
            </w:pPr>
            <w:r>
              <w:rPr>
                <w:b/>
                <w:bCs/>
                <w:color w:val="FFFFFF"/>
                <w:sz w:val="20"/>
                <w:szCs w:val="20"/>
              </w:rPr>
              <w:t>Support</w:t>
            </w:r>
          </w:p>
        </w:tc>
      </w:tr>
      <w:tr w:rsidR="005159F5" w14:paraId="251E2F89"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D202366" w14:textId="77777777" w:rsidR="005159F5" w:rsidRDefault="00000000">
            <w:r>
              <w:rPr>
                <w:b/>
                <w:bCs/>
                <w:color w:val="1B4F8A"/>
                <w:sz w:val="20"/>
                <w:szCs w:val="20"/>
              </w:rPr>
              <w:t>Glioma</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4FABC39" w14:textId="77777777" w:rsidR="005159F5" w:rsidRDefault="00000000">
            <w:pPr>
              <w:jc w:val="center"/>
            </w:pPr>
            <w:r>
              <w:rPr>
                <w:sz w:val="20"/>
                <w:szCs w:val="20"/>
              </w:rPr>
              <w:t>0.9516</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213AB14" w14:textId="77777777" w:rsidR="005159F5" w:rsidRDefault="00000000">
            <w:pPr>
              <w:jc w:val="center"/>
            </w:pPr>
            <w:r>
              <w:rPr>
                <w:sz w:val="20"/>
                <w:szCs w:val="20"/>
              </w:rPr>
              <w:t>0.8350</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796E5FA" w14:textId="77777777" w:rsidR="005159F5" w:rsidRDefault="00000000">
            <w:pPr>
              <w:jc w:val="center"/>
            </w:pPr>
            <w:r>
              <w:rPr>
                <w:b/>
                <w:bCs/>
                <w:color w:val="1A7A4A"/>
                <w:sz w:val="20"/>
                <w:szCs w:val="20"/>
              </w:rPr>
              <w:t>0.8895</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30154C7" w14:textId="77777777" w:rsidR="005159F5" w:rsidRDefault="00000000">
            <w:pPr>
              <w:jc w:val="center"/>
            </w:pPr>
            <w:r>
              <w:rPr>
                <w:sz w:val="20"/>
                <w:szCs w:val="20"/>
              </w:rPr>
              <w:t>400</w:t>
            </w:r>
          </w:p>
        </w:tc>
      </w:tr>
      <w:tr w:rsidR="005159F5" w14:paraId="13E55A55"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2125B10" w14:textId="77777777" w:rsidR="005159F5" w:rsidRDefault="00000000">
            <w:r>
              <w:rPr>
                <w:b/>
                <w:bCs/>
                <w:color w:val="1B4F8A"/>
                <w:sz w:val="20"/>
                <w:szCs w:val="20"/>
              </w:rPr>
              <w:t>Meningioma</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653C2271" w14:textId="77777777" w:rsidR="005159F5" w:rsidRDefault="00000000">
            <w:pPr>
              <w:jc w:val="center"/>
            </w:pPr>
            <w:r>
              <w:rPr>
                <w:sz w:val="20"/>
                <w:szCs w:val="20"/>
              </w:rPr>
              <w:t>0.8427</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F023AA4" w14:textId="77777777" w:rsidR="005159F5" w:rsidRDefault="00000000">
            <w:pPr>
              <w:jc w:val="center"/>
            </w:pPr>
            <w:r>
              <w:rPr>
                <w:sz w:val="20"/>
                <w:szCs w:val="20"/>
              </w:rPr>
              <w:t>0.9775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3908D81" w14:textId="77777777" w:rsidR="005159F5" w:rsidRDefault="00000000">
            <w:pPr>
              <w:jc w:val="center"/>
            </w:pPr>
            <w:r>
              <w:rPr>
                <w:b/>
                <w:bCs/>
                <w:color w:val="1A7A4A"/>
                <w:sz w:val="20"/>
                <w:szCs w:val="20"/>
              </w:rPr>
              <w:t>0.9051</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B91653A" w14:textId="77777777" w:rsidR="005159F5" w:rsidRDefault="00000000">
            <w:pPr>
              <w:jc w:val="center"/>
            </w:pPr>
            <w:r>
              <w:rPr>
                <w:sz w:val="20"/>
                <w:szCs w:val="20"/>
              </w:rPr>
              <w:t>400</w:t>
            </w:r>
          </w:p>
        </w:tc>
      </w:tr>
      <w:tr w:rsidR="005159F5" w14:paraId="253F339E" w14:textId="77777777">
        <w:tc>
          <w:tcPr>
            <w:tcW w:w="21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0C736E2" w14:textId="77777777" w:rsidR="005159F5" w:rsidRDefault="00000000">
            <w:r>
              <w:rPr>
                <w:b/>
                <w:bCs/>
                <w:color w:val="1B4F8A"/>
                <w:sz w:val="20"/>
                <w:szCs w:val="20"/>
              </w:rPr>
              <w:t>No Tumor</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5916B4B" w14:textId="77777777" w:rsidR="005159F5" w:rsidRDefault="00000000">
            <w:pPr>
              <w:jc w:val="center"/>
            </w:pPr>
            <w:r>
              <w:rPr>
                <w:sz w:val="20"/>
                <w:szCs w:val="20"/>
              </w:rPr>
              <w:t>0.9294</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6CE0B5D" w14:textId="77777777" w:rsidR="005159F5" w:rsidRDefault="00000000">
            <w:pPr>
              <w:jc w:val="center"/>
            </w:pPr>
            <w:r>
              <w:rPr>
                <w:sz w:val="20"/>
                <w:szCs w:val="20"/>
              </w:rPr>
              <w:t>0.9875</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996D6EF" w14:textId="77777777" w:rsidR="005159F5" w:rsidRDefault="00000000">
            <w:pPr>
              <w:jc w:val="center"/>
            </w:pPr>
            <w:r>
              <w:rPr>
                <w:b/>
                <w:bCs/>
                <w:color w:val="1A7A4A"/>
                <w:sz w:val="20"/>
                <w:szCs w:val="20"/>
              </w:rPr>
              <w:t>0.9576</w:t>
            </w:r>
          </w:p>
        </w:tc>
        <w:tc>
          <w:tcPr>
            <w:tcW w:w="180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AC07B18" w14:textId="77777777" w:rsidR="005159F5" w:rsidRDefault="00000000">
            <w:pPr>
              <w:jc w:val="center"/>
            </w:pPr>
            <w:r>
              <w:rPr>
                <w:sz w:val="20"/>
                <w:szCs w:val="20"/>
              </w:rPr>
              <w:t>400</w:t>
            </w:r>
          </w:p>
        </w:tc>
      </w:tr>
      <w:tr w:rsidR="005159F5" w14:paraId="5C15646F" w14:textId="77777777">
        <w:tc>
          <w:tcPr>
            <w:tcW w:w="21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4ABFD75" w14:textId="77777777" w:rsidR="005159F5" w:rsidRDefault="00000000">
            <w:r>
              <w:rPr>
                <w:b/>
                <w:bCs/>
                <w:color w:val="1B4F8A"/>
                <w:sz w:val="20"/>
                <w:szCs w:val="20"/>
              </w:rPr>
              <w:t>Pituitary</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52728CD" w14:textId="77777777" w:rsidR="005159F5" w:rsidRDefault="00000000">
            <w:pPr>
              <w:jc w:val="center"/>
            </w:pPr>
            <w:r>
              <w:rPr>
                <w:sz w:val="20"/>
                <w:szCs w:val="20"/>
              </w:rPr>
              <w:t>0.9972</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A551C42" w14:textId="77777777" w:rsidR="005159F5" w:rsidRDefault="00000000">
            <w:pPr>
              <w:jc w:val="center"/>
            </w:pPr>
            <w:r>
              <w:rPr>
                <w:sz w:val="20"/>
                <w:szCs w:val="20"/>
              </w:rPr>
              <w:t>0.8975</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E29FD60" w14:textId="77777777" w:rsidR="005159F5" w:rsidRDefault="00000000">
            <w:pPr>
              <w:jc w:val="center"/>
            </w:pPr>
            <w:r>
              <w:rPr>
                <w:b/>
                <w:bCs/>
                <w:color w:val="1A7A4A"/>
                <w:sz w:val="20"/>
                <w:szCs w:val="20"/>
              </w:rPr>
              <w:t>0.9447</w:t>
            </w:r>
          </w:p>
        </w:tc>
        <w:tc>
          <w:tcPr>
            <w:tcW w:w="180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BEA06D7" w14:textId="77777777" w:rsidR="005159F5" w:rsidRDefault="00000000">
            <w:pPr>
              <w:jc w:val="center"/>
            </w:pPr>
            <w:r>
              <w:rPr>
                <w:sz w:val="20"/>
                <w:szCs w:val="20"/>
              </w:rPr>
              <w:t>400</w:t>
            </w:r>
          </w:p>
        </w:tc>
      </w:tr>
      <w:tr w:rsidR="005159F5" w14:paraId="33DAF7EA" w14:textId="77777777">
        <w:tc>
          <w:tcPr>
            <w:tcW w:w="216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3BBAD9C1" w14:textId="77777777" w:rsidR="005159F5" w:rsidRDefault="00000000">
            <w:r>
              <w:rPr>
                <w:b/>
                <w:bCs/>
                <w:color w:val="1B4F8A"/>
                <w:sz w:val="20"/>
                <w:szCs w:val="20"/>
              </w:rPr>
              <w:t xml:space="preserve">Weighted </w:t>
            </w:r>
            <w:proofErr w:type="spellStart"/>
            <w:r>
              <w:rPr>
                <w:b/>
                <w:bCs/>
                <w:color w:val="1B4F8A"/>
                <w:sz w:val="20"/>
                <w:szCs w:val="20"/>
              </w:rPr>
              <w:t>Avg</w:t>
            </w:r>
            <w:proofErr w:type="spellEnd"/>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0A409C61" w14:textId="77777777" w:rsidR="005159F5" w:rsidRDefault="00000000">
            <w:pPr>
              <w:jc w:val="center"/>
            </w:pPr>
            <w:r>
              <w:rPr>
                <w:sz w:val="20"/>
                <w:szCs w:val="20"/>
              </w:rPr>
              <w:t>0.9302</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BBBF1DA" w14:textId="77777777" w:rsidR="005159F5" w:rsidRDefault="00000000">
            <w:pPr>
              <w:jc w:val="center"/>
            </w:pPr>
            <w:r>
              <w:rPr>
                <w:sz w:val="20"/>
                <w:szCs w:val="20"/>
              </w:rPr>
              <w:t>0.9244</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243A3660" w14:textId="77777777" w:rsidR="005159F5" w:rsidRDefault="00000000">
            <w:pPr>
              <w:jc w:val="center"/>
            </w:pPr>
            <w:r>
              <w:rPr>
                <w:b/>
                <w:bCs/>
                <w:color w:val="1B4F8A"/>
                <w:sz w:val="20"/>
                <w:szCs w:val="20"/>
              </w:rPr>
              <w:t>0.9242</w:t>
            </w:r>
          </w:p>
        </w:tc>
        <w:tc>
          <w:tcPr>
            <w:tcW w:w="180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6844D637" w14:textId="77777777" w:rsidR="005159F5" w:rsidRDefault="00000000">
            <w:pPr>
              <w:jc w:val="center"/>
            </w:pPr>
            <w:r>
              <w:rPr>
                <w:sz w:val="20"/>
                <w:szCs w:val="20"/>
              </w:rPr>
              <w:t>1600</w:t>
            </w:r>
          </w:p>
        </w:tc>
      </w:tr>
    </w:tbl>
    <w:p w14:paraId="7265901D" w14:textId="77777777" w:rsidR="005159F5" w:rsidRDefault="005159F5">
      <w:pPr>
        <w:spacing w:before="120"/>
      </w:pPr>
    </w:p>
    <w:p w14:paraId="3D56AD02" w14:textId="77777777" w:rsidR="005159F5" w:rsidRDefault="00000000">
      <w:pPr>
        <w:pStyle w:val="Heading3"/>
      </w:pPr>
      <w:r>
        <w:t>Test-Time Augmentation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59F5" w14:paraId="39E81008" w14:textId="77777777">
        <w:tc>
          <w:tcPr>
            <w:tcW w:w="312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413804F6" w14:textId="77777777" w:rsidR="005159F5" w:rsidRDefault="00000000">
            <w:pPr>
              <w:jc w:val="center"/>
            </w:pPr>
            <w:r>
              <w:rPr>
                <w:b/>
                <w:bCs/>
                <w:color w:val="FFFFFF"/>
                <w:sz w:val="20"/>
                <w:szCs w:val="20"/>
              </w:rPr>
              <w:t>Metric</w:t>
            </w:r>
          </w:p>
        </w:tc>
        <w:tc>
          <w:tcPr>
            <w:tcW w:w="312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D23260A" w14:textId="77777777" w:rsidR="005159F5" w:rsidRDefault="00000000">
            <w:pPr>
              <w:jc w:val="center"/>
            </w:pPr>
            <w:r>
              <w:rPr>
                <w:b/>
                <w:bCs/>
                <w:color w:val="FFFFFF"/>
                <w:sz w:val="20"/>
                <w:szCs w:val="20"/>
              </w:rPr>
              <w:t>Standard Inference</w:t>
            </w:r>
          </w:p>
        </w:tc>
        <w:tc>
          <w:tcPr>
            <w:tcW w:w="312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68770AD9" w14:textId="77777777" w:rsidR="005159F5" w:rsidRDefault="00000000">
            <w:pPr>
              <w:jc w:val="center"/>
            </w:pPr>
            <w:r>
              <w:rPr>
                <w:b/>
                <w:bCs/>
                <w:color w:val="FFFFFF"/>
                <w:sz w:val="20"/>
                <w:szCs w:val="20"/>
              </w:rPr>
              <w:t>With TTA (5 passes)</w:t>
            </w:r>
          </w:p>
        </w:tc>
      </w:tr>
      <w:tr w:rsidR="005159F5" w14:paraId="194E85C4" w14:textId="77777777">
        <w:tc>
          <w:tcPr>
            <w:tcW w:w="31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6BBDDA6" w14:textId="77777777" w:rsidR="005159F5" w:rsidRDefault="00000000">
            <w:r>
              <w:rPr>
                <w:b/>
                <w:bCs/>
                <w:color w:val="1B4F8A"/>
                <w:sz w:val="20"/>
                <w:szCs w:val="20"/>
              </w:rPr>
              <w:t>Accuracy</w:t>
            </w:r>
          </w:p>
        </w:tc>
        <w:tc>
          <w:tcPr>
            <w:tcW w:w="31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032DB82" w14:textId="77777777" w:rsidR="005159F5" w:rsidRDefault="00000000">
            <w:pPr>
              <w:jc w:val="center"/>
            </w:pPr>
            <w:r>
              <w:rPr>
                <w:sz w:val="20"/>
                <w:szCs w:val="20"/>
              </w:rPr>
              <w:t>92.44%</w:t>
            </w:r>
          </w:p>
        </w:tc>
        <w:tc>
          <w:tcPr>
            <w:tcW w:w="31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A1BD886" w14:textId="77777777" w:rsidR="005159F5" w:rsidRDefault="00000000">
            <w:pPr>
              <w:jc w:val="center"/>
            </w:pPr>
            <w:r>
              <w:rPr>
                <w:b/>
                <w:bCs/>
                <w:color w:val="1A7A4A"/>
                <w:sz w:val="20"/>
                <w:szCs w:val="20"/>
              </w:rPr>
              <w:t>94.06%</w:t>
            </w:r>
          </w:p>
        </w:tc>
      </w:tr>
      <w:tr w:rsidR="005159F5" w14:paraId="2BBA14E5" w14:textId="77777777">
        <w:tc>
          <w:tcPr>
            <w:tcW w:w="31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46E780E" w14:textId="77777777" w:rsidR="005159F5" w:rsidRDefault="00000000">
            <w:r>
              <w:rPr>
                <w:b/>
                <w:bCs/>
                <w:color w:val="1B4F8A"/>
                <w:sz w:val="20"/>
                <w:szCs w:val="20"/>
              </w:rPr>
              <w:t>Weighted F1</w:t>
            </w:r>
          </w:p>
        </w:tc>
        <w:tc>
          <w:tcPr>
            <w:tcW w:w="31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D00B8B5" w14:textId="77777777" w:rsidR="005159F5" w:rsidRDefault="00000000">
            <w:pPr>
              <w:jc w:val="center"/>
            </w:pPr>
            <w:r>
              <w:rPr>
                <w:sz w:val="20"/>
                <w:szCs w:val="20"/>
              </w:rPr>
              <w:t>92.42%</w:t>
            </w:r>
          </w:p>
        </w:tc>
        <w:tc>
          <w:tcPr>
            <w:tcW w:w="31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FBAC8E7" w14:textId="77777777" w:rsidR="005159F5" w:rsidRDefault="00000000">
            <w:pPr>
              <w:jc w:val="center"/>
            </w:pPr>
            <w:r>
              <w:rPr>
                <w:b/>
                <w:bCs/>
                <w:color w:val="1A7A4A"/>
                <w:sz w:val="20"/>
                <w:szCs w:val="20"/>
              </w:rPr>
              <w:t>94.00%</w:t>
            </w:r>
          </w:p>
        </w:tc>
      </w:tr>
      <w:tr w:rsidR="005159F5" w14:paraId="7E354D93" w14:textId="77777777">
        <w:tc>
          <w:tcPr>
            <w:tcW w:w="31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CC059E7" w14:textId="77777777" w:rsidR="005159F5" w:rsidRDefault="00000000">
            <w:r>
              <w:rPr>
                <w:b/>
                <w:bCs/>
                <w:color w:val="1B4F8A"/>
                <w:sz w:val="20"/>
                <w:szCs w:val="20"/>
              </w:rPr>
              <w:t>TTA Boost</w:t>
            </w:r>
          </w:p>
        </w:tc>
        <w:tc>
          <w:tcPr>
            <w:tcW w:w="31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A45BC0D" w14:textId="77777777" w:rsidR="005159F5" w:rsidRDefault="00000000">
            <w:pPr>
              <w:jc w:val="center"/>
            </w:pPr>
            <w:r>
              <w:rPr>
                <w:sz w:val="20"/>
                <w:szCs w:val="20"/>
              </w:rPr>
              <w:t>—</w:t>
            </w:r>
          </w:p>
        </w:tc>
        <w:tc>
          <w:tcPr>
            <w:tcW w:w="31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04BFCFE" w14:textId="77777777" w:rsidR="005159F5" w:rsidRDefault="00000000">
            <w:pPr>
              <w:jc w:val="center"/>
            </w:pPr>
            <w:r>
              <w:rPr>
                <w:b/>
                <w:bCs/>
                <w:color w:val="1A7A4A"/>
                <w:sz w:val="20"/>
                <w:szCs w:val="20"/>
              </w:rPr>
              <w:t>+1.63% accuracy</w:t>
            </w:r>
          </w:p>
        </w:tc>
      </w:tr>
    </w:tbl>
    <w:p w14:paraId="5DEDEE2C" w14:textId="77777777" w:rsidR="005159F5" w:rsidRDefault="005159F5">
      <w:pPr>
        <w:spacing w:before="120"/>
      </w:pPr>
    </w:p>
    <w:p w14:paraId="0BD6FA42" w14:textId="77777777" w:rsidR="005159F5" w:rsidRDefault="00000000">
      <w:pPr>
        <w:spacing w:before="100" w:after="60"/>
        <w:jc w:val="center"/>
      </w:pPr>
      <w:r>
        <w:rPr>
          <w:noProof/>
        </w:rPr>
        <w:drawing>
          <wp:inline distT="0" distB="0" distL="0" distR="0" wp14:anchorId="33BE4391" wp14:editId="2532D424">
            <wp:extent cx="2924175" cy="2743200"/>
            <wp:effectExtent l="0" t="0" r="0" b="0"/>
            <wp:docPr id="2126638328" name="Picture 212663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4175" cy="2743200"/>
                    </a:xfrm>
                    <a:prstGeom prst="rect">
                      <a:avLst/>
                    </a:prstGeom>
                  </pic:spPr>
                </pic:pic>
              </a:graphicData>
            </a:graphic>
          </wp:inline>
        </w:drawing>
      </w:r>
    </w:p>
    <w:p w14:paraId="514B7B82" w14:textId="77777777" w:rsidR="005159F5" w:rsidRDefault="00000000">
      <w:pPr>
        <w:spacing w:before="60" w:after="200"/>
        <w:jc w:val="center"/>
      </w:pPr>
      <w:r>
        <w:rPr>
          <w:color w:val="555555"/>
          <w:sz w:val="18"/>
          <w:szCs w:val="18"/>
        </w:rPr>
        <w:t xml:space="preserve">Figure 9: Confusion Matrix — EfficientNet-B3+CBAM (Standard Inference). Compared to v1 models, notable improvements: Meningioma recall jumps to 97.75% (391/400 correct) — a direct result of </w:t>
      </w:r>
      <w:proofErr w:type="spellStart"/>
      <w:r>
        <w:rPr>
          <w:color w:val="555555"/>
          <w:sz w:val="18"/>
          <w:szCs w:val="18"/>
        </w:rPr>
        <w:t>Mixup</w:t>
      </w:r>
      <w:proofErr w:type="spellEnd"/>
      <w:r>
        <w:rPr>
          <w:color w:val="555555"/>
          <w:sz w:val="18"/>
          <w:szCs w:val="18"/>
        </w:rPr>
        <w:t xml:space="preserve"> augmentation softening the Glioma/Meningioma boundary. No Tumor near-perfect (395/400). Glioma recall (83.5%) remains the most challenging class, consistent across all models.</w:t>
      </w:r>
    </w:p>
    <w:p w14:paraId="57CE19A5" w14:textId="77777777" w:rsidR="005159F5" w:rsidRDefault="00000000">
      <w:pPr>
        <w:spacing w:before="100" w:after="60"/>
        <w:jc w:val="center"/>
      </w:pPr>
      <w:r>
        <w:rPr>
          <w:noProof/>
        </w:rPr>
        <w:lastRenderedPageBreak/>
        <w:drawing>
          <wp:inline distT="0" distB="0" distL="0" distR="0" wp14:anchorId="2A0120FA" wp14:editId="085ADDA2">
            <wp:extent cx="5943600" cy="1419225"/>
            <wp:effectExtent l="0" t="0" r="0" b="0"/>
            <wp:docPr id="1511945348" name="Picture 151194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419225"/>
                    </a:xfrm>
                    <a:prstGeom prst="rect">
                      <a:avLst/>
                    </a:prstGeom>
                  </pic:spPr>
                </pic:pic>
              </a:graphicData>
            </a:graphic>
          </wp:inline>
        </w:drawing>
      </w:r>
    </w:p>
    <w:p w14:paraId="18BAAC9B" w14:textId="77777777" w:rsidR="005159F5" w:rsidRDefault="00000000">
      <w:pPr>
        <w:spacing w:before="60" w:after="200"/>
        <w:jc w:val="center"/>
      </w:pPr>
      <w:r>
        <w:rPr>
          <w:color w:val="555555"/>
          <w:sz w:val="18"/>
          <w:szCs w:val="18"/>
        </w:rPr>
        <w:t xml:space="preserve">Figure 10: Training History — EfficientNet-B3+CBAM (v2). This 30-epoch training curve shows significantly different dynamics vs v1 models. Left: Validation loss spikes dramatically at epoch 28 — this is a known artifact of </w:t>
      </w:r>
      <w:proofErr w:type="spellStart"/>
      <w:r>
        <w:rPr>
          <w:color w:val="555555"/>
          <w:sz w:val="18"/>
          <w:szCs w:val="18"/>
        </w:rPr>
        <w:t>Mixup</w:t>
      </w:r>
      <w:proofErr w:type="spellEnd"/>
      <w:r>
        <w:rPr>
          <w:color w:val="555555"/>
          <w:sz w:val="18"/>
          <w:szCs w:val="18"/>
        </w:rPr>
        <w:t xml:space="preserve"> training where augmented samples create temporarily high loss before the model adapts. Despite the spike, the model achieves its best validation performance by epoch 30. </w:t>
      </w:r>
      <w:proofErr w:type="spellStart"/>
      <w:r>
        <w:rPr>
          <w:color w:val="555555"/>
          <w:sz w:val="18"/>
          <w:szCs w:val="18"/>
        </w:rPr>
        <w:t>Center</w:t>
      </w:r>
      <w:proofErr w:type="spellEnd"/>
      <w:r>
        <w:rPr>
          <w:color w:val="555555"/>
          <w:sz w:val="18"/>
          <w:szCs w:val="18"/>
        </w:rPr>
        <w:t xml:space="preserve">: Validation accuracy (red) consistently exceeds training accuracy (blue) — the intended effect of </w:t>
      </w:r>
      <w:proofErr w:type="spellStart"/>
      <w:r>
        <w:rPr>
          <w:color w:val="555555"/>
          <w:sz w:val="18"/>
          <w:szCs w:val="18"/>
        </w:rPr>
        <w:t>Mixup</w:t>
      </w:r>
      <w:proofErr w:type="spellEnd"/>
      <w:r>
        <w:rPr>
          <w:color w:val="555555"/>
          <w:sz w:val="18"/>
          <w:szCs w:val="18"/>
        </w:rPr>
        <w:t xml:space="preserve"> and Label Smoothing, which deliberately make training harder. Right: The warmup LR schedule shows the initial high LR, a sharp drop at Stage 1→2 transition (epoch 5), then gradual cosine decay.</w:t>
      </w:r>
    </w:p>
    <w:p w14:paraId="4C7C6BBB" w14:textId="77777777" w:rsidR="005159F5" w:rsidRDefault="00000000">
      <w:pPr>
        <w:pStyle w:val="Heading3"/>
      </w:pPr>
      <w:r>
        <w:t>Key Observations for v2</w:t>
      </w:r>
    </w:p>
    <w:p w14:paraId="5C3DD254" w14:textId="77777777" w:rsidR="005159F5" w:rsidRDefault="00000000">
      <w:pPr>
        <w:pStyle w:val="ListParagraph"/>
        <w:numPr>
          <w:ilvl w:val="0"/>
          <w:numId w:val="2"/>
        </w:numPr>
        <w:spacing w:before="40" w:after="60"/>
      </w:pPr>
      <w:r>
        <w:rPr>
          <w:b/>
          <w:bCs/>
        </w:rPr>
        <w:t xml:space="preserve">Meningioma </w:t>
      </w:r>
      <w:proofErr w:type="gramStart"/>
      <w:r>
        <w:rPr>
          <w:b/>
          <w:bCs/>
        </w:rPr>
        <w:t>recall</w:t>
      </w:r>
      <w:proofErr w:type="gramEnd"/>
      <w:r>
        <w:rPr>
          <w:b/>
          <w:bCs/>
        </w:rPr>
        <w:t xml:space="preserve"> dramatically improved</w:t>
      </w:r>
      <w:r>
        <w:t xml:space="preserve"> to 97.75% (from 94.00% in B0+CBAM) — </w:t>
      </w:r>
      <w:proofErr w:type="spellStart"/>
      <w:r>
        <w:t>Mixup</w:t>
      </w:r>
      <w:proofErr w:type="spellEnd"/>
      <w:r>
        <w:t xml:space="preserve"> augmentation directly addresses the Glioma/Meningioma confusion by creating interpolated training examples between these classes.</w:t>
      </w:r>
    </w:p>
    <w:p w14:paraId="4ABAC1D9" w14:textId="77777777" w:rsidR="005159F5" w:rsidRDefault="00000000">
      <w:pPr>
        <w:pStyle w:val="ListParagraph"/>
        <w:numPr>
          <w:ilvl w:val="0"/>
          <w:numId w:val="2"/>
        </w:numPr>
        <w:spacing w:before="40" w:after="60"/>
      </w:pPr>
      <w:r>
        <w:rPr>
          <w:b/>
          <w:bCs/>
        </w:rPr>
        <w:t>Val &gt; Train accuracy pattern</w:t>
      </w:r>
      <w:r>
        <w:t xml:space="preserve"> is expected and healthy: </w:t>
      </w:r>
      <w:proofErr w:type="spellStart"/>
      <w:r>
        <w:t>Mixup</w:t>
      </w:r>
      <w:proofErr w:type="spellEnd"/>
      <w:r>
        <w:t xml:space="preserve"> and Label Smoothing make the training objective harder than the evaluation objective, so validation accuracy appearing higher confirms the regularization is working as intended.</w:t>
      </w:r>
    </w:p>
    <w:p w14:paraId="79AB79CB" w14:textId="77777777" w:rsidR="005159F5" w:rsidRDefault="00000000">
      <w:pPr>
        <w:pStyle w:val="ListParagraph"/>
        <w:numPr>
          <w:ilvl w:val="0"/>
          <w:numId w:val="2"/>
        </w:numPr>
        <w:spacing w:before="40" w:after="60"/>
      </w:pPr>
      <w:r>
        <w:rPr>
          <w:b/>
          <w:bCs/>
        </w:rPr>
        <w:t>Loss spike at epoch 28</w:t>
      </w:r>
      <w:r>
        <w:t xml:space="preserve"> is attributed to </w:t>
      </w:r>
      <w:proofErr w:type="spellStart"/>
      <w:r>
        <w:t>Mixup</w:t>
      </w:r>
      <w:proofErr w:type="spellEnd"/>
      <w:r>
        <w:t>-generated hard examples late in training. The model recovers by epoch 30, achieving peak performance.</w:t>
      </w:r>
    </w:p>
    <w:p w14:paraId="426C6A64" w14:textId="77777777" w:rsidR="005159F5" w:rsidRDefault="00000000">
      <w:pPr>
        <w:pStyle w:val="ListParagraph"/>
        <w:numPr>
          <w:ilvl w:val="0"/>
          <w:numId w:val="2"/>
        </w:numPr>
        <w:spacing w:before="40" w:after="60"/>
      </w:pPr>
      <w:r>
        <w:rPr>
          <w:b/>
          <w:bCs/>
        </w:rPr>
        <w:t>TTA provides a free +1.63% boost</w:t>
      </w:r>
      <w:r>
        <w:t xml:space="preserve"> by averaging 5 augmented inference passes, reducing prediction variance with no additional training cost.</w:t>
      </w:r>
    </w:p>
    <w:p w14:paraId="543A4BBA" w14:textId="77777777" w:rsidR="005159F5" w:rsidRDefault="005159F5">
      <w:pPr>
        <w:spacing w:before="160"/>
      </w:pPr>
    </w:p>
    <w:p w14:paraId="5B7810C2" w14:textId="77777777" w:rsidR="005159F5" w:rsidRDefault="00000000">
      <w:pPr>
        <w:pStyle w:val="Heading1"/>
        <w:pBdr>
          <w:bottom w:val="single" w:sz="8" w:space="4" w:color="1B4F8A"/>
        </w:pBdr>
      </w:pPr>
      <w:r>
        <w:t>5. Ablation Study</w:t>
      </w:r>
    </w:p>
    <w:p w14:paraId="2827DBCA" w14:textId="77777777" w:rsidR="005159F5" w:rsidRDefault="00000000">
      <w:pPr>
        <w:spacing w:before="60" w:after="100" w:line="280" w:lineRule="auto"/>
      </w:pPr>
      <w:r>
        <w:t>The ablation study systematically isolates the contribution of two key design choices — the CBAM attention module and backbone fine-tuning — by evaluating four configurations of EfficientNet-B0 with all other factors held constant. This provides rigorous, controlled evidence for each component's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3218"/>
        <w:gridCol w:w="1435"/>
        <w:gridCol w:w="1434"/>
        <w:gridCol w:w="2505"/>
      </w:tblGrid>
      <w:tr w:rsidR="005159F5" w14:paraId="30D67D07" w14:textId="77777777">
        <w:tc>
          <w:tcPr>
            <w:tcW w:w="72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C278AC9" w14:textId="77777777" w:rsidR="005159F5" w:rsidRDefault="00000000">
            <w:pPr>
              <w:jc w:val="center"/>
            </w:pPr>
            <w:r>
              <w:rPr>
                <w:b/>
                <w:bCs/>
                <w:color w:val="FFFFFF"/>
                <w:sz w:val="20"/>
                <w:szCs w:val="20"/>
              </w:rPr>
              <w:t>Config</w:t>
            </w:r>
          </w:p>
        </w:tc>
        <w:tc>
          <w:tcPr>
            <w:tcW w:w="324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3403EF8D" w14:textId="77777777" w:rsidR="005159F5" w:rsidRDefault="00000000">
            <w:pPr>
              <w:jc w:val="center"/>
            </w:pPr>
            <w:r>
              <w:rPr>
                <w:b/>
                <w:bCs/>
                <w:color w:val="FFFFFF"/>
                <w:sz w:val="20"/>
                <w:szCs w:val="20"/>
              </w:rPr>
              <w:t>Description</w:t>
            </w:r>
          </w:p>
        </w:tc>
        <w:tc>
          <w:tcPr>
            <w:tcW w:w="144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609C659" w14:textId="77777777" w:rsidR="005159F5" w:rsidRDefault="00000000">
            <w:pPr>
              <w:jc w:val="center"/>
            </w:pPr>
            <w:r>
              <w:rPr>
                <w:b/>
                <w:bCs/>
                <w:color w:val="FFFFFF"/>
                <w:sz w:val="20"/>
                <w:szCs w:val="20"/>
              </w:rPr>
              <w:t>Accuracy</w:t>
            </w:r>
          </w:p>
        </w:tc>
        <w:tc>
          <w:tcPr>
            <w:tcW w:w="144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00AFACF" w14:textId="77777777" w:rsidR="005159F5" w:rsidRDefault="00000000">
            <w:pPr>
              <w:jc w:val="center"/>
            </w:pPr>
            <w:r>
              <w:rPr>
                <w:b/>
                <w:bCs/>
                <w:color w:val="FFFFFF"/>
                <w:sz w:val="20"/>
                <w:szCs w:val="20"/>
              </w:rPr>
              <w:t>F1</w:t>
            </w:r>
          </w:p>
        </w:tc>
        <w:tc>
          <w:tcPr>
            <w:tcW w:w="252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10448CB4" w14:textId="77777777" w:rsidR="005159F5" w:rsidRDefault="00000000">
            <w:pPr>
              <w:jc w:val="center"/>
            </w:pPr>
            <w:r>
              <w:rPr>
                <w:b/>
                <w:bCs/>
                <w:color w:val="FFFFFF"/>
                <w:sz w:val="20"/>
                <w:szCs w:val="20"/>
              </w:rPr>
              <w:t>Backbone Training</w:t>
            </w:r>
          </w:p>
        </w:tc>
      </w:tr>
      <w:tr w:rsidR="005159F5" w14:paraId="290F014E" w14:textId="77777777">
        <w:tc>
          <w:tcPr>
            <w:tcW w:w="7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F8752C1" w14:textId="77777777" w:rsidR="005159F5" w:rsidRDefault="00000000">
            <w:pPr>
              <w:jc w:val="center"/>
            </w:pPr>
            <w:r>
              <w:rPr>
                <w:b/>
                <w:bCs/>
                <w:color w:val="B22222"/>
                <w:sz w:val="20"/>
                <w:szCs w:val="20"/>
              </w:rPr>
              <w:t>A</w:t>
            </w:r>
          </w:p>
        </w:tc>
        <w:tc>
          <w:tcPr>
            <w:tcW w:w="32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757E8E73" w14:textId="77777777" w:rsidR="005159F5" w:rsidRDefault="00000000">
            <w:r>
              <w:rPr>
                <w:sz w:val="20"/>
                <w:szCs w:val="20"/>
              </w:rPr>
              <w:t>No CBAM + Frozen only</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32BD7E7" w14:textId="77777777" w:rsidR="005159F5" w:rsidRDefault="00000000">
            <w:pPr>
              <w:jc w:val="center"/>
            </w:pPr>
            <w:r>
              <w:rPr>
                <w:b/>
                <w:bCs/>
                <w:color w:val="B22222"/>
                <w:sz w:val="20"/>
                <w:szCs w:val="20"/>
              </w:rPr>
              <w:t>77.19%</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40671CB" w14:textId="77777777" w:rsidR="005159F5" w:rsidRDefault="00000000">
            <w:pPr>
              <w:jc w:val="center"/>
            </w:pPr>
            <w:r>
              <w:rPr>
                <w:color w:val="B22222"/>
                <w:sz w:val="20"/>
                <w:szCs w:val="20"/>
              </w:rPr>
              <w:t>77.16%</w:t>
            </w:r>
          </w:p>
        </w:tc>
        <w:tc>
          <w:tcPr>
            <w:tcW w:w="25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648270D" w14:textId="77777777" w:rsidR="005159F5" w:rsidRDefault="00000000">
            <w:r>
              <w:rPr>
                <w:sz w:val="20"/>
                <w:szCs w:val="20"/>
              </w:rPr>
              <w:t>Backbone fully frozen</w:t>
            </w:r>
          </w:p>
        </w:tc>
      </w:tr>
      <w:tr w:rsidR="005159F5" w14:paraId="35C7C963" w14:textId="77777777">
        <w:tc>
          <w:tcPr>
            <w:tcW w:w="7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FB1D02C" w14:textId="77777777" w:rsidR="005159F5" w:rsidRDefault="00000000">
            <w:pPr>
              <w:jc w:val="center"/>
            </w:pPr>
            <w:r>
              <w:rPr>
                <w:b/>
                <w:bCs/>
                <w:color w:val="0D7D8C"/>
                <w:sz w:val="20"/>
                <w:szCs w:val="20"/>
              </w:rPr>
              <w:t>B</w:t>
            </w:r>
          </w:p>
        </w:tc>
        <w:tc>
          <w:tcPr>
            <w:tcW w:w="32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38C02B9" w14:textId="77777777" w:rsidR="005159F5" w:rsidRDefault="00000000">
            <w:r>
              <w:rPr>
                <w:sz w:val="20"/>
                <w:szCs w:val="20"/>
              </w:rPr>
              <w:t>No CBAM + Fine-tuned</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D514BC6" w14:textId="77777777" w:rsidR="005159F5" w:rsidRDefault="00000000">
            <w:pPr>
              <w:jc w:val="center"/>
            </w:pPr>
            <w:r>
              <w:rPr>
                <w:b/>
                <w:bCs/>
                <w:color w:val="0D7D8C"/>
                <w:sz w:val="20"/>
                <w:szCs w:val="20"/>
              </w:rPr>
              <w:t>91.12%</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2D4B93B" w14:textId="77777777" w:rsidR="005159F5" w:rsidRDefault="00000000">
            <w:pPr>
              <w:jc w:val="center"/>
            </w:pPr>
            <w:r>
              <w:rPr>
                <w:color w:val="0D7D8C"/>
                <w:sz w:val="20"/>
                <w:szCs w:val="20"/>
              </w:rPr>
              <w:t>91.09%</w:t>
            </w:r>
          </w:p>
        </w:tc>
        <w:tc>
          <w:tcPr>
            <w:tcW w:w="25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5D2DF27" w14:textId="77777777" w:rsidR="005159F5" w:rsidRDefault="00000000">
            <w:r>
              <w:rPr>
                <w:sz w:val="20"/>
                <w:szCs w:val="20"/>
              </w:rPr>
              <w:t>Last 2 blocks unfrozen</w:t>
            </w:r>
          </w:p>
        </w:tc>
      </w:tr>
      <w:tr w:rsidR="005159F5" w14:paraId="5FE1C25C" w14:textId="77777777">
        <w:tc>
          <w:tcPr>
            <w:tcW w:w="7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C85BC4C" w14:textId="77777777" w:rsidR="005159F5" w:rsidRDefault="00000000">
            <w:pPr>
              <w:jc w:val="center"/>
            </w:pPr>
            <w:r>
              <w:rPr>
                <w:b/>
                <w:bCs/>
                <w:color w:val="CC6600"/>
                <w:sz w:val="20"/>
                <w:szCs w:val="20"/>
              </w:rPr>
              <w:t>C</w:t>
            </w:r>
          </w:p>
        </w:tc>
        <w:tc>
          <w:tcPr>
            <w:tcW w:w="32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1958793" w14:textId="77777777" w:rsidR="005159F5" w:rsidRDefault="00000000">
            <w:r>
              <w:rPr>
                <w:sz w:val="20"/>
                <w:szCs w:val="20"/>
              </w:rPr>
              <w:t>CBAM + Frozen only</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07EF5AF" w14:textId="77777777" w:rsidR="005159F5" w:rsidRDefault="00000000">
            <w:pPr>
              <w:jc w:val="center"/>
            </w:pPr>
            <w:r>
              <w:rPr>
                <w:b/>
                <w:bCs/>
                <w:color w:val="885500"/>
                <w:sz w:val="20"/>
                <w:szCs w:val="20"/>
              </w:rPr>
              <w:t>78.75%</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1A407E7" w14:textId="77777777" w:rsidR="005159F5" w:rsidRDefault="00000000">
            <w:pPr>
              <w:jc w:val="center"/>
            </w:pPr>
            <w:r>
              <w:rPr>
                <w:color w:val="885500"/>
                <w:sz w:val="20"/>
                <w:szCs w:val="20"/>
              </w:rPr>
              <w:t>78.79%</w:t>
            </w:r>
          </w:p>
        </w:tc>
        <w:tc>
          <w:tcPr>
            <w:tcW w:w="252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CCFEDC7" w14:textId="77777777" w:rsidR="005159F5" w:rsidRDefault="00000000">
            <w:r>
              <w:rPr>
                <w:sz w:val="20"/>
                <w:szCs w:val="20"/>
              </w:rPr>
              <w:t>Backbone fully frozen</w:t>
            </w:r>
          </w:p>
        </w:tc>
      </w:tr>
      <w:tr w:rsidR="005159F5" w14:paraId="31B522DA" w14:textId="77777777">
        <w:tc>
          <w:tcPr>
            <w:tcW w:w="7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2EA1FCE" w14:textId="77777777" w:rsidR="005159F5" w:rsidRDefault="00000000">
            <w:pPr>
              <w:jc w:val="center"/>
            </w:pPr>
            <w:r>
              <w:rPr>
                <w:b/>
                <w:bCs/>
                <w:color w:val="1A7A4A"/>
                <w:sz w:val="20"/>
                <w:szCs w:val="20"/>
              </w:rPr>
              <w:t>D</w:t>
            </w:r>
          </w:p>
        </w:tc>
        <w:tc>
          <w:tcPr>
            <w:tcW w:w="32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AD3209E" w14:textId="77777777" w:rsidR="005159F5" w:rsidRDefault="00000000">
            <w:r>
              <w:rPr>
                <w:sz w:val="20"/>
                <w:szCs w:val="20"/>
              </w:rPr>
              <w:t>CBAM + Fine-tuned</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0970DC3" w14:textId="77777777" w:rsidR="005159F5" w:rsidRDefault="00000000">
            <w:pPr>
              <w:jc w:val="center"/>
            </w:pPr>
            <w:r>
              <w:rPr>
                <w:b/>
                <w:bCs/>
                <w:color w:val="1A7A4A"/>
                <w:sz w:val="20"/>
                <w:szCs w:val="20"/>
              </w:rPr>
              <w:t>91.31%</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DF7CCCE" w14:textId="77777777" w:rsidR="005159F5" w:rsidRDefault="00000000">
            <w:pPr>
              <w:jc w:val="center"/>
            </w:pPr>
            <w:r>
              <w:rPr>
                <w:color w:val="1A7A4A"/>
                <w:sz w:val="20"/>
                <w:szCs w:val="20"/>
              </w:rPr>
              <w:t>91.25%</w:t>
            </w:r>
          </w:p>
        </w:tc>
        <w:tc>
          <w:tcPr>
            <w:tcW w:w="252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1678C1F2" w14:textId="77777777" w:rsidR="005159F5" w:rsidRDefault="00000000">
            <w:r>
              <w:rPr>
                <w:sz w:val="20"/>
                <w:szCs w:val="20"/>
              </w:rPr>
              <w:t>Last 2 blocks unfrozen</w:t>
            </w:r>
          </w:p>
        </w:tc>
      </w:tr>
    </w:tbl>
    <w:p w14:paraId="0D06D90B" w14:textId="77777777" w:rsidR="005159F5" w:rsidRDefault="005159F5">
      <w:pPr>
        <w:spacing w:before="120"/>
      </w:pPr>
    </w:p>
    <w:p w14:paraId="5AC13849" w14:textId="77777777" w:rsidR="005159F5" w:rsidRDefault="00000000">
      <w:pPr>
        <w:pStyle w:val="Heading2"/>
      </w:pPr>
      <w:r>
        <w:t>5.1 Analysis of Results</w:t>
      </w:r>
    </w:p>
    <w:p w14:paraId="419938B0" w14:textId="77777777" w:rsidR="005159F5" w:rsidRDefault="00000000">
      <w:pPr>
        <w:spacing w:before="60" w:after="100" w:line="280" w:lineRule="auto"/>
      </w:pPr>
      <w:r>
        <w:rPr>
          <w:b/>
          <w:bCs/>
        </w:rPr>
        <w:t>Finding 1 — Fine-tuning is the dominant factor:</w:t>
      </w:r>
    </w:p>
    <w:p w14:paraId="2E208E8E" w14:textId="77777777" w:rsidR="005159F5" w:rsidRDefault="00000000">
      <w:pPr>
        <w:spacing w:before="60" w:after="100" w:line="280" w:lineRule="auto"/>
      </w:pPr>
      <w:r>
        <w:t xml:space="preserve">The accuracy gap between frozen (A=77.19%, C=78.75%) and fine-tuned (B=91.12%, D=91.31%) configurations is approximately +14 percentage points. This is by far the largest single factor in this study. Pre-trained ImageNet </w:t>
      </w:r>
      <w:r>
        <w:lastRenderedPageBreak/>
        <w:t>features alone are insufficient for brain MRI classification — the backbone must adapt its representations to medical image statistics through fine-tuning.</w:t>
      </w:r>
    </w:p>
    <w:p w14:paraId="3209B687" w14:textId="77777777" w:rsidR="005159F5" w:rsidRDefault="00000000">
      <w:pPr>
        <w:spacing w:before="60" w:after="100" w:line="280" w:lineRule="auto"/>
      </w:pPr>
      <w:r>
        <w:rPr>
          <w:b/>
          <w:bCs/>
        </w:rPr>
        <w:t>Finding 2 — CBAM provides consistent but modest accuracy improvement:</w:t>
      </w:r>
    </w:p>
    <w:p w14:paraId="39AC23D2" w14:textId="77777777" w:rsidR="005159F5" w:rsidRDefault="00000000">
      <w:pPr>
        <w:spacing w:before="60" w:after="100" w:line="280" w:lineRule="auto"/>
      </w:pPr>
      <w:r>
        <w:t>When fine-tuned, CBAM adds +0.19% accuracy (B→D: 91.12%→91.31%). When frozen, it adds +1.56% (A→C: 77.19%→78.75%). The larger relative gain in frozen mode suggests that CBAM's attention mechanism provides some compensating benefit when the backbone cannot adapt — but this advantage diminishes once fine-tuning is applied.</w:t>
      </w:r>
    </w:p>
    <w:p w14:paraId="1BE713C5" w14:textId="77777777" w:rsidR="005159F5" w:rsidRDefault="00000000">
      <w:pPr>
        <w:spacing w:before="60" w:after="100" w:line="280" w:lineRule="auto"/>
      </w:pPr>
      <w:r>
        <w:rPr>
          <w:b/>
          <w:bCs/>
        </w:rPr>
        <w:t>Finding 3 — CBAM's true value is interpretability, not accuracy:</w:t>
      </w:r>
    </w:p>
    <w:p w14:paraId="0AEE364D" w14:textId="77777777" w:rsidR="005159F5" w:rsidRDefault="00000000">
      <w:pPr>
        <w:spacing w:before="60" w:after="100" w:line="280" w:lineRule="auto"/>
      </w:pPr>
      <w:r>
        <w:t xml:space="preserve">The +0.19% accuracy advantage of </w:t>
      </w:r>
      <w:proofErr w:type="spellStart"/>
      <w:r>
        <w:t>CBAM+Fine-tuned</w:t>
      </w:r>
      <w:proofErr w:type="spellEnd"/>
      <w:r>
        <w:t xml:space="preserve"> over </w:t>
      </w:r>
      <w:proofErr w:type="spellStart"/>
      <w:r>
        <w:t>No-CBAM+Fine-tuned</w:t>
      </w:r>
      <w:proofErr w:type="spellEnd"/>
      <w:r>
        <w:t xml:space="preserve"> is marginal. However, CBAM's real contribution is producing more spatially concentrated Grad-CAM heatmaps that align with clinically meaningful tumor regions — a critical property for regulatory compliance and radiologist trust.</w:t>
      </w:r>
    </w:p>
    <w:p w14:paraId="4759AE0A" w14:textId="23C04E11" w:rsidR="005159F5" w:rsidRDefault="005159F5"/>
    <w:p w14:paraId="5676802F" w14:textId="77777777" w:rsidR="005159F5" w:rsidRDefault="00000000">
      <w:pPr>
        <w:pStyle w:val="Heading1"/>
        <w:pBdr>
          <w:bottom w:val="single" w:sz="8" w:space="4" w:color="1B4F8A"/>
        </w:pBdr>
      </w:pPr>
      <w:r>
        <w:t>6. Explainability — Grad-CAM Analysis</w:t>
      </w:r>
    </w:p>
    <w:p w14:paraId="1B208104" w14:textId="77777777" w:rsidR="005159F5" w:rsidRDefault="00000000">
      <w:pPr>
        <w:spacing w:before="60" w:after="100" w:line="280" w:lineRule="auto"/>
      </w:pPr>
      <w:r>
        <w:t>Gradient-weighted Class Activation Mapping (Grad-CAM) is a post-hoc explainability technique that produces visual explanations for CNN predictions. Unlike black-box inference, Grad-CAM reveals which regions of the input MRI the model focuses on when making a classification decision — a property essential for medical AI deployment.</w:t>
      </w:r>
    </w:p>
    <w:p w14:paraId="4902262F" w14:textId="77777777" w:rsidR="005159F5" w:rsidRDefault="00000000">
      <w:pPr>
        <w:pStyle w:val="Heading2"/>
      </w:pPr>
      <w:r>
        <w:t>6.1 How Grad-CAM Works</w:t>
      </w:r>
    </w:p>
    <w:p w14:paraId="727FA799" w14:textId="77777777" w:rsidR="005159F5" w:rsidRDefault="00000000">
      <w:pPr>
        <w:spacing w:before="60" w:after="100" w:line="280" w:lineRule="auto"/>
      </w:pPr>
      <w:r>
        <w:t>Grad-CAM operates in five steps:</w:t>
      </w:r>
    </w:p>
    <w:p w14:paraId="264D8036" w14:textId="77777777" w:rsidR="005159F5" w:rsidRDefault="00000000">
      <w:pPr>
        <w:pStyle w:val="ListParagraph"/>
        <w:numPr>
          <w:ilvl w:val="0"/>
          <w:numId w:val="2"/>
        </w:numPr>
        <w:spacing w:before="40" w:after="60"/>
      </w:pPr>
      <w:r>
        <w:rPr>
          <w:b/>
          <w:bCs/>
        </w:rPr>
        <w:t>Step 1 — Forward Pass:</w:t>
      </w:r>
      <w:r>
        <w:t xml:space="preserve"> The MRI is passed through the network to produce a class prediction.</w:t>
      </w:r>
    </w:p>
    <w:p w14:paraId="063C5330" w14:textId="77777777" w:rsidR="005159F5" w:rsidRDefault="00000000">
      <w:pPr>
        <w:pStyle w:val="ListParagraph"/>
        <w:numPr>
          <w:ilvl w:val="0"/>
          <w:numId w:val="2"/>
        </w:numPr>
        <w:spacing w:before="40" w:after="60"/>
      </w:pPr>
      <w:r>
        <w:rPr>
          <w:b/>
          <w:bCs/>
        </w:rPr>
        <w:t>Step 2 — Gradient Computation:</w:t>
      </w:r>
      <w:r>
        <w:t xml:space="preserve"> The gradient of the predicted class score is backpropagated to the last convolutional layer (the final feature map of the EfficientNet-B3 backbone).</w:t>
      </w:r>
    </w:p>
    <w:p w14:paraId="53501B6C" w14:textId="77777777" w:rsidR="005159F5" w:rsidRDefault="00000000">
      <w:pPr>
        <w:pStyle w:val="ListParagraph"/>
        <w:numPr>
          <w:ilvl w:val="0"/>
          <w:numId w:val="2"/>
        </w:numPr>
        <w:spacing w:before="40" w:after="60"/>
      </w:pPr>
      <w:r>
        <w:rPr>
          <w:b/>
          <w:bCs/>
        </w:rPr>
        <w:t>Step 3 — Importance Weighting:</w:t>
      </w:r>
      <w:r>
        <w:t xml:space="preserve"> The gradients are global-average-pooled across the spatial dimensions to produce per-channel importance weights α_k. Channels where the gradient is large contribute more to the final class decision.</w:t>
      </w:r>
    </w:p>
    <w:p w14:paraId="4338E6E9" w14:textId="76FAD1E5" w:rsidR="005159F5" w:rsidRDefault="00000000">
      <w:pPr>
        <w:pStyle w:val="ListParagraph"/>
        <w:numPr>
          <w:ilvl w:val="0"/>
          <w:numId w:val="2"/>
        </w:numPr>
        <w:spacing w:before="40" w:after="60"/>
      </w:pPr>
      <w:r>
        <w:rPr>
          <w:b/>
          <w:bCs/>
        </w:rPr>
        <w:t>Step 4 — Weighted Sum:</w:t>
      </w:r>
      <w:r>
        <w:t xml:space="preserve"> A weighted sum of the feature maps is computed: where </w:t>
      </w:r>
      <w:proofErr w:type="spellStart"/>
      <w:r>
        <w:t>ReLU</w:t>
      </w:r>
      <w:proofErr w:type="spellEnd"/>
      <w:r>
        <w:t xml:space="preserve"> removes negative contributions (regions that suppress the predicted class).</w:t>
      </w:r>
    </w:p>
    <w:p w14:paraId="78FF48F7" w14:textId="77777777" w:rsidR="005159F5" w:rsidRDefault="00000000">
      <w:pPr>
        <w:pStyle w:val="ListParagraph"/>
        <w:numPr>
          <w:ilvl w:val="0"/>
          <w:numId w:val="2"/>
        </w:numPr>
        <w:spacing w:before="40" w:after="60"/>
      </w:pPr>
      <w:r>
        <w:rPr>
          <w:b/>
          <w:bCs/>
        </w:rPr>
        <w:t>Step 5 — Overlay:</w:t>
      </w:r>
      <w:r>
        <w:t xml:space="preserve"> The resulting low-resolution heatmap is </w:t>
      </w:r>
      <w:proofErr w:type="spellStart"/>
      <w:r>
        <w:t>upsampled</w:t>
      </w:r>
      <w:proofErr w:type="spellEnd"/>
      <w:r>
        <w:t xml:space="preserve"> to the input image resolution and superimposed on the original MRI using a </w:t>
      </w:r>
      <w:proofErr w:type="spellStart"/>
      <w:r>
        <w:t>color</w:t>
      </w:r>
      <w:proofErr w:type="spellEnd"/>
      <w:r>
        <w:t xml:space="preserve"> spectrum from blue (low activation) to red (high activation).</w:t>
      </w:r>
    </w:p>
    <w:p w14:paraId="749F2124" w14:textId="77777777" w:rsidR="005159F5" w:rsidRDefault="005159F5">
      <w:pPr>
        <w:spacing w:before="100"/>
      </w:pPr>
    </w:p>
    <w:p w14:paraId="17C75432" w14:textId="77777777" w:rsidR="005159F5" w:rsidRDefault="00000000">
      <w:pPr>
        <w:pStyle w:val="Heading2"/>
      </w:pPr>
      <w:r>
        <w:t>6.2 Grad-CAM Visualizations — EfficientNet-B3+CBAM</w:t>
      </w:r>
    </w:p>
    <w:p w14:paraId="54F5CE37" w14:textId="77777777" w:rsidR="005159F5" w:rsidRDefault="00000000">
      <w:pPr>
        <w:spacing w:before="60" w:after="100" w:line="280" w:lineRule="auto"/>
      </w:pPr>
      <w:r>
        <w:t>Figure 11 shows Grad-CAM results for the primary v2 model across all four tumor classes. For each sample, three panels are shown: Original MRI, Grad-CAM heatmap (raw activations), and the heatmap overlaid on the original image. Two samples per class are shown.</w:t>
      </w:r>
    </w:p>
    <w:p w14:paraId="74F4FBD4" w14:textId="77777777" w:rsidR="005159F5" w:rsidRDefault="00000000">
      <w:pPr>
        <w:spacing w:before="100" w:after="60"/>
        <w:jc w:val="center"/>
      </w:pPr>
      <w:r>
        <w:rPr>
          <w:noProof/>
        </w:rPr>
        <w:lastRenderedPageBreak/>
        <w:drawing>
          <wp:inline distT="0" distB="0" distL="0" distR="0" wp14:anchorId="20F535EB" wp14:editId="7A223655">
            <wp:extent cx="5943600" cy="4210050"/>
            <wp:effectExtent l="0" t="0" r="0" b="0"/>
            <wp:docPr id="1296751039" name="Picture 129675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4210050"/>
                    </a:xfrm>
                    <a:prstGeom prst="rect">
                      <a:avLst/>
                    </a:prstGeom>
                  </pic:spPr>
                </pic:pic>
              </a:graphicData>
            </a:graphic>
          </wp:inline>
        </w:drawing>
      </w:r>
    </w:p>
    <w:p w14:paraId="756DEAC6" w14:textId="77777777" w:rsidR="005159F5" w:rsidRDefault="00000000">
      <w:pPr>
        <w:spacing w:before="60" w:after="200"/>
        <w:jc w:val="center"/>
      </w:pPr>
      <w:r>
        <w:rPr>
          <w:color w:val="555555"/>
          <w:sz w:val="18"/>
          <w:szCs w:val="18"/>
        </w:rPr>
        <w:t>Figure 11: Grad-CAM visualizations — EfficientNet-B3+CBAM (v2). Each row shows a different tumor class; each group of three columns shows: Original MRI | Raw Heatmap | Overlay. Row 1 (Glioma, 92.8% and 42.6% confidence): The high-activation region (red) correctly localizes to the tumor mass in the right hemisphere. The 42.6% confidence case shows broader, less focused attention — the model is uncertain. Row 2 (Meningioma, 88.0% and 64.6%): Attention concentrated on the lesion boundary, characteristic of meningeal tumors. Row 3 (No Tumor, 82.8% and 89.9%): For healthy brains, the model distributes attention across the central ventricle region — a biologically sensible "absence of tumor" indicator. Row 4 (Pituitary, 81.1% and 74.7%): Attention is tightly focused on the inferior brain region (base of brain), correctly localizing the pituitary gland area.</w:t>
      </w:r>
    </w:p>
    <w:p w14:paraId="14D4AA63" w14:textId="77777777" w:rsidR="005159F5" w:rsidRDefault="005159F5">
      <w:pPr>
        <w:spacing w:before="120"/>
      </w:pPr>
    </w:p>
    <w:p w14:paraId="3D996691" w14:textId="77777777" w:rsidR="005159F5" w:rsidRDefault="00000000">
      <w:pPr>
        <w:pStyle w:val="Heading2"/>
      </w:pPr>
      <w:r>
        <w:t>6.3 CBAM Attention Effect — Grad-CAM Comparison</w:t>
      </w:r>
    </w:p>
    <w:p w14:paraId="410090E8" w14:textId="77777777" w:rsidR="005159F5" w:rsidRDefault="00000000">
      <w:pPr>
        <w:spacing w:before="60" w:after="100" w:line="280" w:lineRule="auto"/>
      </w:pPr>
      <w:r>
        <w:t>Figure 12 demonstrates the effect of the CBAM attention module on Grad-CAM focus by comparing identical MRI scans processed by models with and without CBAM. This directly visualizes CBAM's spatial focusing effect.</w:t>
      </w:r>
    </w:p>
    <w:p w14:paraId="4DC3F204" w14:textId="77777777" w:rsidR="005159F5" w:rsidRDefault="00000000">
      <w:pPr>
        <w:spacing w:before="100" w:after="60"/>
        <w:jc w:val="center"/>
      </w:pPr>
      <w:r>
        <w:rPr>
          <w:noProof/>
        </w:rPr>
        <w:lastRenderedPageBreak/>
        <w:drawing>
          <wp:inline distT="0" distB="0" distL="0" distR="0" wp14:anchorId="0D8B6367" wp14:editId="37711819">
            <wp:extent cx="5029200" cy="5943600"/>
            <wp:effectExtent l="0" t="0" r="0" b="0"/>
            <wp:docPr id="1953809357" name="Picture 195380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29200" cy="5943600"/>
                    </a:xfrm>
                    <a:prstGeom prst="rect">
                      <a:avLst/>
                    </a:prstGeom>
                  </pic:spPr>
                </pic:pic>
              </a:graphicData>
            </a:graphic>
          </wp:inline>
        </w:drawing>
      </w:r>
    </w:p>
    <w:p w14:paraId="71286635" w14:textId="77777777" w:rsidR="005159F5" w:rsidRDefault="00000000">
      <w:pPr>
        <w:spacing w:before="60" w:after="200"/>
        <w:jc w:val="center"/>
      </w:pPr>
      <w:r>
        <w:rPr>
          <w:color w:val="555555"/>
          <w:sz w:val="18"/>
          <w:szCs w:val="18"/>
        </w:rPr>
        <w:t>Figure 12: Grad-CAM Comparison — Effect of CBAM Attention Module. Three columns: Original MRI (left), Without CBAM (</w:t>
      </w:r>
      <w:proofErr w:type="spellStart"/>
      <w:r>
        <w:rPr>
          <w:color w:val="555555"/>
          <w:sz w:val="18"/>
          <w:szCs w:val="18"/>
        </w:rPr>
        <w:t>center</w:t>
      </w:r>
      <w:proofErr w:type="spellEnd"/>
      <w:r>
        <w:rPr>
          <w:color w:val="555555"/>
          <w:sz w:val="18"/>
          <w:szCs w:val="18"/>
        </w:rPr>
        <w:t>, red), With CBAM (right, green). Row 1: Without CBAM, attention spreads across the entire brain surface. With CBAM, attention is restricted to the central lesion region — demonstrating how spatial attention suppresses background activation. Row 2: Similar pattern — CBAM produces a more compact, tumor-centered hotspot, reducing spurious activation on the skull margin. Row 3 (No Tumor): CBAM redirects attention from a diffuse cortical pattern to a more central, symmetrical focus — biologically appropriate for healthy scans. Row 4: For a meningioma case, both models correctly focus on the lesion, but CBAM produces a slightly tighter focus on the lesion core, reducing peripheral activation.</w:t>
      </w:r>
    </w:p>
    <w:p w14:paraId="35E5E887" w14:textId="77777777" w:rsidR="005159F5" w:rsidRDefault="005159F5">
      <w:pPr>
        <w:spacing w:before="120"/>
      </w:pPr>
    </w:p>
    <w:p w14:paraId="501664D3" w14:textId="77777777" w:rsidR="005159F5" w:rsidRDefault="00000000">
      <w:pPr>
        <w:pStyle w:val="Heading2"/>
      </w:pPr>
      <w:r>
        <w:t>6.4 Error Analysis — Most Confidently Wrong Predictions</w:t>
      </w:r>
    </w:p>
    <w:p w14:paraId="0626CE12" w14:textId="77777777" w:rsidR="005159F5" w:rsidRDefault="00000000">
      <w:pPr>
        <w:spacing w:before="60" w:after="100" w:line="280" w:lineRule="auto"/>
      </w:pPr>
      <w:r>
        <w:t xml:space="preserve">Figure 13 displays the 16 most confidently wrong predictions made by the best model (EfficientNet-B3+CBAM). </w:t>
      </w:r>
      <w:proofErr w:type="spellStart"/>
      <w:r>
        <w:t>Analyzing</w:t>
      </w:r>
      <w:proofErr w:type="spellEnd"/>
      <w:r>
        <w:t xml:space="preserve"> these error cases reveals systematic failure modes and informs future improvements.</w:t>
      </w:r>
    </w:p>
    <w:p w14:paraId="19BC2CBB" w14:textId="77777777" w:rsidR="005159F5" w:rsidRDefault="00000000">
      <w:pPr>
        <w:spacing w:before="100" w:after="60"/>
        <w:jc w:val="center"/>
      </w:pPr>
      <w:r>
        <w:rPr>
          <w:noProof/>
        </w:rPr>
        <w:lastRenderedPageBreak/>
        <w:drawing>
          <wp:inline distT="0" distB="0" distL="0" distR="0" wp14:anchorId="08B63AF9" wp14:editId="5201054C">
            <wp:extent cx="5943600" cy="6076950"/>
            <wp:effectExtent l="0" t="0" r="0" b="0"/>
            <wp:docPr id="675383847" name="Picture 67538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6076950"/>
                    </a:xfrm>
                    <a:prstGeom prst="rect">
                      <a:avLst/>
                    </a:prstGeom>
                  </pic:spPr>
                </pic:pic>
              </a:graphicData>
            </a:graphic>
          </wp:inline>
        </w:drawing>
      </w:r>
    </w:p>
    <w:p w14:paraId="630CD181" w14:textId="65B83CB8" w:rsidR="005159F5" w:rsidRDefault="00000000">
      <w:pPr>
        <w:spacing w:before="60" w:after="200"/>
        <w:jc w:val="center"/>
      </w:pPr>
      <w:r>
        <w:rPr>
          <w:color w:val="555555"/>
          <w:sz w:val="18"/>
          <w:szCs w:val="18"/>
        </w:rPr>
        <w:t xml:space="preserve">Figure 13: Error Analysis — EfficientNet-B3+CBAM Most Confidently Wrong Predictions. Each image shows True Label (green) and Predicted Label with confidence (red). The most common error patterns: (1) No Tumor → Meningioma (100% confidence): The scan shows hyperintense regions that mimic meningeal enhancement. (2) No Tumor → Glioma (100% confidence): A scan containing what appears to be non-tumor enhancement or artifact that the model interprets as infiltrative glioma. (3) Glioma → Meningioma (91.6%, 88.2%): Large, well-defined masses that mimic the rounded morphology of meningiomas. (4) Pituitary → Meningioma (88.2%): The inferior brain location and mass effect of pituitary tumors can resemble meningeal growth patterns. </w:t>
      </w:r>
      <w:r w:rsidR="00524C2F">
        <w:rPr>
          <w:color w:val="555555"/>
          <w:sz w:val="18"/>
          <w:szCs w:val="18"/>
        </w:rPr>
        <w:t>These examples may represent visually ambiguous cases and would require expert clinical review.</w:t>
      </w:r>
      <w:r>
        <w:rPr>
          <w:color w:val="555555"/>
          <w:sz w:val="18"/>
          <w:szCs w:val="18"/>
        </w:rPr>
        <w:t xml:space="preserve"> — in clinical practice, such cases would require additional imaging modalities or biopsy.</w:t>
      </w:r>
    </w:p>
    <w:p w14:paraId="7DCE3E51" w14:textId="77777777" w:rsidR="005159F5" w:rsidRDefault="005159F5">
      <w:pPr>
        <w:spacing w:before="120"/>
      </w:pPr>
    </w:p>
    <w:p w14:paraId="6C399E50" w14:textId="77777777" w:rsidR="005159F5" w:rsidRDefault="00000000">
      <w:pPr>
        <w:pStyle w:val="Heading2"/>
      </w:pPr>
      <w:r>
        <w:t>6.5 Interactive Prediction — Single MRI Analysis</w:t>
      </w:r>
    </w:p>
    <w:p w14:paraId="797B4AAF" w14:textId="77777777" w:rsidR="005159F5" w:rsidRDefault="00000000">
      <w:pPr>
        <w:spacing w:before="60" w:after="100" w:line="280" w:lineRule="auto"/>
      </w:pPr>
      <w:r>
        <w:t>Figure 14 demonstrates the interactive inference capability of the deployed model. A single MRI is passed to the EfficientNet-B3+CBAM model which outputs a predicted class, confidence score, class probability distribution, and Grad-CAM visualization — all in a single inference pass.</w:t>
      </w:r>
    </w:p>
    <w:p w14:paraId="09ED23DF" w14:textId="77777777" w:rsidR="005159F5" w:rsidRDefault="00000000">
      <w:pPr>
        <w:spacing w:before="100" w:after="60"/>
        <w:jc w:val="center"/>
      </w:pPr>
      <w:r>
        <w:rPr>
          <w:noProof/>
        </w:rPr>
        <w:lastRenderedPageBreak/>
        <w:drawing>
          <wp:inline distT="0" distB="0" distL="0" distR="0" wp14:anchorId="0C352036" wp14:editId="6D2164CC">
            <wp:extent cx="5943600" cy="2057400"/>
            <wp:effectExtent l="0" t="0" r="0" b="0"/>
            <wp:docPr id="1991177546" name="Picture 199117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057400"/>
                    </a:xfrm>
                    <a:prstGeom prst="rect">
                      <a:avLst/>
                    </a:prstGeom>
                  </pic:spPr>
                </pic:pic>
              </a:graphicData>
            </a:graphic>
          </wp:inline>
        </w:drawing>
      </w:r>
    </w:p>
    <w:p w14:paraId="6985E512" w14:textId="77777777" w:rsidR="005159F5" w:rsidRDefault="00000000">
      <w:pPr>
        <w:spacing w:before="60" w:after="200"/>
        <w:jc w:val="center"/>
      </w:pPr>
      <w:r>
        <w:rPr>
          <w:color w:val="555555"/>
          <w:sz w:val="18"/>
          <w:szCs w:val="18"/>
        </w:rPr>
        <w:t xml:space="preserve">Figure 14: Interactive MRI Prediction — EfficientNet-B3 + CBAM. Input: axial MRI scan. Output: Predicted class "No Tumor" with 89.1% confidence. Left panel: Predicted class and confidence score. </w:t>
      </w:r>
      <w:proofErr w:type="spellStart"/>
      <w:r>
        <w:rPr>
          <w:color w:val="555555"/>
          <w:sz w:val="18"/>
          <w:szCs w:val="18"/>
        </w:rPr>
        <w:t>Center</w:t>
      </w:r>
      <w:proofErr w:type="spellEnd"/>
      <w:r>
        <w:rPr>
          <w:color w:val="555555"/>
          <w:sz w:val="18"/>
          <w:szCs w:val="18"/>
        </w:rPr>
        <w:t>: Original MRI, Grad-CAM heatmap (strong central activation around the ventricles — a characteristic pattern for healthy scans where the model confirms absence of mass lesion), and overlay. Right: Class probability bar chart — No Tumor: 89.1%, Meningioma: 3.9%, Glioma: 3.9%, Pituitary: 3.1%. The high confidence and correct Grad-CAM localization (ventricular focus) validate the model's reasoning for this correct prediction.</w:t>
      </w:r>
    </w:p>
    <w:p w14:paraId="50FF7E47" w14:textId="237FBA12" w:rsidR="005159F5" w:rsidRDefault="005159F5"/>
    <w:p w14:paraId="749C3937" w14:textId="77777777" w:rsidR="005159F5" w:rsidRDefault="00000000">
      <w:pPr>
        <w:pStyle w:val="Heading1"/>
        <w:pBdr>
          <w:bottom w:val="single" w:sz="8" w:space="4" w:color="1B4F8A"/>
        </w:pBdr>
      </w:pPr>
      <w:r>
        <w:t>7. Complete Model Comparison</w:t>
      </w:r>
    </w:p>
    <w:p w14:paraId="284BE180" w14:textId="77777777" w:rsidR="005159F5" w:rsidRDefault="00000000">
      <w:pPr>
        <w:spacing w:before="60" w:after="100" w:line="280" w:lineRule="auto"/>
      </w:pPr>
      <w:r>
        <w:t>Table 7.1 summarizes all models evaluated in this project, including v1 comparison models, v2 primary model, and ablation study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440"/>
        <w:gridCol w:w="1440"/>
        <w:gridCol w:w="1440"/>
        <w:gridCol w:w="1680"/>
      </w:tblGrid>
      <w:tr w:rsidR="005159F5" w14:paraId="2BF7F299" w14:textId="77777777">
        <w:tc>
          <w:tcPr>
            <w:tcW w:w="336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0216C259" w14:textId="77777777" w:rsidR="005159F5" w:rsidRDefault="00000000">
            <w:pPr>
              <w:jc w:val="center"/>
            </w:pPr>
            <w:r>
              <w:rPr>
                <w:b/>
                <w:bCs/>
                <w:color w:val="FFFFFF"/>
                <w:sz w:val="20"/>
                <w:szCs w:val="20"/>
              </w:rPr>
              <w:t>Model</w:t>
            </w:r>
          </w:p>
        </w:tc>
        <w:tc>
          <w:tcPr>
            <w:tcW w:w="144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3E2A7173" w14:textId="77777777" w:rsidR="005159F5" w:rsidRDefault="00000000">
            <w:pPr>
              <w:jc w:val="center"/>
            </w:pPr>
            <w:r>
              <w:rPr>
                <w:b/>
                <w:bCs/>
                <w:color w:val="FFFFFF"/>
                <w:sz w:val="20"/>
                <w:szCs w:val="20"/>
              </w:rPr>
              <w:t>Accuracy</w:t>
            </w:r>
          </w:p>
        </w:tc>
        <w:tc>
          <w:tcPr>
            <w:tcW w:w="144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7D4F2D8E" w14:textId="77777777" w:rsidR="005159F5" w:rsidRDefault="00000000">
            <w:pPr>
              <w:jc w:val="center"/>
            </w:pPr>
            <w:proofErr w:type="spellStart"/>
            <w:r>
              <w:rPr>
                <w:b/>
                <w:bCs/>
                <w:color w:val="FFFFFF"/>
                <w:sz w:val="20"/>
                <w:szCs w:val="20"/>
              </w:rPr>
              <w:t>Wtd</w:t>
            </w:r>
            <w:proofErr w:type="spellEnd"/>
            <w:r>
              <w:rPr>
                <w:b/>
                <w:bCs/>
                <w:color w:val="FFFFFF"/>
                <w:sz w:val="20"/>
                <w:szCs w:val="20"/>
              </w:rPr>
              <w:t>. F1</w:t>
            </w:r>
          </w:p>
        </w:tc>
        <w:tc>
          <w:tcPr>
            <w:tcW w:w="144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61939D31" w14:textId="77777777" w:rsidR="005159F5" w:rsidRDefault="00000000">
            <w:pPr>
              <w:jc w:val="center"/>
            </w:pPr>
            <w:r>
              <w:rPr>
                <w:b/>
                <w:bCs/>
                <w:color w:val="FFFFFF"/>
                <w:sz w:val="20"/>
                <w:szCs w:val="20"/>
              </w:rPr>
              <w:t>Train Epochs</w:t>
            </w:r>
          </w:p>
        </w:tc>
        <w:tc>
          <w:tcPr>
            <w:tcW w:w="1680" w:type="dxa"/>
            <w:tcBorders>
              <w:top w:val="single" w:sz="4" w:space="0" w:color="BBCFE0"/>
              <w:left w:val="single" w:sz="4" w:space="0" w:color="BBCFE0"/>
              <w:bottom w:val="single" w:sz="4" w:space="0" w:color="BBCFE0"/>
              <w:right w:val="single" w:sz="4" w:space="0" w:color="BBCFE0"/>
            </w:tcBorders>
            <w:shd w:val="clear" w:color="auto" w:fill="1B4F8A"/>
            <w:tcMar>
              <w:top w:w="80" w:type="dxa"/>
              <w:left w:w="120" w:type="dxa"/>
              <w:bottom w:w="80" w:type="dxa"/>
              <w:right w:w="120" w:type="dxa"/>
            </w:tcMar>
          </w:tcPr>
          <w:p w14:paraId="77023D56" w14:textId="77777777" w:rsidR="005159F5" w:rsidRDefault="00000000">
            <w:pPr>
              <w:jc w:val="center"/>
            </w:pPr>
            <w:r>
              <w:rPr>
                <w:b/>
                <w:bCs/>
                <w:color w:val="FFFFFF"/>
                <w:sz w:val="20"/>
                <w:szCs w:val="20"/>
              </w:rPr>
              <w:t>Notes</w:t>
            </w:r>
          </w:p>
        </w:tc>
      </w:tr>
      <w:tr w:rsidR="005159F5" w14:paraId="02387E4B" w14:textId="77777777">
        <w:tc>
          <w:tcPr>
            <w:tcW w:w="3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2228FDA" w14:textId="77777777" w:rsidR="005159F5" w:rsidRDefault="00000000">
            <w:r>
              <w:rPr>
                <w:b/>
                <w:bCs/>
                <w:color w:val="B22222"/>
                <w:sz w:val="20"/>
                <w:szCs w:val="20"/>
              </w:rPr>
              <w:t>ResNet18 + CBAM</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2F587D8" w14:textId="77777777" w:rsidR="005159F5" w:rsidRDefault="00000000">
            <w:pPr>
              <w:jc w:val="center"/>
            </w:pPr>
            <w:r>
              <w:rPr>
                <w:color w:val="B22222"/>
                <w:sz w:val="20"/>
                <w:szCs w:val="20"/>
              </w:rPr>
              <w:t>88.00%</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06947A8" w14:textId="77777777" w:rsidR="005159F5" w:rsidRDefault="00000000">
            <w:pPr>
              <w:jc w:val="center"/>
            </w:pPr>
            <w:r>
              <w:rPr>
                <w:sz w:val="20"/>
                <w:szCs w:val="20"/>
              </w:rPr>
              <w:t>88.04%</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1EEB7DE" w14:textId="77777777" w:rsidR="005159F5" w:rsidRDefault="00000000">
            <w:pPr>
              <w:jc w:val="center"/>
            </w:pPr>
            <w:r>
              <w:rPr>
                <w:sz w:val="20"/>
                <w:szCs w:val="20"/>
              </w:rPr>
              <w:t>15</w:t>
            </w:r>
          </w:p>
        </w:tc>
        <w:tc>
          <w:tcPr>
            <w:tcW w:w="16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E10B690" w14:textId="77777777" w:rsidR="005159F5" w:rsidRDefault="00000000">
            <w:r>
              <w:rPr>
                <w:sz w:val="20"/>
                <w:szCs w:val="20"/>
              </w:rPr>
              <w:t>v1 Weakest</w:t>
            </w:r>
          </w:p>
        </w:tc>
      </w:tr>
      <w:tr w:rsidR="005159F5" w14:paraId="188D8D83" w14:textId="77777777">
        <w:tc>
          <w:tcPr>
            <w:tcW w:w="33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4C51BDC4" w14:textId="77777777" w:rsidR="005159F5" w:rsidRDefault="00000000">
            <w:r>
              <w:rPr>
                <w:sz w:val="20"/>
                <w:szCs w:val="20"/>
              </w:rPr>
              <w:t>MobileNetV2 + CBAM</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6E9DCB9" w14:textId="77777777" w:rsidR="005159F5" w:rsidRDefault="00000000">
            <w:pPr>
              <w:jc w:val="center"/>
            </w:pPr>
            <w:r>
              <w:rPr>
                <w:sz w:val="20"/>
                <w:szCs w:val="20"/>
              </w:rPr>
              <w:t>91.25%</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4C591DB" w14:textId="77777777" w:rsidR="005159F5" w:rsidRDefault="00000000">
            <w:pPr>
              <w:jc w:val="center"/>
            </w:pPr>
            <w:r>
              <w:rPr>
                <w:sz w:val="20"/>
                <w:szCs w:val="20"/>
              </w:rPr>
              <w:t>91.22%</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A7940B9" w14:textId="77777777" w:rsidR="005159F5" w:rsidRDefault="00000000">
            <w:pPr>
              <w:jc w:val="center"/>
            </w:pPr>
            <w:r>
              <w:rPr>
                <w:sz w:val="20"/>
                <w:szCs w:val="20"/>
              </w:rPr>
              <w:t>15</w:t>
            </w:r>
          </w:p>
        </w:tc>
        <w:tc>
          <w:tcPr>
            <w:tcW w:w="16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8B4BB99" w14:textId="77777777" w:rsidR="005159F5" w:rsidRDefault="00000000">
            <w:r>
              <w:rPr>
                <w:sz w:val="20"/>
                <w:szCs w:val="20"/>
              </w:rPr>
              <w:t>Lightweight option</w:t>
            </w:r>
          </w:p>
        </w:tc>
      </w:tr>
      <w:tr w:rsidR="005159F5" w14:paraId="09BBC476" w14:textId="77777777">
        <w:tc>
          <w:tcPr>
            <w:tcW w:w="3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97AA586" w14:textId="77777777" w:rsidR="005159F5" w:rsidRDefault="00000000">
            <w:r>
              <w:rPr>
                <w:sz w:val="20"/>
                <w:szCs w:val="20"/>
              </w:rPr>
              <w:t>EfficientNet-B0 + CBAM</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12CAB5E" w14:textId="77777777" w:rsidR="005159F5" w:rsidRDefault="00000000">
            <w:pPr>
              <w:jc w:val="center"/>
            </w:pPr>
            <w:r>
              <w:rPr>
                <w:sz w:val="20"/>
                <w:szCs w:val="20"/>
              </w:rPr>
              <w:t>91.56%</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9B71CFF" w14:textId="77777777" w:rsidR="005159F5" w:rsidRDefault="00000000">
            <w:pPr>
              <w:jc w:val="center"/>
            </w:pPr>
            <w:r>
              <w:rPr>
                <w:sz w:val="20"/>
                <w:szCs w:val="20"/>
              </w:rPr>
              <w:t>91.54%</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0E05966" w14:textId="77777777" w:rsidR="005159F5" w:rsidRDefault="00000000">
            <w:pPr>
              <w:jc w:val="center"/>
            </w:pPr>
            <w:r>
              <w:rPr>
                <w:sz w:val="20"/>
                <w:szCs w:val="20"/>
              </w:rPr>
              <w:t>15</w:t>
            </w:r>
          </w:p>
        </w:tc>
        <w:tc>
          <w:tcPr>
            <w:tcW w:w="16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9D27413" w14:textId="77777777" w:rsidR="005159F5" w:rsidRDefault="00000000">
            <w:r>
              <w:rPr>
                <w:sz w:val="20"/>
                <w:szCs w:val="20"/>
              </w:rPr>
              <w:t>v1 Primary</w:t>
            </w:r>
          </w:p>
        </w:tc>
      </w:tr>
      <w:tr w:rsidR="005159F5" w14:paraId="66943B1C" w14:textId="77777777">
        <w:tc>
          <w:tcPr>
            <w:tcW w:w="33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36CA841" w14:textId="77777777" w:rsidR="005159F5" w:rsidRDefault="00000000">
            <w:r>
              <w:rPr>
                <w:sz w:val="20"/>
                <w:szCs w:val="20"/>
              </w:rPr>
              <w:t>EfficientNet-B0 (no CBAM)</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A7F80BA" w14:textId="77777777" w:rsidR="005159F5" w:rsidRDefault="00000000">
            <w:pPr>
              <w:jc w:val="center"/>
            </w:pPr>
            <w:r>
              <w:rPr>
                <w:sz w:val="20"/>
                <w:szCs w:val="20"/>
              </w:rPr>
              <w:t>91.75%</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87A6BD7" w14:textId="77777777" w:rsidR="005159F5" w:rsidRDefault="00000000">
            <w:pPr>
              <w:jc w:val="center"/>
            </w:pPr>
            <w:r>
              <w:rPr>
                <w:sz w:val="20"/>
                <w:szCs w:val="20"/>
              </w:rPr>
              <w:t>91.72%</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B87CBC7" w14:textId="77777777" w:rsidR="005159F5" w:rsidRDefault="00000000">
            <w:pPr>
              <w:jc w:val="center"/>
            </w:pPr>
            <w:r>
              <w:rPr>
                <w:sz w:val="20"/>
                <w:szCs w:val="20"/>
              </w:rPr>
              <w:t>15</w:t>
            </w:r>
          </w:p>
        </w:tc>
        <w:tc>
          <w:tcPr>
            <w:tcW w:w="16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3A185BC" w14:textId="77777777" w:rsidR="005159F5" w:rsidRDefault="00000000">
            <w:r>
              <w:rPr>
                <w:sz w:val="20"/>
                <w:szCs w:val="20"/>
              </w:rPr>
              <w:t>Best v1 accuracy</w:t>
            </w:r>
          </w:p>
        </w:tc>
      </w:tr>
      <w:tr w:rsidR="005159F5" w14:paraId="6C8714AD" w14:textId="77777777">
        <w:tc>
          <w:tcPr>
            <w:tcW w:w="336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5FAC9BC1" w14:textId="77777777" w:rsidR="005159F5" w:rsidRDefault="00000000">
            <w:r>
              <w:rPr>
                <w:b/>
                <w:bCs/>
                <w:color w:val="0D7D8C"/>
                <w:sz w:val="20"/>
                <w:szCs w:val="20"/>
              </w:rPr>
              <w:t>EfficientNet-B3+CBAM (standard)</w:t>
            </w:r>
          </w:p>
        </w:tc>
        <w:tc>
          <w:tcPr>
            <w:tcW w:w="144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7BE01B3E" w14:textId="77777777" w:rsidR="005159F5" w:rsidRDefault="00000000">
            <w:pPr>
              <w:jc w:val="center"/>
            </w:pPr>
            <w:r>
              <w:rPr>
                <w:b/>
                <w:bCs/>
                <w:color w:val="0D7D8C"/>
                <w:sz w:val="20"/>
                <w:szCs w:val="20"/>
              </w:rPr>
              <w:t>92.44%</w:t>
            </w:r>
          </w:p>
        </w:tc>
        <w:tc>
          <w:tcPr>
            <w:tcW w:w="144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5F821B73" w14:textId="77777777" w:rsidR="005159F5" w:rsidRDefault="00000000">
            <w:pPr>
              <w:jc w:val="center"/>
            </w:pPr>
            <w:r>
              <w:rPr>
                <w:sz w:val="20"/>
                <w:szCs w:val="20"/>
              </w:rPr>
              <w:t>92.42%</w:t>
            </w:r>
          </w:p>
        </w:tc>
        <w:tc>
          <w:tcPr>
            <w:tcW w:w="144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1D63E36C" w14:textId="77777777" w:rsidR="005159F5" w:rsidRDefault="00000000">
            <w:pPr>
              <w:jc w:val="center"/>
            </w:pPr>
            <w:r>
              <w:rPr>
                <w:sz w:val="20"/>
                <w:szCs w:val="20"/>
              </w:rPr>
              <w:t>30</w:t>
            </w:r>
          </w:p>
        </w:tc>
        <w:tc>
          <w:tcPr>
            <w:tcW w:w="1680" w:type="dxa"/>
            <w:tcBorders>
              <w:top w:val="single" w:sz="4" w:space="0" w:color="BBCFE0"/>
              <w:left w:val="single" w:sz="4" w:space="0" w:color="BBCFE0"/>
              <w:bottom w:val="single" w:sz="4" w:space="0" w:color="BBCFE0"/>
              <w:right w:val="single" w:sz="4" w:space="0" w:color="BBCFE0"/>
            </w:tcBorders>
            <w:shd w:val="clear" w:color="auto" w:fill="D6E8F5"/>
            <w:tcMar>
              <w:top w:w="60" w:type="dxa"/>
              <w:left w:w="120" w:type="dxa"/>
              <w:bottom w:w="60" w:type="dxa"/>
              <w:right w:w="120" w:type="dxa"/>
            </w:tcMar>
            <w:vAlign w:val="center"/>
          </w:tcPr>
          <w:p w14:paraId="1C185524" w14:textId="77777777" w:rsidR="005159F5" w:rsidRDefault="00000000">
            <w:r>
              <w:rPr>
                <w:sz w:val="20"/>
                <w:szCs w:val="20"/>
              </w:rPr>
              <w:t>v2 standard</w:t>
            </w:r>
          </w:p>
        </w:tc>
      </w:tr>
      <w:tr w:rsidR="005159F5" w14:paraId="49E27F07" w14:textId="77777777">
        <w:tc>
          <w:tcPr>
            <w:tcW w:w="3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5311F72" w14:textId="77777777" w:rsidR="005159F5" w:rsidRDefault="00000000">
            <w:r>
              <w:rPr>
                <w:b/>
                <w:bCs/>
                <w:color w:val="1A7A4A"/>
                <w:sz w:val="20"/>
                <w:szCs w:val="20"/>
              </w:rPr>
              <w:t>EfficientNet-B3+CBAM + TTA</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8900FCA" w14:textId="77777777" w:rsidR="005159F5" w:rsidRDefault="00000000">
            <w:pPr>
              <w:jc w:val="center"/>
            </w:pPr>
            <w:r>
              <w:rPr>
                <w:b/>
                <w:bCs/>
                <w:color w:val="1A7A4A"/>
                <w:sz w:val="20"/>
                <w:szCs w:val="20"/>
              </w:rPr>
              <w:t>94.06%</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9BA74C6" w14:textId="77777777" w:rsidR="005159F5" w:rsidRDefault="00000000">
            <w:pPr>
              <w:jc w:val="center"/>
            </w:pPr>
            <w:r>
              <w:rPr>
                <w:b/>
                <w:bCs/>
                <w:color w:val="1A7A4A"/>
                <w:sz w:val="20"/>
                <w:szCs w:val="20"/>
              </w:rPr>
              <w:t>94.00%</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11EB935" w14:textId="77777777" w:rsidR="005159F5" w:rsidRDefault="00000000">
            <w:pPr>
              <w:jc w:val="center"/>
            </w:pPr>
            <w:r>
              <w:rPr>
                <w:sz w:val="20"/>
                <w:szCs w:val="20"/>
              </w:rPr>
              <w:t>30 + TTA</w:t>
            </w:r>
          </w:p>
        </w:tc>
        <w:tc>
          <w:tcPr>
            <w:tcW w:w="16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2B3E19A" w14:textId="77777777" w:rsidR="005159F5" w:rsidRDefault="00000000">
            <w:r>
              <w:rPr>
                <w:b/>
                <w:bCs/>
                <w:color w:val="1A7A4A"/>
                <w:sz w:val="20"/>
                <w:szCs w:val="20"/>
              </w:rPr>
              <w:t>★ Best overall</w:t>
            </w:r>
          </w:p>
        </w:tc>
      </w:tr>
      <w:tr w:rsidR="005159F5" w14:paraId="7938908B" w14:textId="77777777">
        <w:tc>
          <w:tcPr>
            <w:tcW w:w="9360" w:type="dxa"/>
            <w:gridSpan w:val="5"/>
            <w:tcBorders>
              <w:top w:val="single" w:sz="4" w:space="0" w:color="BBCFE0"/>
              <w:left w:val="single" w:sz="4" w:space="0" w:color="BBCFE0"/>
              <w:bottom w:val="single" w:sz="4" w:space="0" w:color="BBCFE0"/>
              <w:right w:val="single" w:sz="4" w:space="0" w:color="BBCFE0"/>
            </w:tcBorders>
            <w:shd w:val="clear" w:color="auto" w:fill="D6E8F5"/>
            <w:tcMar>
              <w:top w:w="80" w:type="dxa"/>
              <w:left w:w="120" w:type="dxa"/>
              <w:bottom w:w="80" w:type="dxa"/>
              <w:right w:w="120" w:type="dxa"/>
            </w:tcMar>
          </w:tcPr>
          <w:p w14:paraId="112FFE39" w14:textId="7940AEBA" w:rsidR="005159F5" w:rsidRDefault="00000000">
            <w:r>
              <w:rPr>
                <w:b/>
                <w:bCs/>
                <w:color w:val="1B4F8A"/>
                <w:sz w:val="20"/>
                <w:szCs w:val="20"/>
              </w:rPr>
              <w:t xml:space="preserve">Ablation Study  </w:t>
            </w:r>
          </w:p>
        </w:tc>
      </w:tr>
      <w:tr w:rsidR="005159F5" w14:paraId="6929D1B0" w14:textId="77777777">
        <w:tc>
          <w:tcPr>
            <w:tcW w:w="33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A0E1B69" w14:textId="77777777" w:rsidR="005159F5" w:rsidRDefault="00000000">
            <w:r>
              <w:rPr>
                <w:color w:val="B22222"/>
                <w:sz w:val="20"/>
                <w:szCs w:val="20"/>
              </w:rPr>
              <w:t>A: No CBAM + Frozen only</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A3E48CF" w14:textId="77777777" w:rsidR="005159F5" w:rsidRDefault="00000000">
            <w:pPr>
              <w:jc w:val="center"/>
            </w:pPr>
            <w:r>
              <w:rPr>
                <w:color w:val="B22222"/>
                <w:sz w:val="20"/>
                <w:szCs w:val="20"/>
              </w:rPr>
              <w:t>77.19%</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27C19D9" w14:textId="77777777" w:rsidR="005159F5" w:rsidRDefault="00000000">
            <w:pPr>
              <w:jc w:val="center"/>
            </w:pPr>
            <w:r>
              <w:rPr>
                <w:sz w:val="20"/>
                <w:szCs w:val="20"/>
              </w:rPr>
              <w:t>77.16%</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DF85BD9" w14:textId="77777777" w:rsidR="005159F5" w:rsidRDefault="00000000">
            <w:pPr>
              <w:jc w:val="center"/>
            </w:pPr>
            <w:r>
              <w:rPr>
                <w:sz w:val="20"/>
                <w:szCs w:val="20"/>
              </w:rPr>
              <w:t>5</w:t>
            </w:r>
          </w:p>
        </w:tc>
        <w:tc>
          <w:tcPr>
            <w:tcW w:w="16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BE84849" w14:textId="77777777" w:rsidR="005159F5" w:rsidRDefault="00000000">
            <w:r>
              <w:rPr>
                <w:sz w:val="20"/>
                <w:szCs w:val="20"/>
              </w:rPr>
              <w:t>Stage 1 only</w:t>
            </w:r>
          </w:p>
        </w:tc>
      </w:tr>
      <w:tr w:rsidR="005159F5" w14:paraId="204B2FE4" w14:textId="77777777">
        <w:tc>
          <w:tcPr>
            <w:tcW w:w="3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045E3D7C" w14:textId="77777777" w:rsidR="005159F5" w:rsidRDefault="00000000">
            <w:r>
              <w:rPr>
                <w:sz w:val="20"/>
                <w:szCs w:val="20"/>
              </w:rPr>
              <w:t>B: No CBAM + Fine-tuned</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E696AC8" w14:textId="77777777" w:rsidR="005159F5" w:rsidRDefault="00000000">
            <w:pPr>
              <w:jc w:val="center"/>
            </w:pPr>
            <w:r>
              <w:rPr>
                <w:sz w:val="20"/>
                <w:szCs w:val="20"/>
              </w:rPr>
              <w:t>91.12%</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1D323EFE" w14:textId="77777777" w:rsidR="005159F5" w:rsidRDefault="00000000">
            <w:pPr>
              <w:jc w:val="center"/>
            </w:pPr>
            <w:r>
              <w:rPr>
                <w:sz w:val="20"/>
                <w:szCs w:val="20"/>
              </w:rPr>
              <w:t>91.09%</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BA762ED" w14:textId="77777777" w:rsidR="005159F5" w:rsidRDefault="00000000">
            <w:pPr>
              <w:jc w:val="center"/>
            </w:pPr>
            <w:r>
              <w:rPr>
                <w:sz w:val="20"/>
                <w:szCs w:val="20"/>
              </w:rPr>
              <w:t>15</w:t>
            </w:r>
          </w:p>
        </w:tc>
        <w:tc>
          <w:tcPr>
            <w:tcW w:w="16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4F8AF0F8" w14:textId="77777777" w:rsidR="005159F5" w:rsidRDefault="00000000">
            <w:r>
              <w:rPr>
                <w:sz w:val="20"/>
                <w:szCs w:val="20"/>
              </w:rPr>
              <w:t>Fine-tuned only</w:t>
            </w:r>
          </w:p>
        </w:tc>
      </w:tr>
      <w:tr w:rsidR="005159F5" w14:paraId="69741272" w14:textId="77777777">
        <w:tc>
          <w:tcPr>
            <w:tcW w:w="336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7F78F07A" w14:textId="77777777" w:rsidR="005159F5" w:rsidRDefault="00000000">
            <w:r>
              <w:rPr>
                <w:color w:val="CC5500"/>
                <w:sz w:val="20"/>
                <w:szCs w:val="20"/>
              </w:rPr>
              <w:t>C: CBAM + Frozen only</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5DAE706E" w14:textId="77777777" w:rsidR="005159F5" w:rsidRDefault="00000000">
            <w:pPr>
              <w:jc w:val="center"/>
            </w:pPr>
            <w:r>
              <w:rPr>
                <w:color w:val="CC5500"/>
                <w:sz w:val="20"/>
                <w:szCs w:val="20"/>
              </w:rPr>
              <w:t>78.75%</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081C0C66" w14:textId="77777777" w:rsidR="005159F5" w:rsidRDefault="00000000">
            <w:pPr>
              <w:jc w:val="center"/>
            </w:pPr>
            <w:r>
              <w:rPr>
                <w:sz w:val="20"/>
                <w:szCs w:val="20"/>
              </w:rPr>
              <w:t>78.79%</w:t>
            </w:r>
          </w:p>
        </w:tc>
        <w:tc>
          <w:tcPr>
            <w:tcW w:w="144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37144FC4" w14:textId="77777777" w:rsidR="005159F5" w:rsidRDefault="00000000">
            <w:pPr>
              <w:jc w:val="center"/>
            </w:pPr>
            <w:r>
              <w:rPr>
                <w:sz w:val="20"/>
                <w:szCs w:val="20"/>
              </w:rPr>
              <w:t>5</w:t>
            </w:r>
          </w:p>
        </w:tc>
        <w:tc>
          <w:tcPr>
            <w:tcW w:w="1680" w:type="dxa"/>
            <w:tcBorders>
              <w:top w:val="single" w:sz="4" w:space="0" w:color="BBCFE0"/>
              <w:left w:val="single" w:sz="4" w:space="0" w:color="BBCFE0"/>
              <w:bottom w:val="single" w:sz="4" w:space="0" w:color="BBCFE0"/>
              <w:right w:val="single" w:sz="4" w:space="0" w:color="BBCFE0"/>
            </w:tcBorders>
            <w:shd w:val="clear" w:color="auto" w:fill="FFFFFF"/>
            <w:tcMar>
              <w:top w:w="60" w:type="dxa"/>
              <w:left w:w="120" w:type="dxa"/>
              <w:bottom w:w="60" w:type="dxa"/>
              <w:right w:w="120" w:type="dxa"/>
            </w:tcMar>
            <w:vAlign w:val="center"/>
          </w:tcPr>
          <w:p w14:paraId="2144DA36" w14:textId="77777777" w:rsidR="005159F5" w:rsidRDefault="00000000">
            <w:r>
              <w:rPr>
                <w:sz w:val="20"/>
                <w:szCs w:val="20"/>
              </w:rPr>
              <w:t>CBAM without FT</w:t>
            </w:r>
          </w:p>
        </w:tc>
      </w:tr>
      <w:tr w:rsidR="005159F5" w14:paraId="595C2B9C" w14:textId="77777777">
        <w:tc>
          <w:tcPr>
            <w:tcW w:w="336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24F48E89" w14:textId="77777777" w:rsidR="005159F5" w:rsidRDefault="00000000">
            <w:r>
              <w:rPr>
                <w:color w:val="1A7A4A"/>
                <w:sz w:val="20"/>
                <w:szCs w:val="20"/>
              </w:rPr>
              <w:t>D: CBAM + Fine-tuned</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550CDF8E" w14:textId="77777777" w:rsidR="005159F5" w:rsidRDefault="00000000">
            <w:pPr>
              <w:jc w:val="center"/>
            </w:pPr>
            <w:r>
              <w:rPr>
                <w:b/>
                <w:bCs/>
                <w:color w:val="1A7A4A"/>
                <w:sz w:val="20"/>
                <w:szCs w:val="20"/>
              </w:rPr>
              <w:t>91.31%</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9E936DB" w14:textId="77777777" w:rsidR="005159F5" w:rsidRDefault="00000000">
            <w:pPr>
              <w:jc w:val="center"/>
            </w:pPr>
            <w:r>
              <w:rPr>
                <w:sz w:val="20"/>
                <w:szCs w:val="20"/>
              </w:rPr>
              <w:t>91.25%</w:t>
            </w:r>
          </w:p>
        </w:tc>
        <w:tc>
          <w:tcPr>
            <w:tcW w:w="144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32EA5B75" w14:textId="77777777" w:rsidR="005159F5" w:rsidRDefault="00000000">
            <w:pPr>
              <w:jc w:val="center"/>
            </w:pPr>
            <w:r>
              <w:rPr>
                <w:sz w:val="20"/>
                <w:szCs w:val="20"/>
              </w:rPr>
              <w:t>15</w:t>
            </w:r>
          </w:p>
        </w:tc>
        <w:tc>
          <w:tcPr>
            <w:tcW w:w="1680" w:type="dxa"/>
            <w:tcBorders>
              <w:top w:val="single" w:sz="4" w:space="0" w:color="BBCFE0"/>
              <w:left w:val="single" w:sz="4" w:space="0" w:color="BBCFE0"/>
              <w:bottom w:val="single" w:sz="4" w:space="0" w:color="BBCFE0"/>
              <w:right w:val="single" w:sz="4" w:space="0" w:color="BBCFE0"/>
            </w:tcBorders>
            <w:shd w:val="clear" w:color="auto" w:fill="EBF3FA"/>
            <w:tcMar>
              <w:top w:w="60" w:type="dxa"/>
              <w:left w:w="120" w:type="dxa"/>
              <w:bottom w:w="60" w:type="dxa"/>
              <w:right w:w="120" w:type="dxa"/>
            </w:tcMar>
            <w:vAlign w:val="center"/>
          </w:tcPr>
          <w:p w14:paraId="63C3608F" w14:textId="77777777" w:rsidR="005159F5" w:rsidRDefault="00000000">
            <w:r>
              <w:rPr>
                <w:sz w:val="20"/>
                <w:szCs w:val="20"/>
              </w:rPr>
              <w:t>Full config</w:t>
            </w:r>
          </w:p>
        </w:tc>
      </w:tr>
    </w:tbl>
    <w:p w14:paraId="4001DB76" w14:textId="77777777" w:rsidR="005159F5" w:rsidRDefault="005159F5">
      <w:pPr>
        <w:spacing w:before="160"/>
      </w:pPr>
    </w:p>
    <w:p w14:paraId="694916B7" w14:textId="77777777" w:rsidR="00524C2F" w:rsidRDefault="00524C2F">
      <w:pPr>
        <w:pStyle w:val="Heading1"/>
        <w:pBdr>
          <w:bottom w:val="single" w:sz="8" w:space="4" w:color="1B4F8A"/>
        </w:pBdr>
      </w:pPr>
    </w:p>
    <w:p w14:paraId="7EB2F8F4" w14:textId="77777777" w:rsidR="00524C2F" w:rsidRDefault="00524C2F">
      <w:pPr>
        <w:pStyle w:val="Heading1"/>
        <w:pBdr>
          <w:bottom w:val="single" w:sz="8" w:space="4" w:color="1B4F8A"/>
        </w:pBdr>
      </w:pPr>
    </w:p>
    <w:p w14:paraId="224D04E7" w14:textId="33F9515C" w:rsidR="005159F5" w:rsidRDefault="00000000">
      <w:pPr>
        <w:pStyle w:val="Heading1"/>
        <w:pBdr>
          <w:bottom w:val="single" w:sz="8" w:space="4" w:color="1B4F8A"/>
        </w:pBdr>
      </w:pPr>
      <w:r>
        <w:lastRenderedPageBreak/>
        <w:t>8. Conclusions</w:t>
      </w:r>
    </w:p>
    <w:p w14:paraId="7FC1CCE2" w14:textId="77777777" w:rsidR="005159F5" w:rsidRDefault="00000000">
      <w:pPr>
        <w:spacing w:before="60" w:after="100" w:line="280" w:lineRule="auto"/>
      </w:pPr>
      <w:r>
        <w:t>This project demonstrates a comprehensive, systematic approach to brain tumor classification from MRI scans. The following key findings emerge from the experimental results:</w:t>
      </w:r>
    </w:p>
    <w:p w14:paraId="48DDF86E" w14:textId="77777777" w:rsidR="005159F5" w:rsidRDefault="00000000">
      <w:pPr>
        <w:pStyle w:val="ListParagraph"/>
        <w:numPr>
          <w:ilvl w:val="0"/>
          <w:numId w:val="2"/>
        </w:numPr>
        <w:spacing w:before="40" w:after="60"/>
      </w:pPr>
      <w:r>
        <w:rPr>
          <w:b/>
          <w:bCs/>
        </w:rPr>
        <w:t>EfficientNet-B3+CBAM with TTA is the optimal configuration</w:t>
      </w:r>
      <w:r>
        <w:t>: achieving 94.06% accuracy and 94.00% F1 — a +6.06% improvement over the ResNet18 baseline and +2.31% over the best v1 model.</w:t>
      </w:r>
    </w:p>
    <w:p w14:paraId="06907765" w14:textId="77777777" w:rsidR="005159F5" w:rsidRDefault="00000000">
      <w:pPr>
        <w:pStyle w:val="ListParagraph"/>
        <w:numPr>
          <w:ilvl w:val="0"/>
          <w:numId w:val="2"/>
        </w:numPr>
        <w:spacing w:before="40" w:after="60"/>
      </w:pPr>
      <w:r>
        <w:rPr>
          <w:b/>
          <w:bCs/>
        </w:rPr>
        <w:t>Fine-tuning the backbone is non-negotiable</w:t>
      </w:r>
      <w:r>
        <w:t>: the ablation study confirms a +14% accuracy gap between frozen and fine-tuned configurations. Pre-trained features must adapt to medical image statistics to be effective.</w:t>
      </w:r>
    </w:p>
    <w:p w14:paraId="6F411297" w14:textId="77777777" w:rsidR="005159F5" w:rsidRDefault="00000000">
      <w:pPr>
        <w:pStyle w:val="ListParagraph"/>
        <w:numPr>
          <w:ilvl w:val="0"/>
          <w:numId w:val="2"/>
        </w:numPr>
        <w:spacing w:before="40" w:after="60"/>
      </w:pPr>
      <w:r>
        <w:rPr>
          <w:b/>
          <w:bCs/>
        </w:rPr>
        <w:t>CBAM's primary value is explainability, not accuracy</w:t>
      </w:r>
      <w:r>
        <w:t>: CBAM adds only +0.19% accuracy when fine-tuned, but produces significantly more spatially concentrated Grad-CAM heatmaps aligned with tumor regions — critical for clinical validation.</w:t>
      </w:r>
    </w:p>
    <w:p w14:paraId="2E730DD6" w14:textId="77777777" w:rsidR="005159F5" w:rsidRDefault="00000000">
      <w:pPr>
        <w:pStyle w:val="ListParagraph"/>
        <w:numPr>
          <w:ilvl w:val="0"/>
          <w:numId w:val="2"/>
        </w:numPr>
        <w:spacing w:before="40" w:after="60"/>
      </w:pPr>
      <w:proofErr w:type="spellStart"/>
      <w:r>
        <w:rPr>
          <w:b/>
          <w:bCs/>
        </w:rPr>
        <w:t>Mixup</w:t>
      </w:r>
      <w:proofErr w:type="spellEnd"/>
      <w:r>
        <w:rPr>
          <w:b/>
          <w:bCs/>
        </w:rPr>
        <w:t xml:space="preserve"> augmentation resolves the Glioma/Meningioma confusion</w:t>
      </w:r>
      <w:r>
        <w:t xml:space="preserve">: Meningioma recall improved from 94.0% to 97.75% after introducing </w:t>
      </w:r>
      <w:proofErr w:type="spellStart"/>
      <w:r>
        <w:t>Mixup</w:t>
      </w:r>
      <w:proofErr w:type="spellEnd"/>
      <w:r>
        <w:t>, directly addressing the hardest class-pair boundary.</w:t>
      </w:r>
    </w:p>
    <w:p w14:paraId="0EE6A2A3" w14:textId="77777777" w:rsidR="005159F5" w:rsidRDefault="00000000">
      <w:pPr>
        <w:pStyle w:val="ListParagraph"/>
        <w:numPr>
          <w:ilvl w:val="0"/>
          <w:numId w:val="2"/>
        </w:numPr>
        <w:spacing w:before="40" w:after="60"/>
      </w:pPr>
      <w:r>
        <w:rPr>
          <w:b/>
          <w:bCs/>
        </w:rPr>
        <w:t>Test-Time Augmentation provides a free +1.63% boost</w:t>
      </w:r>
      <w:r>
        <w:t>: averaging 5 augmented inference passes requires no additional training and consistently improves accuracy — recommended for all production deployments.</w:t>
      </w:r>
    </w:p>
    <w:p w14:paraId="40F9FD2A" w14:textId="77777777" w:rsidR="005159F5" w:rsidRDefault="00000000">
      <w:pPr>
        <w:pStyle w:val="ListParagraph"/>
        <w:numPr>
          <w:ilvl w:val="0"/>
          <w:numId w:val="2"/>
        </w:numPr>
        <w:spacing w:before="40" w:after="60"/>
      </w:pPr>
      <w:r>
        <w:rPr>
          <w:b/>
          <w:bCs/>
        </w:rPr>
        <w:t>Error analysis reveals genuine diagnostic ambiguity</w:t>
      </w:r>
      <w:r>
        <w:t>: the most confident wrong predictions involve MRI morphologies that are genuinely ambiguous even to expert radiologists — highlighting the importance of multi-modal confirmation for edge cases.</w:t>
      </w:r>
    </w:p>
    <w:p w14:paraId="517205B4" w14:textId="77777777" w:rsidR="005159F5" w:rsidRDefault="005159F5">
      <w:pPr>
        <w:spacing w:before="120"/>
      </w:pPr>
    </w:p>
    <w:p w14:paraId="1E51B53E" w14:textId="77777777" w:rsidR="005159F5" w:rsidRDefault="00000000">
      <w:pPr>
        <w:pStyle w:val="Heading2"/>
      </w:pPr>
      <w:r>
        <w:t>8.1 Future Work</w:t>
      </w:r>
    </w:p>
    <w:p w14:paraId="3FA2BFC0" w14:textId="77777777" w:rsidR="005159F5" w:rsidRDefault="00000000">
      <w:pPr>
        <w:spacing w:before="60" w:after="100" w:line="280" w:lineRule="auto"/>
      </w:pPr>
      <w:r>
        <w:t>Several directions are recommended for extending this work:</w:t>
      </w:r>
    </w:p>
    <w:p w14:paraId="61A2F360" w14:textId="77777777" w:rsidR="005159F5" w:rsidRDefault="00000000">
      <w:pPr>
        <w:pStyle w:val="ListParagraph"/>
        <w:numPr>
          <w:ilvl w:val="0"/>
          <w:numId w:val="2"/>
        </w:numPr>
        <w:spacing w:before="40" w:after="60"/>
      </w:pPr>
      <w:r>
        <w:rPr>
          <w:b/>
          <w:bCs/>
        </w:rPr>
        <w:t>Larger backbones:</w:t>
      </w:r>
      <w:r>
        <w:t xml:space="preserve"> EfficientNet-B5/V2, </w:t>
      </w:r>
      <w:proofErr w:type="spellStart"/>
      <w:r>
        <w:t>ConvNeXt</w:t>
      </w:r>
      <w:proofErr w:type="spellEnd"/>
      <w:r>
        <w:t>-Base, or Swin Transformer — modern architectures with superior feature extraction capacity.</w:t>
      </w:r>
    </w:p>
    <w:p w14:paraId="435FA6C8" w14:textId="77777777" w:rsidR="005159F5" w:rsidRDefault="00000000">
      <w:pPr>
        <w:pStyle w:val="ListParagraph"/>
        <w:numPr>
          <w:ilvl w:val="0"/>
          <w:numId w:val="2"/>
        </w:numPr>
        <w:spacing w:before="40" w:after="60"/>
      </w:pPr>
      <w:r>
        <w:rPr>
          <w:b/>
          <w:bCs/>
        </w:rPr>
        <w:t>Vision Transformers:</w:t>
      </w:r>
      <w:r>
        <w:t xml:space="preserve"> </w:t>
      </w:r>
      <w:proofErr w:type="spellStart"/>
      <w:r>
        <w:t>ViT</w:t>
      </w:r>
      <w:proofErr w:type="spellEnd"/>
      <w:r>
        <w:t xml:space="preserve"> and Swin Transformer architectures with patch-based attention may provide richer spatial reasoning for MRI classification.</w:t>
      </w:r>
    </w:p>
    <w:p w14:paraId="478E18A1" w14:textId="77777777" w:rsidR="005159F5" w:rsidRDefault="00000000">
      <w:pPr>
        <w:pStyle w:val="ListParagraph"/>
        <w:numPr>
          <w:ilvl w:val="0"/>
          <w:numId w:val="2"/>
        </w:numPr>
        <w:spacing w:before="40" w:after="60"/>
      </w:pPr>
      <w:r>
        <w:rPr>
          <w:b/>
          <w:bCs/>
        </w:rPr>
        <w:t>Ensemble methods:</w:t>
      </w:r>
      <w:r>
        <w:t xml:space="preserve"> Soft-voting across B0, B3, and MobileNetV2 to exploit complementary predictions.</w:t>
      </w:r>
    </w:p>
    <w:p w14:paraId="3153A764" w14:textId="77777777" w:rsidR="005159F5" w:rsidRDefault="00000000">
      <w:pPr>
        <w:pStyle w:val="ListParagraph"/>
        <w:numPr>
          <w:ilvl w:val="0"/>
          <w:numId w:val="2"/>
        </w:numPr>
        <w:spacing w:before="40" w:after="60"/>
      </w:pPr>
      <w:r>
        <w:rPr>
          <w:b/>
          <w:bCs/>
        </w:rPr>
        <w:t>Self-supervised pre-training:</w:t>
      </w:r>
      <w:r>
        <w:t xml:space="preserve"> Pre-training on large </w:t>
      </w:r>
      <w:proofErr w:type="spellStart"/>
      <w:r>
        <w:t>unlabeled</w:t>
      </w:r>
      <w:proofErr w:type="spellEnd"/>
      <w:r>
        <w:t xml:space="preserve"> medical imaging datasets (e.g., MIMIC-CXR) before fine-tuning on the tumor dataset.</w:t>
      </w:r>
    </w:p>
    <w:p w14:paraId="71496511" w14:textId="77777777" w:rsidR="005159F5" w:rsidRDefault="00000000">
      <w:pPr>
        <w:pStyle w:val="ListParagraph"/>
        <w:numPr>
          <w:ilvl w:val="0"/>
          <w:numId w:val="2"/>
        </w:numPr>
        <w:spacing w:before="40" w:after="60"/>
      </w:pPr>
      <w:r>
        <w:rPr>
          <w:b/>
          <w:bCs/>
        </w:rPr>
        <w:t>Segmentation integration:</w:t>
      </w:r>
      <w:r>
        <w:t xml:space="preserve"> Combining classification with tumor region segmentation for more precise localization.</w:t>
      </w:r>
    </w:p>
    <w:p w14:paraId="27B730CB" w14:textId="77777777" w:rsidR="005159F5" w:rsidRDefault="00000000">
      <w:pPr>
        <w:pStyle w:val="ListParagraph"/>
        <w:numPr>
          <w:ilvl w:val="0"/>
          <w:numId w:val="2"/>
        </w:numPr>
        <w:spacing w:before="40" w:after="60"/>
      </w:pPr>
      <w:r>
        <w:rPr>
          <w:b/>
          <w:bCs/>
        </w:rPr>
        <w:t>External validation:</w:t>
      </w:r>
      <w:r>
        <w:t xml:space="preserve"> Testing on independent clinical MRI datasets to validate generalization beyond Kaggle benchmarks.</w:t>
      </w:r>
    </w:p>
    <w:p w14:paraId="39D799B6" w14:textId="77777777" w:rsidR="005159F5" w:rsidRDefault="00000000">
      <w:pPr>
        <w:pStyle w:val="ListParagraph"/>
        <w:numPr>
          <w:ilvl w:val="0"/>
          <w:numId w:val="2"/>
        </w:numPr>
        <w:spacing w:before="40" w:after="60"/>
      </w:pPr>
      <w:r>
        <w:rPr>
          <w:b/>
          <w:bCs/>
        </w:rPr>
        <w:t>Deployment:</w:t>
      </w:r>
      <w:r>
        <w:t xml:space="preserve"> ONNX/</w:t>
      </w:r>
      <w:proofErr w:type="spellStart"/>
      <w:r>
        <w:t>TorchScript</w:t>
      </w:r>
      <w:proofErr w:type="spellEnd"/>
      <w:r>
        <w:t xml:space="preserve"> export for mobile or edge device inference.</w:t>
      </w:r>
    </w:p>
    <w:p w14:paraId="771DAA01" w14:textId="6C98BFB7" w:rsidR="005159F5" w:rsidRDefault="005159F5" w:rsidP="00524C2F">
      <w:pPr>
        <w:spacing w:before="60" w:after="80"/>
      </w:pPr>
    </w:p>
    <w:sectPr w:rsidR="005159F5" w:rsidSect="00524C2F">
      <w:footerReference w:type="default" r:id="rId24"/>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842BD" w14:textId="77777777" w:rsidR="002A5FD7" w:rsidRDefault="002A5FD7">
      <w:r>
        <w:separator/>
      </w:r>
    </w:p>
  </w:endnote>
  <w:endnote w:type="continuationSeparator" w:id="0">
    <w:p w14:paraId="50D8791B" w14:textId="77777777" w:rsidR="002A5FD7" w:rsidRDefault="002A5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41AC" w14:textId="77777777" w:rsidR="005159F5" w:rsidRDefault="00000000">
    <w:pPr>
      <w:pBdr>
        <w:top w:val="single" w:sz="4" w:space="4" w:color="BBCFE0"/>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B334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6B334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EA72" w14:textId="77777777" w:rsidR="002A5FD7" w:rsidRDefault="002A5FD7">
      <w:r>
        <w:separator/>
      </w:r>
    </w:p>
  </w:footnote>
  <w:footnote w:type="continuationSeparator" w:id="0">
    <w:p w14:paraId="6212553E" w14:textId="77777777" w:rsidR="002A5FD7" w:rsidRDefault="002A5F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5DC6"/>
    <w:multiLevelType w:val="hybridMultilevel"/>
    <w:tmpl w:val="1466EDE0"/>
    <w:lvl w:ilvl="0" w:tplc="4656B3C4">
      <w:start w:val="1"/>
      <w:numFmt w:val="bullet"/>
      <w:lvlText w:val="●"/>
      <w:lvlJc w:val="left"/>
      <w:pPr>
        <w:ind w:left="720" w:hanging="360"/>
      </w:pPr>
    </w:lvl>
    <w:lvl w:ilvl="1" w:tplc="D2F0BA5E">
      <w:start w:val="1"/>
      <w:numFmt w:val="bullet"/>
      <w:lvlText w:val="○"/>
      <w:lvlJc w:val="left"/>
      <w:pPr>
        <w:ind w:left="1440" w:hanging="360"/>
      </w:pPr>
    </w:lvl>
    <w:lvl w:ilvl="2" w:tplc="4552E8FC">
      <w:start w:val="1"/>
      <w:numFmt w:val="bullet"/>
      <w:lvlText w:val="■"/>
      <w:lvlJc w:val="left"/>
      <w:pPr>
        <w:ind w:left="2160" w:hanging="360"/>
      </w:pPr>
    </w:lvl>
    <w:lvl w:ilvl="3" w:tplc="B0E0F3E2">
      <w:start w:val="1"/>
      <w:numFmt w:val="bullet"/>
      <w:lvlText w:val="●"/>
      <w:lvlJc w:val="left"/>
      <w:pPr>
        <w:ind w:left="2880" w:hanging="360"/>
      </w:pPr>
    </w:lvl>
    <w:lvl w:ilvl="4" w:tplc="EBBE7E8E">
      <w:start w:val="1"/>
      <w:numFmt w:val="bullet"/>
      <w:lvlText w:val="○"/>
      <w:lvlJc w:val="left"/>
      <w:pPr>
        <w:ind w:left="3600" w:hanging="360"/>
      </w:pPr>
    </w:lvl>
    <w:lvl w:ilvl="5" w:tplc="6F685EA2">
      <w:start w:val="1"/>
      <w:numFmt w:val="bullet"/>
      <w:lvlText w:val="■"/>
      <w:lvlJc w:val="left"/>
      <w:pPr>
        <w:ind w:left="4320" w:hanging="360"/>
      </w:pPr>
    </w:lvl>
    <w:lvl w:ilvl="6" w:tplc="F05825EA">
      <w:start w:val="1"/>
      <w:numFmt w:val="bullet"/>
      <w:lvlText w:val="●"/>
      <w:lvlJc w:val="left"/>
      <w:pPr>
        <w:ind w:left="5040" w:hanging="360"/>
      </w:pPr>
    </w:lvl>
    <w:lvl w:ilvl="7" w:tplc="FE7A5492">
      <w:start w:val="1"/>
      <w:numFmt w:val="bullet"/>
      <w:lvlText w:val="●"/>
      <w:lvlJc w:val="left"/>
      <w:pPr>
        <w:ind w:left="5760" w:hanging="360"/>
      </w:pPr>
    </w:lvl>
    <w:lvl w:ilvl="8" w:tplc="01323F88">
      <w:start w:val="1"/>
      <w:numFmt w:val="bullet"/>
      <w:lvlText w:val="●"/>
      <w:lvlJc w:val="left"/>
      <w:pPr>
        <w:ind w:left="6480" w:hanging="360"/>
      </w:pPr>
    </w:lvl>
  </w:abstractNum>
  <w:abstractNum w:abstractNumId="1" w15:restartNumberingAfterBreak="0">
    <w:nsid w:val="1F5E7DDA"/>
    <w:multiLevelType w:val="hybridMultilevel"/>
    <w:tmpl w:val="C5A262F8"/>
    <w:lvl w:ilvl="0" w:tplc="1F6AA7E6">
      <w:start w:val="1"/>
      <w:numFmt w:val="decimal"/>
      <w:lvlText w:val="%1."/>
      <w:lvlJc w:val="left"/>
      <w:pPr>
        <w:ind w:left="720" w:hanging="360"/>
      </w:pPr>
    </w:lvl>
    <w:lvl w:ilvl="1" w:tplc="C284CF4A">
      <w:numFmt w:val="decimal"/>
      <w:lvlText w:val=""/>
      <w:lvlJc w:val="left"/>
    </w:lvl>
    <w:lvl w:ilvl="2" w:tplc="E2DC8EF8">
      <w:numFmt w:val="decimal"/>
      <w:lvlText w:val=""/>
      <w:lvlJc w:val="left"/>
    </w:lvl>
    <w:lvl w:ilvl="3" w:tplc="650E5504">
      <w:numFmt w:val="decimal"/>
      <w:lvlText w:val=""/>
      <w:lvlJc w:val="left"/>
    </w:lvl>
    <w:lvl w:ilvl="4" w:tplc="037C1CD8">
      <w:numFmt w:val="decimal"/>
      <w:lvlText w:val=""/>
      <w:lvlJc w:val="left"/>
    </w:lvl>
    <w:lvl w:ilvl="5" w:tplc="01F2F2F6">
      <w:numFmt w:val="decimal"/>
      <w:lvlText w:val=""/>
      <w:lvlJc w:val="left"/>
    </w:lvl>
    <w:lvl w:ilvl="6" w:tplc="7F845E96">
      <w:numFmt w:val="decimal"/>
      <w:lvlText w:val=""/>
      <w:lvlJc w:val="left"/>
    </w:lvl>
    <w:lvl w:ilvl="7" w:tplc="21D41D0A">
      <w:numFmt w:val="decimal"/>
      <w:lvlText w:val=""/>
      <w:lvlJc w:val="left"/>
    </w:lvl>
    <w:lvl w:ilvl="8" w:tplc="6AA48AAE">
      <w:numFmt w:val="decimal"/>
      <w:lvlText w:val=""/>
      <w:lvlJc w:val="left"/>
    </w:lvl>
  </w:abstractNum>
  <w:abstractNum w:abstractNumId="2" w15:restartNumberingAfterBreak="0">
    <w:nsid w:val="2DC64AA4"/>
    <w:multiLevelType w:val="hybridMultilevel"/>
    <w:tmpl w:val="5A640976"/>
    <w:lvl w:ilvl="0" w:tplc="72EC5E06">
      <w:start w:val="1"/>
      <w:numFmt w:val="bullet"/>
      <w:lvlText w:val="•"/>
      <w:lvlJc w:val="left"/>
      <w:pPr>
        <w:ind w:left="720" w:hanging="360"/>
      </w:pPr>
    </w:lvl>
    <w:lvl w:ilvl="1" w:tplc="A09E662E">
      <w:numFmt w:val="decimal"/>
      <w:lvlText w:val=""/>
      <w:lvlJc w:val="left"/>
    </w:lvl>
    <w:lvl w:ilvl="2" w:tplc="6BE6DDBA">
      <w:numFmt w:val="decimal"/>
      <w:lvlText w:val=""/>
      <w:lvlJc w:val="left"/>
    </w:lvl>
    <w:lvl w:ilvl="3" w:tplc="C1CEA36C">
      <w:numFmt w:val="decimal"/>
      <w:lvlText w:val=""/>
      <w:lvlJc w:val="left"/>
    </w:lvl>
    <w:lvl w:ilvl="4" w:tplc="FE8E17B8">
      <w:numFmt w:val="decimal"/>
      <w:lvlText w:val=""/>
      <w:lvlJc w:val="left"/>
    </w:lvl>
    <w:lvl w:ilvl="5" w:tplc="549C64A2">
      <w:numFmt w:val="decimal"/>
      <w:lvlText w:val=""/>
      <w:lvlJc w:val="left"/>
    </w:lvl>
    <w:lvl w:ilvl="6" w:tplc="F580E0CC">
      <w:numFmt w:val="decimal"/>
      <w:lvlText w:val=""/>
      <w:lvlJc w:val="left"/>
    </w:lvl>
    <w:lvl w:ilvl="7" w:tplc="7F50810A">
      <w:numFmt w:val="decimal"/>
      <w:lvlText w:val=""/>
      <w:lvlJc w:val="left"/>
    </w:lvl>
    <w:lvl w:ilvl="8" w:tplc="BB261F20">
      <w:numFmt w:val="decimal"/>
      <w:lvlText w:val=""/>
      <w:lvlJc w:val="left"/>
    </w:lvl>
  </w:abstractNum>
  <w:num w:numId="1" w16cid:durableId="455103731">
    <w:abstractNumId w:val="0"/>
    <w:lvlOverride w:ilvl="0">
      <w:startOverride w:val="1"/>
    </w:lvlOverride>
  </w:num>
  <w:num w:numId="2" w16cid:durableId="1488328170">
    <w:abstractNumId w:val="2"/>
    <w:lvlOverride w:ilvl="0">
      <w:startOverride w:val="1"/>
    </w:lvlOverride>
  </w:num>
  <w:num w:numId="3" w16cid:durableId="15093225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F5"/>
    <w:rsid w:val="00044D12"/>
    <w:rsid w:val="002726BC"/>
    <w:rsid w:val="00290FD5"/>
    <w:rsid w:val="002A5FD7"/>
    <w:rsid w:val="004B551D"/>
    <w:rsid w:val="005159F5"/>
    <w:rsid w:val="00524C2F"/>
    <w:rsid w:val="005D0FE9"/>
    <w:rsid w:val="0061695A"/>
    <w:rsid w:val="006A7162"/>
    <w:rsid w:val="006B3347"/>
    <w:rsid w:val="0073309B"/>
    <w:rsid w:val="00781113"/>
    <w:rsid w:val="00814022"/>
    <w:rsid w:val="008300D2"/>
    <w:rsid w:val="00A1263E"/>
    <w:rsid w:val="00A54F60"/>
    <w:rsid w:val="00B25089"/>
    <w:rsid w:val="00B43987"/>
    <w:rsid w:val="00BE26F7"/>
    <w:rsid w:val="00C81E55"/>
    <w:rsid w:val="00D01FA2"/>
    <w:rsid w:val="00D17802"/>
    <w:rsid w:val="00E52EE7"/>
    <w:rsid w:val="00E77E8F"/>
    <w:rsid w:val="00E932FA"/>
    <w:rsid w:val="00EA37B3"/>
    <w:rsid w:val="00F33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A3918"/>
  <w15:docId w15:val="{279ED224-7E49-460C-B4EE-DC36C73C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4F8A"/>
      <w:sz w:val="36"/>
      <w:szCs w:val="36"/>
    </w:rPr>
  </w:style>
  <w:style w:type="paragraph" w:styleId="Heading2">
    <w:name w:val="heading 2"/>
    <w:uiPriority w:val="9"/>
    <w:unhideWhenUsed/>
    <w:qFormat/>
    <w:pPr>
      <w:spacing w:before="280" w:after="120"/>
      <w:outlineLvl w:val="1"/>
    </w:pPr>
    <w:rPr>
      <w:b/>
      <w:bCs/>
      <w:color w:val="0D7D8C"/>
      <w:sz w:val="28"/>
      <w:szCs w:val="28"/>
    </w:rPr>
  </w:style>
  <w:style w:type="paragraph" w:styleId="Heading3">
    <w:name w:val="heading 3"/>
    <w:uiPriority w:val="9"/>
    <w:unhideWhenUsed/>
    <w:qFormat/>
    <w:pPr>
      <w:spacing w:before="200" w:after="80"/>
      <w:outlineLvl w:val="2"/>
    </w:pPr>
    <w:rPr>
      <w:b/>
      <w:bCs/>
      <w:color w:val="1B4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24C2F"/>
    <w:pPr>
      <w:tabs>
        <w:tab w:val="center" w:pos="4513"/>
        <w:tab w:val="right" w:pos="9026"/>
      </w:tabs>
    </w:pPr>
  </w:style>
  <w:style w:type="character" w:customStyle="1" w:styleId="HeaderChar">
    <w:name w:val="Header Char"/>
    <w:basedOn w:val="DefaultParagraphFont"/>
    <w:link w:val="Header"/>
    <w:uiPriority w:val="99"/>
    <w:rsid w:val="00524C2F"/>
  </w:style>
  <w:style w:type="paragraph" w:styleId="Footer">
    <w:name w:val="footer"/>
    <w:basedOn w:val="Normal"/>
    <w:link w:val="FooterChar"/>
    <w:uiPriority w:val="99"/>
    <w:unhideWhenUsed/>
    <w:rsid w:val="00524C2F"/>
    <w:pPr>
      <w:tabs>
        <w:tab w:val="center" w:pos="4513"/>
        <w:tab w:val="right" w:pos="9026"/>
      </w:tabs>
    </w:pPr>
  </w:style>
  <w:style w:type="character" w:customStyle="1" w:styleId="FooterChar">
    <w:name w:val="Footer Char"/>
    <w:basedOn w:val="DefaultParagraphFont"/>
    <w:link w:val="Footer"/>
    <w:uiPriority w:val="99"/>
    <w:rsid w:val="00524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4066</Words>
  <Characters>23177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 A</cp:lastModifiedBy>
  <cp:revision>8</cp:revision>
  <cp:lastPrinted>2026-09-14T16:09:00Z</cp:lastPrinted>
  <dcterms:created xsi:type="dcterms:W3CDTF">2026-04-30T00:03:00Z</dcterms:created>
  <dcterms:modified xsi:type="dcterms:W3CDTF">2026-09-14T16:22:00Z</dcterms:modified>
</cp:coreProperties>
</file>