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F463787">
      <w:pPr>
        <w:rPr>
          <w:rFonts w:ascii="Arial" w:hAnsi="Arial" w:cs="Arial"/>
          <w:i/>
          <w:iCs/>
        </w:rPr>
      </w:pP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bookmarkStart w:id="0" w:name="_GoBack"/>
      <w:bookmarkEnd w:id="0"/>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63E7C9CE">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00000012">
      <w:pPr>
        <w:ind w:left="5760" w:firstLine="720"/>
        <w:rPr>
          <w:rFonts w:ascii="Arial" w:hAnsi="Arial" w:cs="Arial"/>
          <w:b/>
          <w:bCs/>
        </w:rPr>
      </w:pPr>
      <w:r>
        <w:rPr>
          <w:rFonts w:ascii="Arial" w:hAnsi="Arial" w:cs="Arial"/>
          <w:b/>
          <w:bCs/>
        </w:rPr>
        <w:t>Total Marks:50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9">
      <w:pPr>
        <w:jc w:val="center"/>
        <w:rPr>
          <w:rFonts w:ascii="Arial" w:hAnsi="Arial" w:cs="Arial"/>
          <w:b/>
          <w:bCs/>
        </w:rPr>
      </w:pPr>
      <w:r>
        <w:rPr>
          <w:b/>
          <w:bCs/>
          <w:sz w:val="28"/>
          <w:szCs w:val="28"/>
          <w:u w:val="single"/>
        </w:rPr>
        <w:t>Analytical Problem Solving</w:t>
      </w:r>
    </w:p>
    <w:p w14:paraId="0000001A">
      <w:pPr>
        <w:rPr>
          <w:b/>
          <w:bCs/>
        </w:rPr>
      </w:pP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I ____________________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0B12E5BB">
      <w:pPr>
        <w:rPr>
          <w:i/>
          <w:iCs/>
        </w:rPr>
      </w:pPr>
    </w:p>
    <w:p w14:paraId="03B4D649">
      <w:pPr>
        <w:rPr>
          <w:i/>
          <w:iCs/>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3A09820F">
      <w:pPr>
        <w:jc w:val="center"/>
        <w:rPr>
          <w:b/>
          <w:bCs/>
          <w:sz w:val="28"/>
          <w:szCs w:val="28"/>
          <w:u w:val="single"/>
        </w:rPr>
      </w:pPr>
      <w:r>
        <w:rPr>
          <w:b/>
          <w:bCs/>
          <w:sz w:val="28"/>
          <w:szCs w:val="28"/>
          <w:u w:val="single"/>
        </w:rPr>
        <w:t>Analytical Problem Solving</w:t>
      </w:r>
    </w:p>
    <w:p w14:paraId="58C4B663">
      <w:pPr>
        <w:jc w:val="center"/>
        <w:rPr>
          <w:rFonts w:ascii="Arial" w:hAnsi="Arial" w:cs="Arial"/>
          <w:color w:val="000000"/>
        </w:rPr>
      </w:pPr>
    </w:p>
    <w:p w14:paraId="75395DC1">
      <w:pPr>
        <w:pStyle w:val="18"/>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pPr>
        <w:pStyle w:val="18"/>
        <w:spacing w:before="80" w:after="40"/>
        <w:ind w:left="810"/>
        <w:jc w:val="both"/>
        <w:rPr>
          <w:bCs/>
          <w:sz w:val="24"/>
          <w:szCs w:val="24"/>
        </w:rPr>
      </w:pPr>
    </w:p>
    <w:p w14:paraId="79CC6DA2">
      <w:pPr>
        <w:pStyle w:val="18"/>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296E321">
      <w:pPr>
        <w:pStyle w:val="18"/>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61942574">
      <w:pPr>
        <w:pStyle w:val="18"/>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B6DC363">
      <w:pPr>
        <w:pStyle w:val="18"/>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CED6431">
      <w:pPr>
        <w:pStyle w:val="18"/>
        <w:numPr>
          <w:ilvl w:val="0"/>
          <w:numId w:val="2"/>
        </w:numPr>
        <w:jc w:val="both"/>
        <w:rPr>
          <w:sz w:val="24"/>
          <w:szCs w:val="24"/>
          <w:lang w:val="en-GB"/>
        </w:rPr>
      </w:pPr>
      <w:r>
        <w:rPr>
          <w:sz w:val="24"/>
          <w:szCs w:val="24"/>
          <w:lang w:val="en-GB"/>
        </w:rPr>
        <w:t xml:space="preserve">How can one evaluate the performance of the agent? </w:t>
      </w:r>
    </w:p>
    <w:p w14:paraId="0A295A43">
      <w:pPr>
        <w:pStyle w:val="18"/>
        <w:numPr>
          <w:ilvl w:val="0"/>
          <w:numId w:val="2"/>
        </w:numPr>
        <w:jc w:val="both"/>
        <w:rPr>
          <w:sz w:val="24"/>
          <w:szCs w:val="24"/>
        </w:rPr>
      </w:pPr>
      <w:r>
        <w:rPr>
          <w:sz w:val="24"/>
          <w:szCs w:val="24"/>
        </w:rPr>
        <w:t xml:space="preserve">What sort of agent architecture do you think is most suitable for this agent? Why? </w:t>
      </w:r>
    </w:p>
    <w:p w14:paraId="6F786121">
      <w:pPr>
        <w:pStyle w:val="18"/>
        <w:ind w:left="1530"/>
        <w:jc w:val="both"/>
        <w:rPr>
          <w:sz w:val="24"/>
          <w:szCs w:val="24"/>
        </w:rPr>
      </w:pPr>
    </w:p>
    <w:p w14:paraId="78330FF1">
      <w:pPr>
        <w:pStyle w:val="18"/>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pPr>
        <w:spacing w:before="60" w:after="40"/>
        <w:ind w:left="450"/>
        <w:jc w:val="both"/>
        <w:rPr>
          <w:b/>
          <w:bCs/>
          <w:i/>
          <w:iCs/>
        </w:rPr>
      </w:pPr>
    </w:p>
    <w:p w14:paraId="5AAF7EA7">
      <w:pPr>
        <w:pStyle w:val="18"/>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pPr>
        <w:ind w:left="8640" w:firstLine="720"/>
        <w:jc w:val="both"/>
      </w:pPr>
    </w:p>
    <w:p w14:paraId="61AFA452">
      <w:pPr>
        <w:pStyle w:val="18"/>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r>
      <w:r>
        <w:rPr>
          <w:sz w:val="24"/>
          <w:szCs w:val="24"/>
        </w:rPr>
        <w:t xml:space="preserve">      </w:t>
      </w:r>
      <w:r>
        <w:rPr>
          <w:b/>
          <w:bCs/>
          <w:sz w:val="24"/>
          <w:szCs w:val="24"/>
        </w:rPr>
        <w:t xml:space="preserve">  </w:t>
      </w:r>
    </w:p>
    <w:p w14:paraId="2A3FD0CE">
      <w:pPr>
        <w:pStyle w:val="18"/>
        <w:autoSpaceDE w:val="0"/>
        <w:autoSpaceDN w:val="0"/>
        <w:adjustRightInd w:val="0"/>
        <w:ind w:left="810"/>
        <w:jc w:val="both"/>
        <w:rPr>
          <w:sz w:val="24"/>
          <w:szCs w:val="24"/>
        </w:rPr>
      </w:pPr>
    </w:p>
    <w:p w14:paraId="6D3A41B4">
      <w:pPr>
        <w:pStyle w:val="18"/>
        <w:autoSpaceDE w:val="0"/>
        <w:autoSpaceDN w:val="0"/>
        <w:adjustRightInd w:val="0"/>
        <w:ind w:left="810"/>
        <w:jc w:val="both"/>
        <w:rPr>
          <w:sz w:val="24"/>
          <w:szCs w:val="24"/>
        </w:rPr>
      </w:pPr>
      <w:r>
        <w:rPr>
          <w:sz w:val="24"/>
          <w:szCs w:val="24"/>
        </w:rPr>
        <w:t>The delivery network is represented as a weighted graph:</w:t>
      </w:r>
    </w:p>
    <w:p w14:paraId="6EF7928B">
      <w:pPr>
        <w:pStyle w:val="18"/>
        <w:autoSpaceDE w:val="0"/>
        <w:autoSpaceDN w:val="0"/>
        <w:adjustRightInd w:val="0"/>
        <w:ind w:left="810"/>
        <w:jc w:val="center"/>
        <w:rPr>
          <w:sz w:val="24"/>
          <w:szCs w:val="24"/>
        </w:rPr>
      </w:pPr>
      <w: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6"/>
                    <a:stretch>
                      <a:fillRect/>
                    </a:stretch>
                  </pic:blipFill>
                  <pic:spPr>
                    <a:xfrm>
                      <a:off x="0" y="0"/>
                      <a:ext cx="3000375" cy="1524000"/>
                    </a:xfrm>
                    <a:prstGeom prst="rect">
                      <a:avLst/>
                    </a:prstGeom>
                  </pic:spPr>
                </pic:pic>
              </a:graphicData>
            </a:graphic>
          </wp:inline>
        </w:drawing>
      </w:r>
    </w:p>
    <w:p w14:paraId="1BA4E89A">
      <w:pPr>
        <w:pStyle w:val="18"/>
        <w:autoSpaceDE w:val="0"/>
        <w:autoSpaceDN w:val="0"/>
        <w:adjustRightInd w:val="0"/>
        <w:ind w:left="810"/>
        <w:jc w:val="center"/>
        <w:rPr>
          <w:sz w:val="24"/>
          <w:szCs w:val="24"/>
        </w:rPr>
      </w:pPr>
    </w:p>
    <w:p w14:paraId="554E128A">
      <w:pPr>
        <w:pStyle w:val="18"/>
        <w:autoSpaceDE w:val="0"/>
        <w:autoSpaceDN w:val="0"/>
        <w:adjustRightInd w:val="0"/>
        <w:ind w:left="810"/>
        <w:jc w:val="center"/>
        <w:rPr>
          <w:sz w:val="24"/>
          <w:szCs w:val="24"/>
        </w:rPr>
      </w:pPr>
    </w:p>
    <w:p w14:paraId="016A6713">
      <w:pPr>
        <w:spacing w:before="120" w:after="80"/>
        <w:ind w:left="450"/>
      </w:pPr>
      <w:r>
        <w:rPr>
          <w:b/>
          <w:bCs/>
          <w:u w:val="single"/>
        </w:rPr>
        <w:t>RUBRICS FOR CALCULATION:</w:t>
      </w:r>
    </w:p>
    <w:tbl>
      <w:tblPr>
        <w:tblStyle w:val="9"/>
        <w:tblW w:w="10602"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1"/>
        <w:gridCol w:w="1763"/>
        <w:gridCol w:w="1910"/>
        <w:gridCol w:w="1812"/>
        <w:gridCol w:w="1983"/>
        <w:gridCol w:w="1627"/>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479"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2"/>
                <w:szCs w:val="22"/>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pPr>
              <w:ind w:left="25"/>
              <w:jc w:val="center"/>
            </w:pPr>
            <w:r>
              <w:rPr>
                <w:rFonts w:ascii="Arial" w:hAnsi="Arial" w:cs="Arial"/>
                <w:color w:val="000000"/>
                <w:sz w:val="22"/>
                <w:szCs w:val="22"/>
              </w:rPr>
              <w:t>Misinterprets or unable to understand problem</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479" w:type="dxa"/>
            <w:shd w:val="clear" w:color="auto" w:fill="D6E4F0"/>
            <w:tcMar>
              <w:top w:w="60" w:type="dxa"/>
              <w:left w:w="100" w:type="dxa"/>
              <w:bottom w:w="60" w:type="dxa"/>
              <w:right w:w="100" w:type="dxa"/>
            </w:tcMar>
            <w:vAlign w:val="center"/>
          </w:tcPr>
          <w:p w14:paraId="2E317269">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pPr>
              <w:ind w:left="25"/>
              <w:jc w:val="center"/>
            </w:pPr>
            <w:r>
              <w:rPr>
                <w:rFonts w:ascii="Arial" w:hAnsi="Arial" w:cs="Arial"/>
                <w:color w:val="000000"/>
                <w:sz w:val="22"/>
                <w:szCs w:val="22"/>
              </w:rPr>
              <w:t>Unable to select method</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75F602C1">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pPr>
              <w:ind w:left="25"/>
              <w:jc w:val="center"/>
            </w:pPr>
            <w:r>
              <w:rPr>
                <w:rFonts w:ascii="Arial" w:hAnsi="Arial" w:cs="Arial"/>
                <w:color w:val="000000"/>
                <w:sz w:val="22"/>
                <w:szCs w:val="22"/>
              </w:rPr>
              <w:t>No clear process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0B748141">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pPr>
              <w:ind w:left="118"/>
              <w:jc w:val="center"/>
            </w:pPr>
            <w:r>
              <w:rPr>
                <w:rFonts w:ascii="Arial" w:hAnsi="Arial" w:cs="Arial"/>
                <w:color w:val="000000"/>
                <w:sz w:val="22"/>
                <w:szCs w:val="22"/>
              </w:rPr>
              <w:t>No valid calculations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24B55B95">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pPr>
              <w:ind w:left="118"/>
              <w:jc w:val="center"/>
            </w:pPr>
            <w:r>
              <w:rPr>
                <w:rFonts w:ascii="Arial" w:hAnsi="Arial" w:cs="Arial"/>
                <w:color w:val="000000"/>
                <w:sz w:val="22"/>
                <w:szCs w:val="22"/>
              </w:rPr>
              <w:t>No interpretation</w:t>
            </w:r>
          </w:p>
        </w:tc>
      </w:tr>
      <w:tr w14:paraId="76E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1479" w:type="dxa"/>
            <w:shd w:val="clear" w:color="auto" w:fill="D6E4F0"/>
            <w:tcMar>
              <w:top w:w="60" w:type="dxa"/>
              <w:left w:w="100" w:type="dxa"/>
              <w:bottom w:w="60" w:type="dxa"/>
              <w:right w:w="100" w:type="dxa"/>
            </w:tcMar>
            <w:vAlign w:val="center"/>
          </w:tcPr>
          <w:p w14:paraId="3049B5B9">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pPr>
              <w:ind w:left="118"/>
              <w:jc w:val="center"/>
              <w:rPr>
                <w:b/>
              </w:rPr>
            </w:pPr>
            <w:r>
              <w:rPr>
                <w:rFonts w:ascii="Arial" w:hAnsi="Arial" w:cs="Arial"/>
                <w:color w:val="000000"/>
                <w:sz w:val="22"/>
                <w:szCs w:val="22"/>
              </w:rPr>
              <w:t>Misinterprets or unable to understand problem</w:t>
            </w:r>
          </w:p>
        </w:tc>
      </w:tr>
    </w:tbl>
    <w:p w14:paraId="7D92BD05">
      <w:pPr>
        <w:autoSpaceDE w:val="0"/>
        <w:autoSpaceDN w:val="0"/>
        <w:adjustRightInd w:val="0"/>
      </w:pPr>
    </w:p>
    <w:p>
      <w:r>
        <w:br w:type="page"/>
      </w:r>
    </w:p>
    <w:p>
      <w:pPr>
        <w:pStyle w:val="2"/>
      </w:pPr>
      <w:r>
        <w:t>ANSWER KEY – ASSESSMENT TOOL 1</w:t>
      </w:r>
    </w:p>
    <w:p>
      <w:r>
        <w:t>Artificial Intelligence (CSA17) | Analytical Problem Solving</w:t>
      </w:r>
    </w:p>
    <w:p>
      <w:r>
        <w:t>Important: The uploaded paper does not show the weighted graph for Question 5. An illustrative graph is used there and clearly identified.</w:t>
      </w:r>
    </w:p>
    <w:p>
      <w:pPr>
        <w:pStyle w:val="3"/>
      </w:pPr>
      <w:r>
        <w:t>Question 1: Water Jug Problem</w:t>
      </w:r>
    </w:p>
    <w:p>
      <w:pPr>
        <w:spacing w:after="100"/>
      </w:pPr>
      <w:r>
        <w:t>Represent a state as (x, y), where x is the amount in the 4-gallon jug and y is the amount in the 3-gallon jug. Initial state: (0,0). Goal: x = 2.</w:t>
      </w:r>
    </w:p>
    <w:p>
      <w:pPr>
        <w:spacing w:after="100"/>
      </w:pPr>
      <w:r>
        <w:t>1. Fill the 3-gallon jug: (0,0) → (0,3).</w:t>
      </w:r>
    </w:p>
    <w:p>
      <w:pPr>
        <w:spacing w:after="100"/>
      </w:pPr>
      <w:r>
        <w:t>2. Pour it into the 4-gallon jug: (0,3) → (3,0).</w:t>
      </w:r>
    </w:p>
    <w:p>
      <w:pPr>
        <w:spacing w:after="100"/>
      </w:pPr>
      <w:r>
        <w:t>3. Fill the 3-gallon jug again: (3,0) → (3,3).</w:t>
      </w:r>
    </w:p>
    <w:p>
      <w:pPr>
        <w:spacing w:after="100"/>
      </w:pPr>
      <w:r>
        <w:t>4. Pour into the 4-gallon jug until it is full. It takes 1 gallon, leaving 2 gallons in the 3-gallon jug: (3,3) → (4,2).</w:t>
      </w:r>
    </w:p>
    <w:p>
      <w:pPr>
        <w:spacing w:after="100"/>
      </w:pPr>
      <w:r>
        <w:t>5. Empty the 4-gallon jug: (4,2) → (0,2).</w:t>
      </w:r>
    </w:p>
    <w:p>
      <w:pPr>
        <w:spacing w:after="100"/>
      </w:pPr>
      <w:r>
        <w:t>6. Pour the remaining water into the 4-gallon jug: (0,2) → (2,0). The 4-gallon jug now contains exactly 2 gallons.</w:t>
      </w:r>
    </w:p>
    <w:p>
      <w:pPr>
        <w:pStyle w:val="3"/>
      </w:pPr>
      <w:r>
        <w:t>Question 2: Mars Rover as an Intelligent Agent</w:t>
      </w:r>
    </w:p>
    <w:p>
      <w:pPr>
        <w:spacing w:after="100"/>
      </w:pPr>
      <w:r>
        <w:t>i. Percepts: Camera images, terrain and obstacle readings, distance sensors, wheel/slip data, temperature, battery level, and scientific instrument readings.</w:t>
      </w:r>
    </w:p>
    <w:p>
      <w:pPr>
        <w:spacing w:after="100"/>
      </w:pPr>
      <w:r>
        <w:t>ii. Environment: Partially observable, sequential, mostly single-agent, continuous, and uncertain/dynamic because terrain and equipment behavior may be unpredictable.</w:t>
      </w:r>
    </w:p>
    <w:p>
      <w:pPr>
        <w:spacing w:after="100"/>
      </w:pPr>
      <w:r>
        <w:t>iii. Actions: Move, turn, stop, take images, operate scientific instruments, collect/analyze samples, communicate with Earth, and manage power.</w:t>
      </w:r>
    </w:p>
    <w:p>
      <w:pPr>
        <w:spacing w:after="100"/>
      </w:pPr>
      <w:r>
        <w:t>iv. Performance: Scientific value and accuracy of data, successful sample analysis, safe exploration, task completion, energy efficiency, equipment safety, and reliable communication.</w:t>
      </w:r>
    </w:p>
    <w:p>
      <w:pPr>
        <w:spacing w:after="100"/>
      </w:pPr>
      <w:r>
        <w:t>v. Best architecture: A model-based, goal-based agent with utility-based decisions. It maintains an internal map/state, plans toward scientific goals, and balances scientific benefit against risk, time, and limited battery power.</w:t>
      </w:r>
    </w:p>
    <w:p>
      <w:pPr>
        <w:pStyle w:val="3"/>
      </w:pPr>
      <w:r>
        <w:t>Question 3: 8-Queens Problem Formulation</w:t>
      </w:r>
    </w:p>
    <w:p>
      <w:pPr>
        <w:spacing w:after="100"/>
      </w:pPr>
      <w:r>
        <w:t>Goal: Place eight queens on an 8×8 chessboard so no two queens share a row, column, or diagonal.</w:t>
      </w:r>
    </w:p>
    <w:p>
      <w:pPr>
        <w:spacing w:after="100"/>
      </w:pPr>
      <w:r>
        <w:t>Initial state: Empty board. State: A partial placement of queens. Actions: Place a queen in a safe square in the next column. Transition: Add the queen if it does not attack any previously placed queen. Goal test: Eight non-attacking queens are placed. Path cost can be 1 per placement.</w:t>
      </w:r>
    </w:p>
    <w:p>
      <w:pPr>
        <w:spacing w:after="100"/>
      </w:pPr>
      <w:r>
        <w:t>Search method: Backtracking/depth-first search. Place queens column by column; if a conflict occurs, remove the last queen and try another row. Two queens conflict diagonally when |r1−r2| = |c1−c2|.</w:t>
      </w:r>
    </w:p>
    <w:p>
      <w:pPr>
        <w:spacing w:after="100"/>
      </w:pPr>
      <w:r>
        <w:t>One valid arrangement, giving the row for columns 1 through 8, is [1, 5, 8, 6, 3, 7, 2, 4].</w:t>
      </w:r>
    </w:p>
    <w:p>
      <w:pPr>
        <w:pStyle w:val="3"/>
      </w:pPr>
      <w:r>
        <w:t>Question 4: OLA Cab Booking Agent and Pseudocode</w:t>
      </w:r>
    </w:p>
    <w:p>
      <w:pPr>
        <w:spacing w:after="100"/>
      </w:pPr>
      <w:r>
        <w:t>Use a goal-based agent to reach the destination and a utility-based comparison to rank cab choices by fare, pickup time, travel time, availability, comfort, and user preference.</w:t>
      </w:r>
    </w:p>
    <w:p>
      <w:pPr>
        <w:ind w:left="360"/>
      </w:pPr>
      <w:r>
        <w:rPr>
          <w:rFonts w:ascii="Consolas" w:hAnsi="Consolas"/>
          <w:sz w:val="18"/>
        </w:rPr>
        <w:t>BEGIN</w:t>
      </w:r>
    </w:p>
    <w:p>
      <w:pPr>
        <w:ind w:left="360"/>
      </w:pPr>
      <w:r>
        <w:rPr>
          <w:rFonts w:ascii="Consolas" w:hAnsi="Consolas"/>
          <w:sz w:val="18"/>
        </w:rPr>
        <w:t xml:space="preserve">  Read pickup, destination, passenger_count, and preferences</w:t>
      </w:r>
    </w:p>
    <w:p>
      <w:pPr>
        <w:ind w:left="360"/>
      </w:pPr>
      <w:r>
        <w:rPr>
          <w:rFonts w:ascii="Consolas" w:hAnsi="Consolas"/>
          <w:sz w:val="18"/>
        </w:rPr>
        <w:t xml:space="preserve">  Find available cabs among Mini, Micro, Sedan, Shared, Prime, etc.</w:t>
      </w:r>
    </w:p>
    <w:p>
      <w:pPr>
        <w:ind w:left="360"/>
      </w:pPr>
      <w:r>
        <w:rPr>
          <w:rFonts w:ascii="Consolas" w:hAnsi="Consolas"/>
          <w:sz w:val="18"/>
        </w:rPr>
        <w:t xml:space="preserve">  For each cab, estimate fare, pickup time, travel time, and comfort</w:t>
      </w:r>
    </w:p>
    <w:p>
      <w:pPr>
        <w:ind w:left="360"/>
      </w:pPr>
      <w:r>
        <w:rPr>
          <w:rFonts w:ascii="Consolas" w:hAnsi="Consolas"/>
          <w:sz w:val="18"/>
        </w:rPr>
        <w:t xml:space="preserve">  Remove options that violate passenger or user constraints</w:t>
      </w:r>
    </w:p>
    <w:p>
      <w:pPr>
        <w:ind w:left="360"/>
      </w:pPr>
      <w:r>
        <w:rPr>
          <w:rFonts w:ascii="Consolas" w:hAnsi="Consolas"/>
          <w:sz w:val="18"/>
        </w:rPr>
        <w:t xml:space="preserve">  Rank remaining options using the customer's preferences</w:t>
      </w:r>
    </w:p>
    <w:p>
      <w:pPr>
        <w:ind w:left="360"/>
      </w:pPr>
      <w:r>
        <w:rPr>
          <w:rFonts w:ascii="Consolas" w:hAnsi="Consolas"/>
          <w:sz w:val="18"/>
        </w:rPr>
        <w:t xml:space="preserve">  Display options and let the customer select one</w:t>
      </w:r>
    </w:p>
    <w:p>
      <w:pPr>
        <w:ind w:left="360"/>
      </w:pPr>
      <w:r>
        <w:rPr>
          <w:rFonts w:ascii="Consolas" w:hAnsi="Consolas"/>
          <w:sz w:val="18"/>
        </w:rPr>
        <w:t xml:space="preserve">  Recheck availability</w:t>
      </w:r>
    </w:p>
    <w:p>
      <w:pPr>
        <w:ind w:left="360"/>
      </w:pPr>
      <w:r>
        <w:rPr>
          <w:rFonts w:ascii="Consolas" w:hAnsi="Consolas"/>
          <w:sz w:val="18"/>
        </w:rPr>
        <w:t xml:space="preserve">  If available, confirm booking and display ride details</w:t>
      </w:r>
    </w:p>
    <w:p>
      <w:pPr>
        <w:ind w:left="360"/>
      </w:pPr>
      <w:r>
        <w:rPr>
          <w:rFonts w:ascii="Consolas" w:hAnsi="Consolas"/>
          <w:sz w:val="18"/>
        </w:rPr>
        <w:t xml:space="preserve">  Otherwise, display alternatives and ask the customer to choose again</w:t>
      </w:r>
    </w:p>
    <w:p>
      <w:pPr>
        <w:ind w:left="360"/>
      </w:pPr>
      <w:r>
        <w:rPr>
          <w:rFonts w:ascii="Consolas" w:hAnsi="Consolas"/>
          <w:sz w:val="18"/>
        </w:rPr>
        <w:t>END</w:t>
      </w:r>
    </w:p>
    <w:p>
      <w:r>
        <w:t>The agent rechecks availability before confirmation because cab availability and arrival times can change.</w:t>
      </w:r>
    </w:p>
    <w:p>
      <w:pPr>
        <w:pStyle w:val="3"/>
      </w:pPr>
      <w:r>
        <w:t>Question 5: Uniform Cost Search (UCS)</w:t>
      </w:r>
    </w:p>
    <w:p>
      <w:pPr>
        <w:spacing w:after="100"/>
      </w:pPr>
      <w:r>
        <w:t>The weighted graph referred to in the uploaded question is not visible. The following sample is only to demonstrate UCS; replace it with the original graph if your instructor provides it.</w:t>
      </w:r>
    </w:p>
    <w:p>
      <w:pPr>
        <w:spacing w:after="100"/>
      </w:pPr>
      <w:r>
        <w:t>Sample edges: S–A=1, S–B=4, A–B=2, A–C=5, B–G=5, C–G=2, B–C=1. UCS expands the frontier node with the lowest accumulated cost g(n).</w:t>
      </w:r>
    </w:p>
    <w:p>
      <w:pPr>
        <w:spacing w:after="100"/>
      </w:pPr>
      <w:r>
        <w:t>1. Start: frontier [(S,0)].</w:t>
      </w:r>
    </w:p>
    <w:p>
      <w:pPr>
        <w:spacing w:after="100"/>
      </w:pPr>
      <w:r>
        <w:t>2. Expand S: add A(1), B(4). Frontier: [(A,1),(B,4)].</w:t>
      </w:r>
    </w:p>
    <w:p>
      <w:pPr>
        <w:spacing w:after="100"/>
      </w:pPr>
      <w:r>
        <w:t>3. Expand A(1): improve B to 3 through S–A–B; add C(6). Frontier: [(B,3),(C,6)].</w:t>
      </w:r>
    </w:p>
    <w:p>
      <w:pPr>
        <w:spacing w:after="100"/>
      </w:pPr>
      <w:r>
        <w:t>4. Expand B(3): improve C to 4 through S–A–B–C; add G(8). Frontier: [(C,4),(G,8)].</w:t>
      </w:r>
    </w:p>
    <w:p>
      <w:pPr>
        <w:spacing w:after="100"/>
      </w:pPr>
      <w:r>
        <w:t>5. Expand C(4): improve G to 6 through S–A–B–C–G. Frontier: [(G,6)].</w:t>
      </w:r>
    </w:p>
    <w:p>
      <w:pPr>
        <w:spacing w:after="100"/>
      </w:pPr>
      <w:r>
        <w:t>6. Remove G(6): goal reached; UCS stops when the goal is removed from the priority queue.</w:t>
      </w:r>
    </w:p>
    <w:p>
      <w:pPr>
        <w:spacing w:after="100"/>
      </w:pPr>
      <w:r>
        <w:t>Optimal sample path: S → A → B → C → G. Total cost = 1 + 2 + 1 + 2 = 6. UCS is optimal for non-negative edge costs.</w:t>
      </w: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955A929-6A2A-41E0-BF32-CF051A99BE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2A694D9-51E4-49D2-884C-16B05D7C6F91}"/>
  </w:font>
  <w:font w:name="Wingdings">
    <w:panose1 w:val="05000000000000000000"/>
    <w:charset w:val="02"/>
    <w:family w:val="auto"/>
    <w:pitch w:val="default"/>
    <w:sig w:usb0="00000000" w:usb1="00000000" w:usb2="00000000" w:usb3="00000000" w:csb0="80000000" w:csb1="00000000"/>
    <w:embedRegular r:id="rId3" w:fontKey="{53653988-98E1-4EC0-BD97-52397660B91A}"/>
  </w:font>
  <w:font w:name="Calibri">
    <w:panose1 w:val="020F0502020204030204"/>
    <w:charset w:val="00"/>
    <w:family w:val="swiss"/>
    <w:pitch w:val="default"/>
    <w:sig w:usb0="E4002EFF" w:usb1="C200247B" w:usb2="00000009" w:usb3="00000000" w:csb0="200001FF" w:csb1="00000000"/>
    <w:embedRegular r:id="rId4" w:fontKey="{E5718EF7-9860-403D-AA67-3F16BA9E0FAE}"/>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C945070E-8DAF-4132-9BC9-47C1E6CCC806}"/>
  </w:font>
  <w:font w:name="Helvetica">
    <w:altName w:val="Arial"/>
    <w:panose1 w:val="020B0604020202020204"/>
    <w:charset w:val="00"/>
    <w:family w:val="swiss"/>
    <w:pitch w:val="default"/>
    <w:sig w:usb0="00000000" w:usb1="00000000" w:usb2="00000009" w:usb3="00000000" w:csb0="000001FF" w:csb1="00000000"/>
    <w:embedRegular r:id="rId6" w:fontKey="{B5961101-C160-49DE-924E-D6FAF3475103}"/>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616</Words>
  <Characters>3389</Characters>
  <Lines>30</Lines>
  <Paragraphs>8</Paragraphs>
  <TotalTime>61</TotalTime>
  <ScaleCrop>false</ScaleCrop>
  <LinksUpToDate>false</LinksUpToDate>
  <CharactersWithSpaces>4026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cp:lastModifiedBy>Krishnakumar Kathiresan</cp:lastModifiedBy>
  <dcterms:modified xsi:type="dcterms:W3CDTF">2026-08-26T06:56:02Z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