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D0F3D" w14:textId="77777777" w:rsidR="008D57C1" w:rsidRPr="008D57C1" w:rsidRDefault="008D57C1" w:rsidP="008D57C1">
      <w:pPr>
        <w:rPr>
          <w:b/>
          <w:bCs/>
        </w:rPr>
      </w:pPr>
      <w:r w:rsidRPr="008D57C1">
        <w:rPr>
          <w:b/>
          <w:bCs/>
        </w:rPr>
        <w:t>Global Layoffs 2022-2025: Trends, Industries &amp; Impact</w:t>
      </w:r>
    </w:p>
    <w:p w14:paraId="061E8336" w14:textId="77777777" w:rsidR="008D57C1" w:rsidRPr="008D57C1" w:rsidRDefault="008D57C1" w:rsidP="008D57C1">
      <w:pPr>
        <w:rPr>
          <w:b/>
          <w:bCs/>
        </w:rPr>
      </w:pPr>
      <w:r w:rsidRPr="008D57C1">
        <w:rPr>
          <w:b/>
          <w:bCs/>
        </w:rPr>
        <w:t>Description</w:t>
      </w:r>
    </w:p>
    <w:p w14:paraId="5B9C5F3F" w14:textId="77777777" w:rsidR="008D57C1" w:rsidRPr="008D57C1" w:rsidRDefault="008D57C1" w:rsidP="008D57C1">
      <w:pPr>
        <w:numPr>
          <w:ilvl w:val="0"/>
          <w:numId w:val="4"/>
        </w:numPr>
      </w:pPr>
      <w:r w:rsidRPr="008D57C1">
        <w:t>Interactive Tableau dashboard analyzing global layoffs from 2022 to 2025.</w:t>
      </w:r>
    </w:p>
    <w:p w14:paraId="18FEC94F" w14:textId="77777777" w:rsidR="008D57C1" w:rsidRPr="008D57C1" w:rsidRDefault="008D57C1" w:rsidP="008D57C1">
      <w:pPr>
        <w:numPr>
          <w:ilvl w:val="0"/>
          <w:numId w:val="4"/>
        </w:numPr>
      </w:pPr>
      <w:r w:rsidRPr="008D57C1">
        <w:t>Provides insights into trends, industry impact, affected companies, and geographical distribution.</w:t>
      </w:r>
    </w:p>
    <w:p w14:paraId="017D91E0" w14:textId="77777777" w:rsidR="008D57C1" w:rsidRDefault="008D57C1" w:rsidP="008D57C1">
      <w:pPr>
        <w:numPr>
          <w:ilvl w:val="0"/>
          <w:numId w:val="4"/>
        </w:numPr>
      </w:pPr>
      <w:r w:rsidRPr="008D57C1">
        <w:t>Interactive filters help explore layoffs by sector, company, and country.</w:t>
      </w:r>
    </w:p>
    <w:p w14:paraId="2FF83EDF" w14:textId="77777777" w:rsidR="00304EAB" w:rsidRPr="008D57C1" w:rsidRDefault="00304EAB" w:rsidP="00456F90">
      <w:pPr>
        <w:ind w:left="720"/>
      </w:pPr>
    </w:p>
    <w:p w14:paraId="4951FE5D" w14:textId="77777777" w:rsidR="008D57C1" w:rsidRPr="008D57C1" w:rsidRDefault="008D57C1" w:rsidP="008D57C1">
      <w:pPr>
        <w:rPr>
          <w:b/>
          <w:bCs/>
        </w:rPr>
      </w:pPr>
      <w:r w:rsidRPr="008D57C1">
        <w:rPr>
          <w:b/>
          <w:bCs/>
        </w:rPr>
        <w:t>Technology Stack</w:t>
      </w:r>
    </w:p>
    <w:p w14:paraId="69981445" w14:textId="77777777" w:rsidR="008D57C1" w:rsidRDefault="008D57C1" w:rsidP="008D57C1">
      <w:r w:rsidRPr="008D57C1">
        <w:rPr>
          <w:rFonts w:ascii="Segoe UI Emoji" w:hAnsi="Segoe UI Emoji" w:cs="Segoe UI Emoji"/>
          <w:b/>
          <w:bCs/>
        </w:rPr>
        <w:t>✅</w:t>
      </w:r>
      <w:r w:rsidRPr="008D57C1">
        <w:rPr>
          <w:b/>
          <w:bCs/>
        </w:rPr>
        <w:t xml:space="preserve"> Excel – </w:t>
      </w:r>
      <w:r w:rsidRPr="008D57C1">
        <w:t>Data cleaning &amp; preprocessing</w:t>
      </w:r>
      <w:r w:rsidRPr="008D57C1">
        <w:br/>
      </w:r>
      <w:r w:rsidRPr="008D57C1">
        <w:rPr>
          <w:rFonts w:ascii="Segoe UI Emoji" w:hAnsi="Segoe UI Emoji" w:cs="Segoe UI Emoji"/>
          <w:b/>
          <w:bCs/>
        </w:rPr>
        <w:t>✅</w:t>
      </w:r>
      <w:r w:rsidRPr="008D57C1">
        <w:rPr>
          <w:b/>
          <w:bCs/>
        </w:rPr>
        <w:t xml:space="preserve"> Tableau – </w:t>
      </w:r>
      <w:r w:rsidRPr="008D57C1">
        <w:t>Visualization &amp; dashboard</w:t>
      </w:r>
    </w:p>
    <w:p w14:paraId="4494C1A4" w14:textId="77777777" w:rsidR="00304EAB" w:rsidRPr="008D57C1" w:rsidRDefault="00304EAB" w:rsidP="008D57C1"/>
    <w:p w14:paraId="0A4E823F" w14:textId="77777777" w:rsidR="008D57C1" w:rsidRPr="008D57C1" w:rsidRDefault="008D57C1" w:rsidP="008D57C1">
      <w:pPr>
        <w:rPr>
          <w:b/>
          <w:bCs/>
        </w:rPr>
      </w:pPr>
      <w:r w:rsidRPr="008D57C1">
        <w:rPr>
          <w:b/>
          <w:bCs/>
        </w:rPr>
        <w:t>Key Insights</w:t>
      </w:r>
    </w:p>
    <w:p w14:paraId="00E762F0" w14:textId="77777777" w:rsidR="008D57C1" w:rsidRPr="008D57C1" w:rsidRDefault="008D57C1" w:rsidP="008D57C1">
      <w:pPr>
        <w:numPr>
          <w:ilvl w:val="0"/>
          <w:numId w:val="5"/>
        </w:numPr>
      </w:pPr>
      <w:r w:rsidRPr="008D57C1">
        <w:t>Peak in Layoffs: 2023 saw the highest layoffs (263K), followed by a decline in 2024-25, indicating recovery.</w:t>
      </w:r>
    </w:p>
    <w:p w14:paraId="47CB3F91" w14:textId="77777777" w:rsidR="008D57C1" w:rsidRPr="008D57C1" w:rsidRDefault="008D57C1" w:rsidP="008D57C1">
      <w:pPr>
        <w:numPr>
          <w:ilvl w:val="0"/>
          <w:numId w:val="5"/>
        </w:numPr>
      </w:pPr>
      <w:r w:rsidRPr="008D57C1">
        <w:t>Most Affected Industries: Consumer, retail, and hardware faced 60K+ layoffs each due to demand shifts and financial constraints.</w:t>
      </w:r>
    </w:p>
    <w:p w14:paraId="5B528839" w14:textId="77777777" w:rsidR="008D57C1" w:rsidRPr="008D57C1" w:rsidRDefault="008D57C1" w:rsidP="008D57C1">
      <w:pPr>
        <w:numPr>
          <w:ilvl w:val="0"/>
          <w:numId w:val="5"/>
        </w:numPr>
      </w:pPr>
      <w:r w:rsidRPr="008D57C1">
        <w:t>Most Affected Companies: Intel, Tesla, and Google saw major job cuts, highlighting tech sector vulnerability.</w:t>
      </w:r>
    </w:p>
    <w:p w14:paraId="0840E341" w14:textId="77777777" w:rsidR="008D57C1" w:rsidRDefault="008D57C1" w:rsidP="008D57C1">
      <w:pPr>
        <w:numPr>
          <w:ilvl w:val="0"/>
          <w:numId w:val="5"/>
        </w:numPr>
      </w:pPr>
      <w:r w:rsidRPr="008D57C1">
        <w:t>Geographical Impact: U.S. led layoffs (407K+), followed by India, Germany, and the UK.</w:t>
      </w:r>
    </w:p>
    <w:p w14:paraId="582BE99C" w14:textId="77777777" w:rsidR="0048375E" w:rsidRPr="008D57C1" w:rsidRDefault="0048375E" w:rsidP="0048375E">
      <w:pPr>
        <w:ind w:left="720"/>
      </w:pPr>
    </w:p>
    <w:p w14:paraId="3C5AE159" w14:textId="77777777" w:rsidR="008D57C1" w:rsidRPr="008D57C1" w:rsidRDefault="008D57C1" w:rsidP="008D57C1">
      <w:pPr>
        <w:rPr>
          <w:b/>
          <w:bCs/>
        </w:rPr>
      </w:pPr>
      <w:r w:rsidRPr="008D57C1">
        <w:rPr>
          <w:b/>
          <w:bCs/>
        </w:rPr>
        <w:t>Conclusion</w:t>
      </w:r>
    </w:p>
    <w:p w14:paraId="0583D7AC" w14:textId="77777777" w:rsidR="008D57C1" w:rsidRDefault="008D57C1" w:rsidP="008D57C1">
      <w:r w:rsidRPr="008D57C1">
        <w:t>The analysis highlights a layoff surge in 2023, followed by a gradual recovery in 2024-25. Industries like consumer, retail, and hardware were most impacted, reflecting economic shifts and financial constraints. Major tech companies such as Intel, Tesla, and Google faced significant job cuts, emphasizing the sector’s vulnerability. Geographically, the U.S., India, and Germany experienced the highest layoffs, showcasing the global scale of workforce reductions. This dashboard provides valuable insights to help businesses and policymakers navigate economic challenges and workforce planning.</w:t>
      </w:r>
    </w:p>
    <w:p w14:paraId="49768A0D" w14:textId="77777777" w:rsidR="00C559C0" w:rsidRDefault="00C559C0" w:rsidP="008D57C1"/>
    <w:p w14:paraId="48CA86FA" w14:textId="77777777" w:rsidR="00C559C0" w:rsidRPr="008D57C1" w:rsidRDefault="00C559C0" w:rsidP="008D57C1"/>
    <w:p w14:paraId="227DF1F3" w14:textId="77777777" w:rsidR="000B3F09" w:rsidRPr="008D57C1" w:rsidRDefault="000B3F09" w:rsidP="008D57C1"/>
    <w:sectPr w:rsidR="000B3F09" w:rsidRPr="008D57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460DA"/>
    <w:multiLevelType w:val="hybridMultilevel"/>
    <w:tmpl w:val="7CF2EB2C"/>
    <w:lvl w:ilvl="0" w:tplc="9F0CFEB8">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4C225CB"/>
    <w:multiLevelType w:val="multilevel"/>
    <w:tmpl w:val="19AC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B0EAA"/>
    <w:multiLevelType w:val="multilevel"/>
    <w:tmpl w:val="6B18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435FC1"/>
    <w:multiLevelType w:val="hybridMultilevel"/>
    <w:tmpl w:val="96D626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EDA6A55"/>
    <w:multiLevelType w:val="hybridMultilevel"/>
    <w:tmpl w:val="0A3290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68609646">
    <w:abstractNumId w:val="0"/>
  </w:num>
  <w:num w:numId="2" w16cid:durableId="1805540420">
    <w:abstractNumId w:val="4"/>
  </w:num>
  <w:num w:numId="3" w16cid:durableId="1511795656">
    <w:abstractNumId w:val="3"/>
  </w:num>
  <w:num w:numId="4" w16cid:durableId="1477988461">
    <w:abstractNumId w:val="2"/>
  </w:num>
  <w:num w:numId="5" w16cid:durableId="906573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8ED"/>
    <w:rsid w:val="00061376"/>
    <w:rsid w:val="00064E88"/>
    <w:rsid w:val="000B3F09"/>
    <w:rsid w:val="00151652"/>
    <w:rsid w:val="00216A73"/>
    <w:rsid w:val="002370AA"/>
    <w:rsid w:val="00297D14"/>
    <w:rsid w:val="002A1E4E"/>
    <w:rsid w:val="002B3F18"/>
    <w:rsid w:val="00304EAB"/>
    <w:rsid w:val="00393ADF"/>
    <w:rsid w:val="00424D9C"/>
    <w:rsid w:val="004357B8"/>
    <w:rsid w:val="00456F90"/>
    <w:rsid w:val="0048375E"/>
    <w:rsid w:val="004C3663"/>
    <w:rsid w:val="00580F1B"/>
    <w:rsid w:val="00581AE6"/>
    <w:rsid w:val="007242EA"/>
    <w:rsid w:val="00741078"/>
    <w:rsid w:val="007625A0"/>
    <w:rsid w:val="007B2643"/>
    <w:rsid w:val="007B33EB"/>
    <w:rsid w:val="00817BA8"/>
    <w:rsid w:val="008D4B9E"/>
    <w:rsid w:val="008D57C1"/>
    <w:rsid w:val="00994B87"/>
    <w:rsid w:val="009A2B95"/>
    <w:rsid w:val="009B0887"/>
    <w:rsid w:val="009B28ED"/>
    <w:rsid w:val="009C7DB9"/>
    <w:rsid w:val="00A23EF9"/>
    <w:rsid w:val="00A8517A"/>
    <w:rsid w:val="00B27475"/>
    <w:rsid w:val="00B4276F"/>
    <w:rsid w:val="00B51FA7"/>
    <w:rsid w:val="00BD7216"/>
    <w:rsid w:val="00BE5BAA"/>
    <w:rsid w:val="00C5590E"/>
    <w:rsid w:val="00C559C0"/>
    <w:rsid w:val="00C62FBA"/>
    <w:rsid w:val="00CC63C6"/>
    <w:rsid w:val="00DF7EE5"/>
    <w:rsid w:val="00E0489E"/>
    <w:rsid w:val="00E47612"/>
    <w:rsid w:val="00E90CFB"/>
    <w:rsid w:val="00ED3D81"/>
    <w:rsid w:val="00FA2D11"/>
    <w:rsid w:val="00FC24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ED74B8"/>
  <w15:chartTrackingRefBased/>
  <w15:docId w15:val="{B4D990C6-8DBD-40ED-8F7C-245BC1211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8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28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8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8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8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8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8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8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8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8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28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8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8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8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8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8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8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8ED"/>
    <w:rPr>
      <w:rFonts w:eastAsiaTheme="majorEastAsia" w:cstheme="majorBidi"/>
      <w:color w:val="272727" w:themeColor="text1" w:themeTint="D8"/>
    </w:rPr>
  </w:style>
  <w:style w:type="paragraph" w:styleId="Title">
    <w:name w:val="Title"/>
    <w:basedOn w:val="Normal"/>
    <w:next w:val="Normal"/>
    <w:link w:val="TitleChar"/>
    <w:uiPriority w:val="10"/>
    <w:qFormat/>
    <w:rsid w:val="009B28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8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8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8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8ED"/>
    <w:pPr>
      <w:spacing w:before="160"/>
      <w:jc w:val="center"/>
    </w:pPr>
    <w:rPr>
      <w:i/>
      <w:iCs/>
      <w:color w:val="404040" w:themeColor="text1" w:themeTint="BF"/>
    </w:rPr>
  </w:style>
  <w:style w:type="character" w:customStyle="1" w:styleId="QuoteChar">
    <w:name w:val="Quote Char"/>
    <w:basedOn w:val="DefaultParagraphFont"/>
    <w:link w:val="Quote"/>
    <w:uiPriority w:val="29"/>
    <w:rsid w:val="009B28ED"/>
    <w:rPr>
      <w:i/>
      <w:iCs/>
      <w:color w:val="404040" w:themeColor="text1" w:themeTint="BF"/>
    </w:rPr>
  </w:style>
  <w:style w:type="paragraph" w:styleId="ListParagraph">
    <w:name w:val="List Paragraph"/>
    <w:basedOn w:val="Normal"/>
    <w:uiPriority w:val="34"/>
    <w:qFormat/>
    <w:rsid w:val="009B28ED"/>
    <w:pPr>
      <w:ind w:left="720"/>
      <w:contextualSpacing/>
    </w:pPr>
  </w:style>
  <w:style w:type="character" w:styleId="IntenseEmphasis">
    <w:name w:val="Intense Emphasis"/>
    <w:basedOn w:val="DefaultParagraphFont"/>
    <w:uiPriority w:val="21"/>
    <w:qFormat/>
    <w:rsid w:val="009B28ED"/>
    <w:rPr>
      <w:i/>
      <w:iCs/>
      <w:color w:val="0F4761" w:themeColor="accent1" w:themeShade="BF"/>
    </w:rPr>
  </w:style>
  <w:style w:type="paragraph" w:styleId="IntenseQuote">
    <w:name w:val="Intense Quote"/>
    <w:basedOn w:val="Normal"/>
    <w:next w:val="Normal"/>
    <w:link w:val="IntenseQuoteChar"/>
    <w:uiPriority w:val="30"/>
    <w:qFormat/>
    <w:rsid w:val="009B28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8ED"/>
    <w:rPr>
      <w:i/>
      <w:iCs/>
      <w:color w:val="0F4761" w:themeColor="accent1" w:themeShade="BF"/>
    </w:rPr>
  </w:style>
  <w:style w:type="character" w:styleId="IntenseReference">
    <w:name w:val="Intense Reference"/>
    <w:basedOn w:val="DefaultParagraphFont"/>
    <w:uiPriority w:val="32"/>
    <w:qFormat/>
    <w:rsid w:val="009B28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816116">
      <w:bodyDiv w:val="1"/>
      <w:marLeft w:val="0"/>
      <w:marRight w:val="0"/>
      <w:marTop w:val="0"/>
      <w:marBottom w:val="0"/>
      <w:divBdr>
        <w:top w:val="none" w:sz="0" w:space="0" w:color="auto"/>
        <w:left w:val="none" w:sz="0" w:space="0" w:color="auto"/>
        <w:bottom w:val="none" w:sz="0" w:space="0" w:color="auto"/>
        <w:right w:val="none" w:sz="0" w:space="0" w:color="auto"/>
      </w:divBdr>
    </w:div>
    <w:div w:id="291054884">
      <w:bodyDiv w:val="1"/>
      <w:marLeft w:val="0"/>
      <w:marRight w:val="0"/>
      <w:marTop w:val="0"/>
      <w:marBottom w:val="0"/>
      <w:divBdr>
        <w:top w:val="none" w:sz="0" w:space="0" w:color="auto"/>
        <w:left w:val="none" w:sz="0" w:space="0" w:color="auto"/>
        <w:bottom w:val="none" w:sz="0" w:space="0" w:color="auto"/>
        <w:right w:val="none" w:sz="0" w:space="0" w:color="auto"/>
      </w:divBdr>
    </w:div>
    <w:div w:id="491683055">
      <w:bodyDiv w:val="1"/>
      <w:marLeft w:val="0"/>
      <w:marRight w:val="0"/>
      <w:marTop w:val="0"/>
      <w:marBottom w:val="0"/>
      <w:divBdr>
        <w:top w:val="none" w:sz="0" w:space="0" w:color="auto"/>
        <w:left w:val="none" w:sz="0" w:space="0" w:color="auto"/>
        <w:bottom w:val="none" w:sz="0" w:space="0" w:color="auto"/>
        <w:right w:val="none" w:sz="0" w:space="0" w:color="auto"/>
      </w:divBdr>
    </w:div>
    <w:div w:id="529878307">
      <w:bodyDiv w:val="1"/>
      <w:marLeft w:val="0"/>
      <w:marRight w:val="0"/>
      <w:marTop w:val="0"/>
      <w:marBottom w:val="0"/>
      <w:divBdr>
        <w:top w:val="none" w:sz="0" w:space="0" w:color="auto"/>
        <w:left w:val="none" w:sz="0" w:space="0" w:color="auto"/>
        <w:bottom w:val="none" w:sz="0" w:space="0" w:color="auto"/>
        <w:right w:val="none" w:sz="0" w:space="0" w:color="auto"/>
      </w:divBdr>
    </w:div>
    <w:div w:id="901407362">
      <w:bodyDiv w:val="1"/>
      <w:marLeft w:val="0"/>
      <w:marRight w:val="0"/>
      <w:marTop w:val="0"/>
      <w:marBottom w:val="0"/>
      <w:divBdr>
        <w:top w:val="none" w:sz="0" w:space="0" w:color="auto"/>
        <w:left w:val="none" w:sz="0" w:space="0" w:color="auto"/>
        <w:bottom w:val="none" w:sz="0" w:space="0" w:color="auto"/>
        <w:right w:val="none" w:sz="0" w:space="0" w:color="auto"/>
      </w:divBdr>
    </w:div>
    <w:div w:id="188725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2458</TotalTime>
  <Pages>1</Pages>
  <Words>198</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Pathak</dc:creator>
  <cp:keywords/>
  <dc:description/>
  <cp:lastModifiedBy>Shreyash Pathak</cp:lastModifiedBy>
  <cp:revision>46</cp:revision>
  <dcterms:created xsi:type="dcterms:W3CDTF">2025-02-22T02:31:00Z</dcterms:created>
  <dcterms:modified xsi:type="dcterms:W3CDTF">2025-02-27T03:46:00Z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ab5233ffd4389639deb3264e6d79ccdcdee5963c7a5650050bf2dfe1102b44a6</vt:lpwstr>
  </property>
</Properties>
</file>