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76D7" w14:textId="5F4C806C" w:rsidR="00C574A2" w:rsidRPr="00E76B32" w:rsidRDefault="00E76B32" w:rsidP="003061F9">
      <w:pPr>
        <w:pStyle w:val="Heading"/>
      </w:pPr>
      <w:r w:rsidRPr="003061F9">
        <w:t>Developing a Complete Picture of Market Segments</w:t>
      </w:r>
      <w:r>
        <w:t>:</w:t>
      </w:r>
    </w:p>
    <w:p w14:paraId="630F33EA" w14:textId="77777777" w:rsidR="00E76B32" w:rsidRPr="00E76B32" w:rsidRDefault="0070152D" w:rsidP="00E76B32">
      <w:pPr>
        <w:pStyle w:val="Normaltext"/>
      </w:pPr>
      <w:r w:rsidRPr="00E76B32">
        <w:t xml:space="preserve">Segment profiling is a crucial step in market segmentation analysis, aimed at understanding variations in segmentation variables across different market segments. These variables are chosen early in the process and are used to extract segments from collected data. </w:t>
      </w:r>
    </w:p>
    <w:p w14:paraId="5CF1163C" w14:textId="77777777" w:rsidR="00E76B32" w:rsidRDefault="0070152D" w:rsidP="00E76B32">
      <w:pPr>
        <w:pStyle w:val="Normaltext"/>
      </w:pPr>
      <w:r w:rsidRPr="00E76B32">
        <w:t xml:space="preserve">Step 7 involves describing segments using additional information about segment members, different from the variables used for segmentation. This process resembles getting to know a potential spouse through dates before committing, with the goal of avoiding surprises. </w:t>
      </w:r>
    </w:p>
    <w:p w14:paraId="5509E09D" w14:textId="4663202B" w:rsidR="0070152D" w:rsidRPr="00E76B32" w:rsidRDefault="0070152D" w:rsidP="00E76B32">
      <w:pPr>
        <w:pStyle w:val="Normaltext"/>
      </w:pPr>
      <w:r w:rsidRPr="00E76B32">
        <w:t>Describing segments involves using various variables like psychographics, demographics, media exposure, and attitudes toward products and brands</w:t>
      </w:r>
      <w:r w:rsidR="00E76B32">
        <w:t>.</w:t>
      </w:r>
    </w:p>
    <w:p w14:paraId="46DF6501" w14:textId="77777777" w:rsidR="00E76B32" w:rsidRDefault="0070152D" w:rsidP="00E76B32">
      <w:pPr>
        <w:pStyle w:val="Normaltext"/>
      </w:pPr>
      <w:r w:rsidRPr="00E76B32">
        <w:t>Well-defined segment descriptions are crucial for understanding segments and tailoring marketing strategies. For example, targeting a segment interested in nature necessitates knowledge about their age, income, vacation preferences, and communication habits.</w:t>
      </w:r>
    </w:p>
    <w:p w14:paraId="69600958" w14:textId="3288D851" w:rsidR="00C574A2" w:rsidRPr="00E76B32" w:rsidRDefault="0070152D" w:rsidP="00E76B32">
      <w:pPr>
        <w:pStyle w:val="Normaltext"/>
      </w:pPr>
      <w:r w:rsidRPr="00E76B32">
        <w:t xml:space="preserve"> Descriptive statistics and visualizations help highlight differences between segments in terms of descriptor variables, making the process more accessible than traditional statistical testing and tabular presentations.</w:t>
      </w:r>
    </w:p>
    <w:p w14:paraId="143F6126" w14:textId="77777777" w:rsidR="0070152D" w:rsidRPr="00760D3C" w:rsidRDefault="0070152D" w:rsidP="00E76B32">
      <w:pPr>
        <w:pStyle w:val="Normaltext"/>
        <w:numPr>
          <w:ilvl w:val="0"/>
          <w:numId w:val="0"/>
        </w:numPr>
        <w:ind w:left="720"/>
      </w:pPr>
    </w:p>
    <w:p w14:paraId="6EEB84B4" w14:textId="3122CBB0" w:rsidR="00E76B32" w:rsidRDefault="00E76B32" w:rsidP="00AC4063">
      <w:pPr>
        <w:pStyle w:val="Heading"/>
      </w:pPr>
      <w:r w:rsidRPr="00E76B32">
        <w:t xml:space="preserve">Using Visualisations to Describe Market </w:t>
      </w:r>
      <w:r w:rsidRPr="00AC4063">
        <w:t>Segments</w:t>
      </w:r>
      <w:r>
        <w:t>:</w:t>
      </w:r>
    </w:p>
    <w:p w14:paraId="53F2E958" w14:textId="3CF36073" w:rsidR="003061F9" w:rsidRPr="003061F9" w:rsidRDefault="00E76B32" w:rsidP="003061F9">
      <w:pPr>
        <w:pStyle w:val="subheading"/>
      </w:pPr>
      <w:r w:rsidRPr="00E76B32">
        <w:t>Nominal and Ordinal Descriptor Variables</w:t>
      </w:r>
    </w:p>
    <w:p w14:paraId="18B16F78" w14:textId="77777777" w:rsidR="003061F9" w:rsidRDefault="003061F9" w:rsidP="003061F9">
      <w:pPr>
        <w:pStyle w:val="Normaltext"/>
      </w:pPr>
      <w:r w:rsidRPr="003061F9">
        <w:rPr>
          <w:b/>
          <w:bCs/>
        </w:rPr>
        <w:t>Data Preparation:</w:t>
      </w:r>
    </w:p>
    <w:p w14:paraId="28EEB6E7" w14:textId="1D426F38" w:rsidR="003061F9" w:rsidRPr="003061F9" w:rsidRDefault="003061F9" w:rsidP="003061F9">
      <w:pPr>
        <w:pStyle w:val="Normaltext"/>
        <w:numPr>
          <w:ilvl w:val="0"/>
          <w:numId w:val="0"/>
        </w:numPr>
        <w:ind w:left="720"/>
      </w:pPr>
      <w:r w:rsidRPr="003061F9">
        <w:t xml:space="preserve"> Begin by identifying your dataset's descriptor variables, which provide additional information about the individuals or entities within the segments. Also, have segment membership data available. For instance, in the Australian travel motives dataset, descriptor variables are stored in a data frame, and segment membership is assigned to a helper variable (e.g., "C6").</w:t>
      </w:r>
    </w:p>
    <w:p w14:paraId="68EB7EE7" w14:textId="77777777" w:rsidR="003061F9" w:rsidRPr="003061F9" w:rsidRDefault="003061F9" w:rsidP="003061F9">
      <w:pPr>
        <w:pStyle w:val="Normaltext"/>
        <w:numPr>
          <w:ilvl w:val="0"/>
          <w:numId w:val="0"/>
        </w:numPr>
        <w:ind w:left="720"/>
      </w:pPr>
    </w:p>
    <w:p w14:paraId="2D704C98" w14:textId="59409FF0" w:rsidR="003061F9" w:rsidRPr="003061F9" w:rsidRDefault="003061F9" w:rsidP="003061F9">
      <w:pPr>
        <w:pStyle w:val="Normaltext"/>
      </w:pPr>
      <w:r w:rsidRPr="003061F9">
        <w:rPr>
          <w:b/>
          <w:bCs/>
        </w:rPr>
        <w:t>Segment Sizes:</w:t>
      </w:r>
      <w:r w:rsidRPr="003061F9">
        <w:t xml:space="preserve"> Understand the sizes of your market segments. Create a tabulation of the number of individuals or entities in each segment. This provides a basic understanding of the distribution of respondents among different segments.</w:t>
      </w:r>
    </w:p>
    <w:p w14:paraId="4837338B" w14:textId="77777777" w:rsidR="003061F9" w:rsidRPr="003061F9" w:rsidRDefault="003061F9" w:rsidP="003061F9">
      <w:pPr>
        <w:pStyle w:val="Normaltext"/>
        <w:numPr>
          <w:ilvl w:val="0"/>
          <w:numId w:val="0"/>
        </w:numPr>
        <w:ind w:left="360"/>
      </w:pPr>
    </w:p>
    <w:p w14:paraId="08C12A8D" w14:textId="72394F8D" w:rsidR="003061F9" w:rsidRPr="003061F9" w:rsidRDefault="003061F9" w:rsidP="003061F9">
      <w:pPr>
        <w:pStyle w:val="Normaltext"/>
      </w:pPr>
      <w:r w:rsidRPr="003061F9">
        <w:rPr>
          <w:b/>
          <w:bCs/>
        </w:rPr>
        <w:lastRenderedPageBreak/>
        <w:t>Cross-Tabulation and Data Enrichment:</w:t>
      </w:r>
      <w:r w:rsidRPr="003061F9">
        <w:t xml:space="preserve"> Incorporate segment membership as a categorical variable within the descriptor data frame. This allows you to cross-tabulate descriptor variables against segment membership. By doing so, you enrich your data frame with both descriptors and segment information.</w:t>
      </w:r>
    </w:p>
    <w:p w14:paraId="758A0889" w14:textId="77777777" w:rsidR="003061F9" w:rsidRPr="003061F9" w:rsidRDefault="003061F9" w:rsidP="003061F9">
      <w:pPr>
        <w:pStyle w:val="Normaltext"/>
        <w:numPr>
          <w:ilvl w:val="0"/>
          <w:numId w:val="0"/>
        </w:numPr>
        <w:ind w:left="720"/>
      </w:pPr>
    </w:p>
    <w:p w14:paraId="4B765B24" w14:textId="0CE21B8D" w:rsidR="003061F9" w:rsidRPr="003061F9" w:rsidRDefault="003061F9" w:rsidP="003061F9">
      <w:pPr>
        <w:pStyle w:val="Normaltext"/>
      </w:pPr>
      <w:r w:rsidRPr="003061F9">
        <w:rPr>
          <w:b/>
          <w:bCs/>
        </w:rPr>
        <w:t>Visualizing Segment Differences:</w:t>
      </w:r>
      <w:r w:rsidRPr="003061F9">
        <w:t xml:space="preserve"> Utilize visualization techniques to depict differences across segments. Stacked bar charts are helpful to grasp the composition of each segment in terms of a specific descriptor variable. However, </w:t>
      </w:r>
      <w:r w:rsidRPr="003061F9">
        <w:t>consider</w:t>
      </w:r>
      <w:r w:rsidRPr="003061F9">
        <w:t xml:space="preserve"> that comparing proportions across segments with varying sizes can be challenging.</w:t>
      </w:r>
    </w:p>
    <w:p w14:paraId="16935929" w14:textId="77777777" w:rsidR="003061F9" w:rsidRPr="003061F9" w:rsidRDefault="003061F9" w:rsidP="003061F9">
      <w:pPr>
        <w:pStyle w:val="Normaltext"/>
        <w:numPr>
          <w:ilvl w:val="0"/>
          <w:numId w:val="0"/>
        </w:numPr>
        <w:ind w:left="720"/>
      </w:pPr>
    </w:p>
    <w:p w14:paraId="2DD02EA5" w14:textId="2CE415C0" w:rsidR="003061F9" w:rsidRPr="003061F9" w:rsidRDefault="003061F9" w:rsidP="003061F9">
      <w:pPr>
        <w:pStyle w:val="Normaltext"/>
      </w:pPr>
      <w:r w:rsidRPr="003061F9">
        <w:rPr>
          <w:b/>
          <w:bCs/>
        </w:rPr>
        <w:t>Mosaic Plots for Better Comparisons</w:t>
      </w:r>
      <w:r w:rsidRPr="003061F9">
        <w:t>: Mosaic plots are an effective solution for visually comparing proportions across segments, particularly when segments have different sizes. In a mosaic plot, the width of bars reflects segment sizes, while the height of rectangles within bars represents the proportion of interest (e.g., gender distribution) for each segment.</w:t>
      </w:r>
    </w:p>
    <w:p w14:paraId="269A44FD" w14:textId="77777777" w:rsidR="003061F9" w:rsidRPr="003061F9" w:rsidRDefault="003061F9" w:rsidP="003061F9">
      <w:pPr>
        <w:pStyle w:val="Normaltext"/>
        <w:numPr>
          <w:ilvl w:val="0"/>
          <w:numId w:val="0"/>
        </w:numPr>
        <w:ind w:left="720"/>
      </w:pPr>
    </w:p>
    <w:p w14:paraId="09453267" w14:textId="77777777" w:rsidR="003061F9" w:rsidRDefault="003061F9" w:rsidP="003061F9">
      <w:pPr>
        <w:pStyle w:val="Normaltext"/>
      </w:pPr>
      <w:r w:rsidRPr="003061F9">
        <w:rPr>
          <w:b/>
          <w:bCs/>
        </w:rPr>
        <w:t>Incorporating Inferential Statistics</w:t>
      </w:r>
      <w:r w:rsidRPr="003061F9">
        <w:t>:</w:t>
      </w:r>
    </w:p>
    <w:p w14:paraId="0755579C" w14:textId="52C922B4" w:rsidR="003061F9" w:rsidRPr="003061F9" w:rsidRDefault="003061F9" w:rsidP="003061F9">
      <w:pPr>
        <w:pStyle w:val="Normaltext"/>
        <w:numPr>
          <w:ilvl w:val="0"/>
          <w:numId w:val="0"/>
        </w:numPr>
        <w:ind w:left="720"/>
      </w:pPr>
      <w:r w:rsidRPr="003061F9">
        <w:t xml:space="preserve"> Mosaic plots can integrate inferential statistics by color-coding cells to highlight significant deviations from expected frequencies under the assumption of independence. Positive and negative differences are distinguished by </w:t>
      </w:r>
      <w:proofErr w:type="spellStart"/>
      <w:r w:rsidRPr="003061F9">
        <w:t>colors</w:t>
      </w:r>
      <w:proofErr w:type="spellEnd"/>
      <w:r w:rsidRPr="003061F9">
        <w:t>, providing insight into where associations are statistically significant.</w:t>
      </w:r>
    </w:p>
    <w:p w14:paraId="700EA9E6" w14:textId="77777777" w:rsidR="003061F9" w:rsidRPr="003061F9" w:rsidRDefault="003061F9" w:rsidP="003061F9">
      <w:pPr>
        <w:pStyle w:val="Normaltext"/>
        <w:numPr>
          <w:ilvl w:val="0"/>
          <w:numId w:val="0"/>
        </w:numPr>
        <w:ind w:left="720"/>
      </w:pPr>
    </w:p>
    <w:p w14:paraId="7D98DF87" w14:textId="02A45035" w:rsidR="003061F9" w:rsidRPr="003061F9" w:rsidRDefault="003061F9" w:rsidP="003061F9">
      <w:pPr>
        <w:pStyle w:val="Normaltext"/>
      </w:pPr>
      <w:r w:rsidRPr="003061F9">
        <w:rPr>
          <w:b/>
          <w:bCs/>
        </w:rPr>
        <w:t>Exploring Variable Associations</w:t>
      </w:r>
      <w:r w:rsidRPr="003061F9">
        <w:t>: Apply the same principles to other descriptor variables to explore associations with segment membership. Visualizing the relationships can uncover patterns, helping identify relevant characteristics of different segments.</w:t>
      </w:r>
    </w:p>
    <w:p w14:paraId="6CC42B5C" w14:textId="77777777" w:rsidR="003061F9" w:rsidRPr="003061F9" w:rsidRDefault="003061F9" w:rsidP="003061F9">
      <w:pPr>
        <w:pStyle w:val="Normaltext"/>
        <w:numPr>
          <w:ilvl w:val="0"/>
          <w:numId w:val="0"/>
        </w:numPr>
        <w:ind w:left="720"/>
      </w:pPr>
    </w:p>
    <w:p w14:paraId="3C9192D6" w14:textId="3CA914E2" w:rsidR="003061F9" w:rsidRDefault="003061F9" w:rsidP="003061F9">
      <w:pPr>
        <w:pStyle w:val="Normaltext"/>
      </w:pPr>
      <w:r w:rsidRPr="003061F9">
        <w:rPr>
          <w:b/>
          <w:bCs/>
        </w:rPr>
        <w:t>Interpreting Insights</w:t>
      </w:r>
      <w:r w:rsidRPr="003061F9">
        <w:t>: Interpret the mosaic plots to draw meaningful insights. Identify segments that exhibit significant differences or associations with specific descriptor variables. These insights contribute to a deeper understanding of segment characteristics and inform tailored marketing strategies.</w:t>
      </w:r>
    </w:p>
    <w:p w14:paraId="47BEC1EB" w14:textId="77777777" w:rsidR="003061F9" w:rsidRPr="003061F9" w:rsidRDefault="003061F9" w:rsidP="00AC4063">
      <w:pPr>
        <w:pStyle w:val="Normaltext"/>
        <w:numPr>
          <w:ilvl w:val="0"/>
          <w:numId w:val="0"/>
        </w:numPr>
      </w:pPr>
    </w:p>
    <w:p w14:paraId="7E2F9C8A" w14:textId="58DD87BD" w:rsidR="0070152D" w:rsidRPr="00760D3C" w:rsidRDefault="0070152D" w:rsidP="00AC4063">
      <w:pPr>
        <w:pStyle w:val="Normaltext"/>
        <w:numPr>
          <w:ilvl w:val="0"/>
          <w:numId w:val="0"/>
        </w:numPr>
        <w:ind w:left="720" w:hanging="360"/>
      </w:pPr>
      <w:r w:rsidRPr="00760D3C">
        <w:t>.</w:t>
      </w:r>
    </w:p>
    <w:p w14:paraId="03954895" w14:textId="15B16209" w:rsidR="0070152D" w:rsidRPr="00760D3C" w:rsidRDefault="00AC4063" w:rsidP="00AC4063">
      <w:pPr>
        <w:pStyle w:val="subheading"/>
      </w:pPr>
      <w:r w:rsidRPr="00AC4063">
        <w:lastRenderedPageBreak/>
        <w:t>Metric Descriptor Variables</w:t>
      </w:r>
    </w:p>
    <w:p w14:paraId="66C9B00D" w14:textId="060C95DA" w:rsidR="0070152D" w:rsidRPr="00AC4063" w:rsidRDefault="0070152D" w:rsidP="00AC4063">
      <w:pPr>
        <w:pStyle w:val="Normaltext"/>
        <w:numPr>
          <w:ilvl w:val="0"/>
          <w:numId w:val="0"/>
        </w:numPr>
        <w:ind w:left="720"/>
        <w:rPr>
          <w:b/>
          <w:bCs/>
        </w:rPr>
      </w:pPr>
      <w:r w:rsidRPr="00AC4063">
        <w:rPr>
          <w:b/>
          <w:bCs/>
        </w:rPr>
        <w:t>Graphical Exploration of Metric Descriptor Variables:</w:t>
      </w:r>
    </w:p>
    <w:p w14:paraId="6273C301" w14:textId="78C670C3" w:rsidR="0070152D" w:rsidRPr="00760D3C" w:rsidRDefault="0070152D" w:rsidP="00E76B32">
      <w:pPr>
        <w:pStyle w:val="Normaltext"/>
      </w:pPr>
      <w:r w:rsidRPr="00AC4063">
        <w:rPr>
          <w:b/>
          <w:bCs/>
        </w:rPr>
        <w:t>Histograms and Conditional Plots:</w:t>
      </w:r>
      <w:r w:rsidRPr="00760D3C">
        <w:t xml:space="preserve"> Start by exploring the distribution of a metric descriptor variable across different segments. This can be achieved through histograms or conditional plots. By creating facets for each segment, the lattice package generates individual histograms that offer a comparative view of the variable's distribution.</w:t>
      </w:r>
    </w:p>
    <w:p w14:paraId="0E0CE6DE" w14:textId="77777777" w:rsidR="0070152D" w:rsidRPr="00760D3C" w:rsidRDefault="0070152D" w:rsidP="00AC4063">
      <w:pPr>
        <w:pStyle w:val="Normaltext"/>
        <w:numPr>
          <w:ilvl w:val="0"/>
          <w:numId w:val="0"/>
        </w:numPr>
        <w:ind w:left="720"/>
      </w:pPr>
    </w:p>
    <w:p w14:paraId="20017C89" w14:textId="16A3CAB4" w:rsidR="0070152D" w:rsidRPr="00760D3C" w:rsidRDefault="0070152D" w:rsidP="00E76B32">
      <w:pPr>
        <w:pStyle w:val="Normaltext"/>
      </w:pPr>
      <w:r w:rsidRPr="00AC4063">
        <w:rPr>
          <w:b/>
          <w:bCs/>
        </w:rPr>
        <w:t>Parallel Box-and-Whisker Plots:</w:t>
      </w:r>
      <w:r w:rsidR="00AC4063">
        <w:rPr>
          <w:b/>
          <w:bCs/>
        </w:rPr>
        <w:t xml:space="preserve"> </w:t>
      </w:r>
      <w:r w:rsidRPr="00760D3C">
        <w:t>To delve deeper, a parallel box-and-whisker plot can be employed. This graphical tool displays the distribution of a metric descriptor variable for each segment. This visualization allows for an insightful comparison of the variable's characteristics across segments. Notably, this technique can integrate statistical elements, making it a robust tool for both visualization and hypothesis testing.</w:t>
      </w:r>
    </w:p>
    <w:p w14:paraId="74135BD9" w14:textId="77777777" w:rsidR="0070152D" w:rsidRPr="00760D3C" w:rsidRDefault="0070152D" w:rsidP="00AC4063">
      <w:pPr>
        <w:pStyle w:val="Normaltext"/>
        <w:numPr>
          <w:ilvl w:val="0"/>
          <w:numId w:val="0"/>
        </w:numPr>
        <w:ind w:left="720"/>
      </w:pPr>
    </w:p>
    <w:p w14:paraId="25B789FF" w14:textId="53C66EEF" w:rsidR="0070152D" w:rsidRPr="00760D3C" w:rsidRDefault="0070152D" w:rsidP="00E76B32">
      <w:pPr>
        <w:pStyle w:val="Normaltext"/>
      </w:pPr>
      <w:r w:rsidRPr="00AC4063">
        <w:rPr>
          <w:b/>
          <w:bCs/>
        </w:rPr>
        <w:t>Interpreting Box-and-Whisker Plots:</w:t>
      </w:r>
      <w:r w:rsidR="00AC4063">
        <w:t xml:space="preserve"> </w:t>
      </w:r>
      <w:r w:rsidRPr="00760D3C">
        <w:t xml:space="preserve"> By examining the parallel box-and-whisker plot, differences between segments become more apparent. Median values, interquartile ranges, and outlier distributions offer insights into how metric descriptor variables vary across segments. Statistical testing, such as comparing the notches of the boxes, can reveal significant differences between segments.</w:t>
      </w:r>
    </w:p>
    <w:p w14:paraId="0D35C059" w14:textId="77777777" w:rsidR="0070152D" w:rsidRPr="00760D3C" w:rsidRDefault="0070152D" w:rsidP="00AC4063">
      <w:pPr>
        <w:pStyle w:val="Normaltext"/>
        <w:numPr>
          <w:ilvl w:val="0"/>
          <w:numId w:val="0"/>
        </w:numPr>
        <w:ind w:left="720"/>
      </w:pPr>
    </w:p>
    <w:p w14:paraId="6220DF76" w14:textId="0265A7A4" w:rsidR="0070152D" w:rsidRPr="00760D3C" w:rsidRDefault="0070152D" w:rsidP="00E76B32">
      <w:pPr>
        <w:pStyle w:val="Normaltext"/>
      </w:pPr>
      <w:r w:rsidRPr="00AC4063">
        <w:rPr>
          <w:b/>
          <w:bCs/>
        </w:rPr>
        <w:t>Segment Level Stability Across Solutions (SLSA) Plot</w:t>
      </w:r>
      <w:r w:rsidRPr="00760D3C">
        <w:t>: This innovative plot adds another layer of insight by tracing the values of a metric descriptor variable across multiple segmentation solutions. Using color-coded nodes, this plot showcases the variation in the metric descriptor value for each segment. In the context of the Australian travel motives dataset, it identifies the segments consistently displaying high moral obligation to protect the environment.</w:t>
      </w:r>
    </w:p>
    <w:p w14:paraId="2229967F" w14:textId="77777777" w:rsidR="0070152D" w:rsidRPr="00760D3C" w:rsidRDefault="0070152D" w:rsidP="00AC4063">
      <w:pPr>
        <w:pStyle w:val="Normaltext"/>
        <w:numPr>
          <w:ilvl w:val="0"/>
          <w:numId w:val="0"/>
        </w:numPr>
        <w:ind w:left="720"/>
      </w:pPr>
    </w:p>
    <w:p w14:paraId="213E6F3F" w14:textId="51B9218B" w:rsidR="0070152D" w:rsidRPr="00760D3C" w:rsidRDefault="0070152D" w:rsidP="00AC4063">
      <w:pPr>
        <w:pStyle w:val="Normaltext"/>
        <w:numPr>
          <w:ilvl w:val="0"/>
          <w:numId w:val="0"/>
        </w:numPr>
        <w:ind w:left="720"/>
      </w:pPr>
      <w:r w:rsidRPr="00AC4063">
        <w:rPr>
          <w:b/>
          <w:bCs/>
        </w:rPr>
        <w:t>Significance of Each Graph</w:t>
      </w:r>
      <w:r w:rsidR="00AC4063">
        <w:rPr>
          <w:b/>
          <w:bCs/>
        </w:rPr>
        <w:t>:</w:t>
      </w:r>
    </w:p>
    <w:p w14:paraId="733E7B55" w14:textId="55ED59BC" w:rsidR="0070152D" w:rsidRPr="00760D3C" w:rsidRDefault="0070152D" w:rsidP="00AC4063">
      <w:pPr>
        <w:pStyle w:val="Normaltext"/>
      </w:pPr>
      <w:r w:rsidRPr="00AC4063">
        <w:rPr>
          <w:b/>
          <w:bCs/>
        </w:rPr>
        <w:t>Histograms and Conditional Plots</w:t>
      </w:r>
      <w:r w:rsidRPr="00760D3C">
        <w:t>: These visualizations help grasp the overall distribution of a metric descriptor variable within different segments. They assist in understanding whether there are noticeable differences in the variable's distribution among segments.</w:t>
      </w:r>
    </w:p>
    <w:p w14:paraId="3F0E559A" w14:textId="77777777" w:rsidR="0070152D" w:rsidRPr="00760D3C" w:rsidRDefault="0070152D" w:rsidP="00AC4063">
      <w:pPr>
        <w:pStyle w:val="Normaltext"/>
        <w:numPr>
          <w:ilvl w:val="0"/>
          <w:numId w:val="0"/>
        </w:numPr>
        <w:ind w:left="720"/>
      </w:pPr>
    </w:p>
    <w:p w14:paraId="23F6DA2D" w14:textId="6D69DF22" w:rsidR="0070152D" w:rsidRPr="00760D3C" w:rsidRDefault="0070152D" w:rsidP="00AC4063">
      <w:pPr>
        <w:pStyle w:val="Normaltext"/>
      </w:pPr>
      <w:r w:rsidRPr="00AC4063">
        <w:rPr>
          <w:b/>
          <w:bCs/>
        </w:rPr>
        <w:t>Parallel Box-and-Whisker Plots:</w:t>
      </w:r>
      <w:r w:rsidR="00AC4063">
        <w:rPr>
          <w:b/>
          <w:bCs/>
        </w:rPr>
        <w:t xml:space="preserve"> </w:t>
      </w:r>
      <w:r w:rsidRPr="00760D3C">
        <w:t>This tool offers a comprehensive overview of the variable's distribution characteristics. By comparing medians, ranges, and outliers, it helps identify segments with distinct properties and statistically significant differences.</w:t>
      </w:r>
    </w:p>
    <w:p w14:paraId="501CB308" w14:textId="77777777" w:rsidR="0070152D" w:rsidRPr="00760D3C" w:rsidRDefault="0070152D" w:rsidP="00AC4063">
      <w:pPr>
        <w:pStyle w:val="Normaltext"/>
        <w:numPr>
          <w:ilvl w:val="0"/>
          <w:numId w:val="0"/>
        </w:numPr>
        <w:ind w:left="720"/>
      </w:pPr>
    </w:p>
    <w:p w14:paraId="780D2D11" w14:textId="0EB067AA" w:rsidR="0070152D" w:rsidRPr="00760D3C" w:rsidRDefault="0070152D" w:rsidP="00AC4063">
      <w:pPr>
        <w:pStyle w:val="Normaltext"/>
      </w:pPr>
      <w:r w:rsidRPr="00AC4063">
        <w:rPr>
          <w:b/>
          <w:bCs/>
        </w:rPr>
        <w:t>Segment Level Stability Across Solutions (SLSA) Plot</w:t>
      </w:r>
      <w:r w:rsidRPr="00760D3C">
        <w:t>: This plot uniquely combines stability analysis with metric descriptor visualization. It highlights segments consistently exhibiting certain metric values across different solutions, providing a deeper understanding of the segments' stability and characteristics.</w:t>
      </w:r>
    </w:p>
    <w:p w14:paraId="2C86EC59" w14:textId="77777777" w:rsidR="0070152D" w:rsidRPr="00760D3C" w:rsidRDefault="0070152D" w:rsidP="00AC4063">
      <w:pPr>
        <w:pStyle w:val="Normaltext"/>
        <w:numPr>
          <w:ilvl w:val="0"/>
          <w:numId w:val="0"/>
        </w:numPr>
        <w:ind w:left="720"/>
      </w:pPr>
    </w:p>
    <w:p w14:paraId="53647F86" w14:textId="3A3FC4DD" w:rsidR="00AC4063" w:rsidRPr="00AC4063" w:rsidRDefault="0070152D" w:rsidP="00AC4063">
      <w:pPr>
        <w:pStyle w:val="Normaltext"/>
        <w:rPr>
          <w:rStyle w:val="HeadingChar"/>
          <w:b w:val="0"/>
          <w:bCs w:val="0"/>
          <w:sz w:val="24"/>
          <w:szCs w:val="24"/>
        </w:rPr>
      </w:pPr>
      <w:r w:rsidRPr="00760D3C">
        <w:t>In essence, the lattice package empowers analysts to explore and comprehend the nuances of metric descriptor variables within market segments. From distribution insights to stability considerations, these visualizations contribute to making informed decisions when tailoring marketing strategies to specific segments.</w:t>
      </w:r>
    </w:p>
    <w:p w14:paraId="517D0FB8" w14:textId="77777777" w:rsidR="00AC4063" w:rsidRDefault="00AC4063" w:rsidP="00AC4063">
      <w:pPr>
        <w:ind w:left="360"/>
        <w:rPr>
          <w:rStyle w:val="HeadingChar"/>
        </w:rPr>
      </w:pPr>
    </w:p>
    <w:p w14:paraId="73C15BE3" w14:textId="7B844A0C" w:rsidR="00CD7CC7" w:rsidRPr="00760D3C" w:rsidRDefault="00AC4063" w:rsidP="00AC4063">
      <w:pPr>
        <w:pStyle w:val="Heading"/>
      </w:pPr>
      <w:r w:rsidRPr="00AC4063">
        <w:t>Testing for Segment Differences in Descriptor Variables</w:t>
      </w:r>
    </w:p>
    <w:p w14:paraId="5BEF0834" w14:textId="77777777" w:rsidR="00CD7CC7" w:rsidRPr="00760D3C" w:rsidRDefault="00CD7CC7" w:rsidP="00E76B32">
      <w:pPr>
        <w:pStyle w:val="Normaltext"/>
      </w:pPr>
      <w:r w:rsidRPr="00760D3C">
        <w:t>In market segmentation analysis, it's crucial to formally test for differences in metric descriptor variables across various market segments. These tests provide statistical evidence of distinctions between segments and help identify meaningful patterns. Three fundamental statistical techniques, namely the χ2-test, t-test, and analysis of variance (ANOVA), play a pivotal role in this process.</w:t>
      </w:r>
    </w:p>
    <w:p w14:paraId="7C1A8CBA" w14:textId="77777777" w:rsidR="00CD7CC7" w:rsidRPr="00760D3C" w:rsidRDefault="00CD7CC7" w:rsidP="00AC4063">
      <w:pPr>
        <w:pStyle w:val="Normaltext"/>
        <w:numPr>
          <w:ilvl w:val="0"/>
          <w:numId w:val="0"/>
        </w:numPr>
        <w:ind w:left="720"/>
      </w:pPr>
    </w:p>
    <w:p w14:paraId="2195B39C" w14:textId="36CC3D28" w:rsidR="00CD7CC7" w:rsidRPr="00AC4063" w:rsidRDefault="00CD7CC7" w:rsidP="00E76B32">
      <w:pPr>
        <w:pStyle w:val="Normaltext"/>
        <w:rPr>
          <w:b/>
          <w:bCs/>
        </w:rPr>
      </w:pPr>
      <w:r w:rsidRPr="00AC4063">
        <w:rPr>
          <w:b/>
          <w:bCs/>
        </w:rPr>
        <w:t>χ2-Test (Chi-Squared Test):</w:t>
      </w:r>
    </w:p>
    <w:p w14:paraId="07181ADA" w14:textId="77777777" w:rsidR="00CD7CC7" w:rsidRPr="00760D3C" w:rsidRDefault="00CD7CC7" w:rsidP="00AC4063">
      <w:pPr>
        <w:pStyle w:val="Normaltext"/>
        <w:numPr>
          <w:ilvl w:val="0"/>
          <w:numId w:val="0"/>
        </w:numPr>
        <w:ind w:left="720"/>
      </w:pPr>
      <w:r w:rsidRPr="00760D3C">
        <w:t>The χ2-test evaluates the association between two categorical variables, such as segment membership and another nominal or ordinal variable. This test quantifies if there's a significant relationship between these variables. For example, it can determine if gender distribution varies significantly across segments. The resulting p-value indicates the likelihood of observing the given association under the assumption of no true association. A small p-value (&lt; 0.05) suggests significant differences.</w:t>
      </w:r>
    </w:p>
    <w:p w14:paraId="42CAD2FE" w14:textId="77777777" w:rsidR="00CD7CC7" w:rsidRDefault="00CD7CC7" w:rsidP="00AC4063">
      <w:pPr>
        <w:pStyle w:val="Normaltext"/>
        <w:numPr>
          <w:ilvl w:val="0"/>
          <w:numId w:val="0"/>
        </w:numPr>
        <w:ind w:left="720"/>
      </w:pPr>
    </w:p>
    <w:p w14:paraId="26D4197C" w14:textId="77777777" w:rsidR="00113F87" w:rsidRPr="00760D3C" w:rsidRDefault="00113F87" w:rsidP="00AC4063">
      <w:pPr>
        <w:pStyle w:val="Normaltext"/>
        <w:numPr>
          <w:ilvl w:val="0"/>
          <w:numId w:val="0"/>
        </w:numPr>
        <w:ind w:left="720"/>
      </w:pPr>
    </w:p>
    <w:p w14:paraId="7A0D4425" w14:textId="0F0A0698" w:rsidR="00CD7CC7" w:rsidRPr="00113F87" w:rsidRDefault="00CD7CC7" w:rsidP="00E76B32">
      <w:pPr>
        <w:pStyle w:val="Normaltext"/>
        <w:rPr>
          <w:b/>
          <w:bCs/>
        </w:rPr>
      </w:pPr>
      <w:r w:rsidRPr="00113F87">
        <w:rPr>
          <w:b/>
          <w:bCs/>
        </w:rPr>
        <w:lastRenderedPageBreak/>
        <w:t>t-Test:</w:t>
      </w:r>
    </w:p>
    <w:p w14:paraId="69FC3287" w14:textId="77777777" w:rsidR="00CD7CC7" w:rsidRPr="00760D3C" w:rsidRDefault="00CD7CC7" w:rsidP="00113F87">
      <w:pPr>
        <w:pStyle w:val="Normaltext"/>
        <w:numPr>
          <w:ilvl w:val="0"/>
          <w:numId w:val="0"/>
        </w:numPr>
        <w:ind w:left="720"/>
      </w:pPr>
      <w:r w:rsidRPr="00760D3C">
        <w:t>When comparing the means of a metric descriptor variable across multiple segments, a t-test is employed. Pairwise t-tests are often used for this purpose. These tests reveal whether observed differences in means are statistically significant. To avoid inflated error rates due to multiple comparisons, p-values should be adjusted using methods like the Holm procedure. The t-test output provides compact yet valuable information about differences between specific segments.</w:t>
      </w:r>
    </w:p>
    <w:p w14:paraId="0B2B6540" w14:textId="77777777" w:rsidR="00CD7CC7" w:rsidRPr="00760D3C" w:rsidRDefault="00CD7CC7" w:rsidP="00113F87">
      <w:pPr>
        <w:pStyle w:val="Normaltext"/>
        <w:numPr>
          <w:ilvl w:val="0"/>
          <w:numId w:val="0"/>
        </w:numPr>
        <w:ind w:left="720"/>
      </w:pPr>
    </w:p>
    <w:p w14:paraId="1AD7F390" w14:textId="3AEBF868" w:rsidR="00CD7CC7" w:rsidRPr="00760D3C" w:rsidRDefault="00CD7CC7" w:rsidP="00E76B32">
      <w:pPr>
        <w:pStyle w:val="Normaltext"/>
      </w:pPr>
      <w:r w:rsidRPr="00113F87">
        <w:rPr>
          <w:b/>
          <w:bCs/>
        </w:rPr>
        <w:t>ANOVA (Analysis of Variance):</w:t>
      </w:r>
    </w:p>
    <w:p w14:paraId="69A78E56" w14:textId="77777777" w:rsidR="00CD7CC7" w:rsidRPr="00760D3C" w:rsidRDefault="00CD7CC7" w:rsidP="00113F87">
      <w:pPr>
        <w:pStyle w:val="Normaltext"/>
        <w:numPr>
          <w:ilvl w:val="0"/>
          <w:numId w:val="0"/>
        </w:numPr>
        <w:ind w:left="720"/>
      </w:pPr>
      <w:r w:rsidRPr="00760D3C">
        <w:t>ANOVA is an effective tool to test for significant differences in means among more than two groups. It assesses whether the observed variations between group means are statistically significant. The F-statistic, derived from ANOVA, is compared to a critical value to determine significance. A low p-value (&lt; 0.05) indicates at least two segments exhibit different mean levels of the metric descriptor variable.</w:t>
      </w:r>
    </w:p>
    <w:p w14:paraId="5C0C6DD4" w14:textId="77777777" w:rsidR="00CD7CC7" w:rsidRPr="00760D3C" w:rsidRDefault="00CD7CC7" w:rsidP="00113F87">
      <w:pPr>
        <w:pStyle w:val="Normaltext"/>
        <w:numPr>
          <w:ilvl w:val="0"/>
          <w:numId w:val="0"/>
        </w:numPr>
        <w:ind w:left="720"/>
      </w:pPr>
    </w:p>
    <w:p w14:paraId="63DE5021" w14:textId="7EBF90C3" w:rsidR="00CD7CC7" w:rsidRPr="00113F87" w:rsidRDefault="00CD7CC7" w:rsidP="00E76B32">
      <w:pPr>
        <w:pStyle w:val="Normaltext"/>
        <w:rPr>
          <w:b/>
          <w:bCs/>
        </w:rPr>
      </w:pPr>
      <w:r w:rsidRPr="00113F87">
        <w:rPr>
          <w:b/>
          <w:bCs/>
        </w:rPr>
        <w:t>Summarizing and Visualizing Results:</w:t>
      </w:r>
    </w:p>
    <w:p w14:paraId="62B4F454" w14:textId="77777777" w:rsidR="00CD7CC7" w:rsidRPr="00760D3C" w:rsidRDefault="00CD7CC7" w:rsidP="00113F87">
      <w:pPr>
        <w:pStyle w:val="Normaltext"/>
        <w:numPr>
          <w:ilvl w:val="0"/>
          <w:numId w:val="0"/>
        </w:numPr>
        <w:ind w:left="720"/>
      </w:pPr>
      <w:r w:rsidRPr="00760D3C">
        <w:t>Segment characteristics can be summarized in tables that display mean or median values of metric descriptor variables for each segment. These summaries provide a quick overview, and p-values from ANOVA indicate whether differences are statistically significant. Parallel boxplots can also visualize these differences, offering insights into the distribution and direction of variation.</w:t>
      </w:r>
    </w:p>
    <w:p w14:paraId="530E1B66" w14:textId="77777777" w:rsidR="00CD7CC7" w:rsidRPr="00760D3C" w:rsidRDefault="00CD7CC7" w:rsidP="00113F87">
      <w:pPr>
        <w:pStyle w:val="Normaltext"/>
        <w:numPr>
          <w:ilvl w:val="0"/>
          <w:numId w:val="0"/>
        </w:numPr>
        <w:ind w:left="720"/>
      </w:pPr>
    </w:p>
    <w:p w14:paraId="5F3DEC92" w14:textId="60E90300" w:rsidR="00CD7CC7" w:rsidRPr="00760D3C" w:rsidRDefault="00CD7CC7" w:rsidP="00E76B32">
      <w:pPr>
        <w:pStyle w:val="Normaltext"/>
      </w:pPr>
      <w:r w:rsidRPr="00113F87">
        <w:rPr>
          <w:b/>
          <w:bCs/>
        </w:rPr>
        <w:t>Tukey’s Honest Significant Differences (HSD) Plot</w:t>
      </w:r>
      <w:r w:rsidRPr="00760D3C">
        <w:t>:</w:t>
      </w:r>
    </w:p>
    <w:p w14:paraId="65A9990B" w14:textId="77777777" w:rsidR="00CD7CC7" w:rsidRPr="00760D3C" w:rsidRDefault="00CD7CC7" w:rsidP="00113F87">
      <w:pPr>
        <w:pStyle w:val="Normaltext"/>
        <w:numPr>
          <w:ilvl w:val="0"/>
          <w:numId w:val="0"/>
        </w:numPr>
        <w:ind w:left="720"/>
      </w:pPr>
      <w:r w:rsidRPr="00760D3C">
        <w:t>For a comprehensive view of pairwise differences in means, Tukey’s HSD plot is employed. This plot compares mean differences between all pairs of segments, showing point estimates and confidence intervals. If the confidence interval crosses zero, the difference is not significant. Otherwise, it signifies significant differences between segments.</w:t>
      </w:r>
    </w:p>
    <w:p w14:paraId="36612C70" w14:textId="77777777" w:rsidR="00CD7CC7" w:rsidRDefault="00CD7CC7" w:rsidP="00113F87">
      <w:pPr>
        <w:pStyle w:val="Normaltext"/>
        <w:numPr>
          <w:ilvl w:val="0"/>
          <w:numId w:val="0"/>
        </w:numPr>
        <w:ind w:left="720"/>
      </w:pPr>
    </w:p>
    <w:p w14:paraId="32F8D11D" w14:textId="77777777" w:rsidR="00113F87" w:rsidRDefault="00113F87" w:rsidP="00113F87">
      <w:pPr>
        <w:pStyle w:val="Normaltext"/>
        <w:numPr>
          <w:ilvl w:val="0"/>
          <w:numId w:val="0"/>
        </w:numPr>
        <w:ind w:left="720"/>
      </w:pPr>
    </w:p>
    <w:p w14:paraId="233BE563" w14:textId="77777777" w:rsidR="00113F87" w:rsidRPr="00760D3C" w:rsidRDefault="00113F87" w:rsidP="00113F87">
      <w:pPr>
        <w:pStyle w:val="Normaltext"/>
        <w:numPr>
          <w:ilvl w:val="0"/>
          <w:numId w:val="0"/>
        </w:numPr>
        <w:ind w:left="720"/>
      </w:pPr>
    </w:p>
    <w:p w14:paraId="48F29EAD" w14:textId="20E489E5" w:rsidR="00CD7CC7" w:rsidRPr="00113F87" w:rsidRDefault="00CD7CC7" w:rsidP="00E76B32">
      <w:pPr>
        <w:pStyle w:val="Normaltext"/>
        <w:rPr>
          <w:b/>
          <w:bCs/>
        </w:rPr>
      </w:pPr>
      <w:r w:rsidRPr="00113F87">
        <w:rPr>
          <w:b/>
          <w:bCs/>
        </w:rPr>
        <w:lastRenderedPageBreak/>
        <w:t>Interpreting Results:</w:t>
      </w:r>
    </w:p>
    <w:p w14:paraId="1EBE3275" w14:textId="77777777" w:rsidR="00CD7CC7" w:rsidRPr="00760D3C" w:rsidRDefault="00CD7CC7" w:rsidP="00113F87">
      <w:pPr>
        <w:pStyle w:val="Normaltext"/>
        <w:numPr>
          <w:ilvl w:val="0"/>
          <w:numId w:val="0"/>
        </w:numPr>
        <w:ind w:left="720"/>
      </w:pPr>
      <w:r w:rsidRPr="00760D3C">
        <w:t>Careful interpretation of statistical tests and graphical representations is essential. If p-values are small (typically &lt; 0.05), it suggests significant differences. However, context matters; small differences in large samples can yield statistically significant results. Combining statistical evidence with practical significance helps derive meaningful insights.</w:t>
      </w:r>
    </w:p>
    <w:p w14:paraId="01A283A8" w14:textId="77777777" w:rsidR="00CD7CC7" w:rsidRPr="00760D3C" w:rsidRDefault="00CD7CC7" w:rsidP="00113F87">
      <w:pPr>
        <w:pStyle w:val="Normaltext"/>
        <w:numPr>
          <w:ilvl w:val="0"/>
          <w:numId w:val="0"/>
        </w:numPr>
        <w:ind w:left="720"/>
      </w:pPr>
    </w:p>
    <w:p w14:paraId="621FD60F" w14:textId="77777777" w:rsidR="00113F87" w:rsidRDefault="00CD7CC7" w:rsidP="00E76B32">
      <w:pPr>
        <w:pStyle w:val="Normaltext"/>
      </w:pPr>
      <w:r w:rsidRPr="00760D3C">
        <w:t>In summary, the χ2-test, t-test, and ANOVA are vital tools for examining the impact of segment membership on metric descriptor variables. Properly conducted tests, complemented by thoughtful visualization techniques, lead to a comprehensive understanding of the distinct characteristics of market segments.</w:t>
      </w:r>
    </w:p>
    <w:p w14:paraId="674C1541" w14:textId="77777777" w:rsidR="00113F87" w:rsidRDefault="00113F87" w:rsidP="00113F87">
      <w:pPr>
        <w:pStyle w:val="Normaltext"/>
        <w:numPr>
          <w:ilvl w:val="0"/>
          <w:numId w:val="0"/>
        </w:numPr>
        <w:ind w:left="720" w:hanging="360"/>
      </w:pPr>
    </w:p>
    <w:p w14:paraId="410868A3" w14:textId="77777777" w:rsidR="00113F87" w:rsidRDefault="00113F87" w:rsidP="00113F87">
      <w:pPr>
        <w:pStyle w:val="Normaltext"/>
        <w:numPr>
          <w:ilvl w:val="0"/>
          <w:numId w:val="0"/>
        </w:numPr>
        <w:ind w:left="720" w:hanging="360"/>
      </w:pPr>
    </w:p>
    <w:p w14:paraId="392B1982" w14:textId="677470F4" w:rsidR="00113F87" w:rsidRDefault="00113F87" w:rsidP="00113F87">
      <w:pPr>
        <w:pStyle w:val="Heading"/>
      </w:pPr>
      <w:r w:rsidRPr="00113F87">
        <w:t>Predicting Segments from Descriptor Variables</w:t>
      </w:r>
    </w:p>
    <w:p w14:paraId="3488E4E2" w14:textId="0E516527" w:rsidR="00BD094E" w:rsidRDefault="00BD094E" w:rsidP="00E76B32">
      <w:pPr>
        <w:pStyle w:val="Normaltext"/>
      </w:pPr>
      <w:r w:rsidRPr="00760D3C">
        <w:t>The approach of predicting market segments using descriptor variables involves using regression models. This method utilizes statistical techniques for classification and machine learning for supervised learning. Unlike previous methods, these approaches simultaneously consider differences in all descriptor variables. The goal is to predict segment membership based on independent descriptor variables. One specific technique within this approach is Binary Logistic Regression.</w:t>
      </w:r>
    </w:p>
    <w:p w14:paraId="4F5F28BD" w14:textId="77777777" w:rsidR="00113F87" w:rsidRDefault="00113F87" w:rsidP="00113F87">
      <w:pPr>
        <w:pStyle w:val="Normaltext"/>
        <w:numPr>
          <w:ilvl w:val="0"/>
          <w:numId w:val="0"/>
        </w:numPr>
        <w:ind w:left="720"/>
      </w:pPr>
    </w:p>
    <w:p w14:paraId="02C18F64" w14:textId="0BEBF2AD" w:rsidR="00BD094E" w:rsidRPr="00760D3C" w:rsidRDefault="00113F87" w:rsidP="00113F87">
      <w:pPr>
        <w:pStyle w:val="subheading"/>
      </w:pPr>
      <w:r w:rsidRPr="00113F87">
        <w:t>Binary Logistic Regression</w:t>
      </w:r>
    </w:p>
    <w:p w14:paraId="56A6A846" w14:textId="77777777" w:rsidR="00BD094E" w:rsidRPr="00760D3C" w:rsidRDefault="00BD094E" w:rsidP="00E76B32">
      <w:pPr>
        <w:pStyle w:val="Normaltext"/>
      </w:pPr>
      <w:r w:rsidRPr="00760D3C">
        <w:t>Binary Logistic Regression assumes a dependent variable follows a Bernoulli distribution with a success probability. The logit link function maps the success probability to a continuous range. This approach predicts the likelihood of segment membership for individuals based on their characteristics.</w:t>
      </w:r>
    </w:p>
    <w:p w14:paraId="52926112" w14:textId="77777777" w:rsidR="00BD094E" w:rsidRPr="00760D3C" w:rsidRDefault="00BD094E" w:rsidP="00113F87">
      <w:pPr>
        <w:pStyle w:val="Normaltext"/>
        <w:numPr>
          <w:ilvl w:val="0"/>
          <w:numId w:val="0"/>
        </w:numPr>
        <w:ind w:left="720"/>
      </w:pPr>
    </w:p>
    <w:p w14:paraId="54A2BFA3" w14:textId="77777777" w:rsidR="00BD094E" w:rsidRPr="00760D3C" w:rsidRDefault="00BD094E" w:rsidP="00E76B32">
      <w:pPr>
        <w:pStyle w:val="Normaltext"/>
      </w:pPr>
      <w:r w:rsidRPr="00760D3C">
        <w:t xml:space="preserve">In this process, regression coefficients express changes in the </w:t>
      </w:r>
      <w:proofErr w:type="spellStart"/>
      <w:r w:rsidRPr="00760D3C">
        <w:t>log</w:t>
      </w:r>
      <w:proofErr w:type="spellEnd"/>
      <w:r w:rsidRPr="00760D3C">
        <w:t xml:space="preserve"> odds of success. These odds relate to the probability of being in a particular segment. The model estimates coefficients for each descriptor variable, indicating how they affect the log odds. The significance of these coefficients helps identify critical variables for segment identification.</w:t>
      </w:r>
    </w:p>
    <w:p w14:paraId="029EB0BA" w14:textId="77777777" w:rsidR="00BD094E" w:rsidRPr="00760D3C" w:rsidRDefault="00BD094E" w:rsidP="00113F87">
      <w:pPr>
        <w:pStyle w:val="Normaltext"/>
        <w:numPr>
          <w:ilvl w:val="0"/>
          <w:numId w:val="0"/>
        </w:numPr>
        <w:ind w:left="720"/>
      </w:pPr>
    </w:p>
    <w:p w14:paraId="43CA1429" w14:textId="77777777" w:rsidR="00113F87" w:rsidRPr="00113F87" w:rsidRDefault="00BD094E" w:rsidP="00E76B32">
      <w:pPr>
        <w:pStyle w:val="Normaltext"/>
        <w:rPr>
          <w:b/>
          <w:bCs/>
        </w:rPr>
      </w:pPr>
      <w:r w:rsidRPr="00760D3C">
        <w:t>Model fit is evaluated through metrics like the Deviance and AIC (Akaike Information Criterion). Model selection methods like stepwise variable selection aid in choosing relevant independent variables, preventing overfitting. The predictive performance of the model is assessed by comparing predicted probabilities of segment membership for different models, revealing how well the models distinguish between segment members and non-members.</w:t>
      </w:r>
    </w:p>
    <w:p w14:paraId="3A74513C" w14:textId="77777777" w:rsidR="00113F87" w:rsidRDefault="00113F87" w:rsidP="00113F87">
      <w:pPr>
        <w:pStyle w:val="subheading"/>
        <w:numPr>
          <w:ilvl w:val="0"/>
          <w:numId w:val="0"/>
        </w:numPr>
        <w:ind w:left="792"/>
      </w:pPr>
    </w:p>
    <w:p w14:paraId="433BCA4D" w14:textId="02E8A4BB" w:rsidR="00665CA3" w:rsidRPr="00760D3C" w:rsidRDefault="00113F87" w:rsidP="00113F87">
      <w:pPr>
        <w:pStyle w:val="subheading"/>
      </w:pPr>
      <w:r w:rsidRPr="00113F87">
        <w:t>Multinomial Logistic Regression</w:t>
      </w:r>
    </w:p>
    <w:p w14:paraId="67CCBEB1" w14:textId="77777777" w:rsidR="00665CA3" w:rsidRPr="00760D3C" w:rsidRDefault="00665CA3" w:rsidP="00E76B32">
      <w:pPr>
        <w:pStyle w:val="Normaltext"/>
      </w:pPr>
      <w:r w:rsidRPr="00760D3C">
        <w:t>Multinomial logistic regression is a statistical technique used to predict segment memberships when dealing with multiple market segments. This method is suitable for scenarios where the dependent variable is categorical, representing different segments, and follows a multinomial distribution. The logistic function serves as the link function to model the relationships between predictor variables and the categorical segments.</w:t>
      </w:r>
    </w:p>
    <w:p w14:paraId="34BC85FC" w14:textId="77777777" w:rsidR="00665CA3" w:rsidRPr="00760D3C" w:rsidRDefault="00665CA3" w:rsidP="00113F87">
      <w:pPr>
        <w:pStyle w:val="Normaltext"/>
        <w:numPr>
          <w:ilvl w:val="0"/>
          <w:numId w:val="0"/>
        </w:numPr>
        <w:ind w:left="720"/>
      </w:pPr>
    </w:p>
    <w:p w14:paraId="3F6CEDC9" w14:textId="77777777" w:rsidR="00665CA3" w:rsidRPr="00760D3C" w:rsidRDefault="00665CA3" w:rsidP="00E76B32">
      <w:pPr>
        <w:pStyle w:val="Normaltext"/>
      </w:pPr>
      <w:r w:rsidRPr="00760D3C">
        <w:t>In R, the `</w:t>
      </w:r>
      <w:proofErr w:type="spellStart"/>
      <w:proofErr w:type="gramStart"/>
      <w:r w:rsidRPr="00760D3C">
        <w:t>multinom</w:t>
      </w:r>
      <w:proofErr w:type="spellEnd"/>
      <w:r w:rsidRPr="00760D3C">
        <w:t>(</w:t>
      </w:r>
      <w:proofErr w:type="gramEnd"/>
      <w:r w:rsidRPr="00760D3C">
        <w:t>)` function from the `</w:t>
      </w:r>
      <w:proofErr w:type="spellStart"/>
      <w:r w:rsidRPr="00760D3C">
        <w:t>nnet</w:t>
      </w:r>
      <w:proofErr w:type="spellEnd"/>
      <w:r w:rsidRPr="00760D3C">
        <w:t>` package is used to perform multinomial logistic regression. The model is specified using a formula and a data frame. The fitted model includes regression coefficients for each segment, except for the baseline category (usually the first segment). These coefficients quantify the change in log odds for each independent variable.</w:t>
      </w:r>
    </w:p>
    <w:p w14:paraId="50EB1EAC" w14:textId="77777777" w:rsidR="00665CA3" w:rsidRPr="00760D3C" w:rsidRDefault="00665CA3" w:rsidP="00113F87">
      <w:pPr>
        <w:pStyle w:val="Normaltext"/>
        <w:numPr>
          <w:ilvl w:val="0"/>
          <w:numId w:val="0"/>
        </w:numPr>
        <w:ind w:left="720"/>
      </w:pPr>
    </w:p>
    <w:p w14:paraId="6704807A" w14:textId="77777777" w:rsidR="00665CA3" w:rsidRPr="00760D3C" w:rsidRDefault="00665CA3" w:rsidP="00E76B32">
      <w:pPr>
        <w:pStyle w:val="Normaltext"/>
      </w:pPr>
      <w:r w:rsidRPr="00760D3C">
        <w:t xml:space="preserve">Model assessment involves checking the significance of dropping individual variables using tests like the LR Chi-square test and </w:t>
      </w:r>
      <w:proofErr w:type="spellStart"/>
      <w:r w:rsidRPr="00760D3C">
        <w:t>analyzing</w:t>
      </w:r>
      <w:proofErr w:type="spellEnd"/>
      <w:r w:rsidRPr="00760D3C">
        <w:t xml:space="preserve"> the residual deviance. Additionally, the predictive performance of the model can be evaluated by comparing predicted segment memberships to observed ones. This can be visualized using mosaic plots and boxplots of predicted probabilities for different segments.</w:t>
      </w:r>
    </w:p>
    <w:p w14:paraId="32C1B9EA" w14:textId="77777777" w:rsidR="00665CA3" w:rsidRPr="00760D3C" w:rsidRDefault="00665CA3" w:rsidP="00113F87">
      <w:pPr>
        <w:pStyle w:val="Normaltext"/>
        <w:numPr>
          <w:ilvl w:val="0"/>
          <w:numId w:val="0"/>
        </w:numPr>
        <w:ind w:left="720"/>
      </w:pPr>
    </w:p>
    <w:p w14:paraId="4D060792" w14:textId="77777777" w:rsidR="00665CA3" w:rsidRPr="00760D3C" w:rsidRDefault="00665CA3" w:rsidP="00E76B32">
      <w:pPr>
        <w:pStyle w:val="Normaltext"/>
      </w:pPr>
      <w:r w:rsidRPr="00760D3C">
        <w:t>The effects of independent variables on segment probabilities can be visualized using effect plots. These plots show how predicted probabilities change with varying values of the independent variables. The interpretation of coefficients in multinomial logistic regression involves understanding how they influence the log odds of being in a certain segment compared to the baseline segment.</w:t>
      </w:r>
    </w:p>
    <w:p w14:paraId="7B5D4367" w14:textId="77777777" w:rsidR="00665CA3" w:rsidRPr="00760D3C" w:rsidRDefault="00665CA3" w:rsidP="00113F87">
      <w:pPr>
        <w:pStyle w:val="Normaltext"/>
        <w:numPr>
          <w:ilvl w:val="0"/>
          <w:numId w:val="0"/>
        </w:numPr>
        <w:ind w:left="720" w:hanging="360"/>
      </w:pPr>
    </w:p>
    <w:p w14:paraId="11EF0BA1" w14:textId="4594DABD" w:rsidR="00665CA3" w:rsidRDefault="00665CA3" w:rsidP="00E76B32">
      <w:pPr>
        <w:pStyle w:val="Normaltext"/>
      </w:pPr>
      <w:r w:rsidRPr="00760D3C">
        <w:t>In summary, multinomial logistic regression is a valuable tool for predicting categorical segment memberships in scenarios with multiple market segments. It allows for the assessment of the effects of various predictor variables on segment probabilities and aids in understanding the relationships between these variables and segment outcomes.</w:t>
      </w:r>
    </w:p>
    <w:p w14:paraId="0B51E725" w14:textId="77777777" w:rsidR="00113F87" w:rsidRDefault="00113F87" w:rsidP="00113F87">
      <w:pPr>
        <w:pStyle w:val="ListParagraph"/>
      </w:pPr>
    </w:p>
    <w:p w14:paraId="1A9DDF7B" w14:textId="194B7653" w:rsidR="00665CA3" w:rsidRPr="00760D3C" w:rsidRDefault="00113F87" w:rsidP="00113F87">
      <w:pPr>
        <w:pStyle w:val="subheading"/>
      </w:pPr>
      <w:r w:rsidRPr="00113F87">
        <w:t>Tree-Based Methods</w:t>
      </w:r>
    </w:p>
    <w:p w14:paraId="359329CE" w14:textId="77777777" w:rsidR="00665CA3" w:rsidRPr="00760D3C" w:rsidRDefault="00665CA3" w:rsidP="00E76B32">
      <w:pPr>
        <w:pStyle w:val="Normaltext"/>
      </w:pPr>
      <w:r w:rsidRPr="00760D3C">
        <w:t>Tree-based methods, such as Classification and Regression Trees (CARTs), offer an alternative approach for predicting binary or categorical outcomes based on independent variables. These methods are part of supervised machine learning and have distinct advantages, including variable selection, easy interpretation through visualizations, and the ability to handle interaction effects. They are well-suited for scenarios with numerous independent variables. However, these methods can yield unstable results due to their sensitivity to small data changes.</w:t>
      </w:r>
    </w:p>
    <w:p w14:paraId="69B79F8C" w14:textId="77777777" w:rsidR="00665CA3" w:rsidRPr="00760D3C" w:rsidRDefault="00665CA3" w:rsidP="00113F87">
      <w:pPr>
        <w:pStyle w:val="Normaltext"/>
        <w:numPr>
          <w:ilvl w:val="0"/>
          <w:numId w:val="0"/>
        </w:numPr>
        <w:ind w:left="720"/>
      </w:pPr>
    </w:p>
    <w:p w14:paraId="4470A449" w14:textId="77777777" w:rsidR="00665CA3" w:rsidRPr="00760D3C" w:rsidRDefault="00665CA3" w:rsidP="00E76B32">
      <w:pPr>
        <w:pStyle w:val="Normaltext"/>
      </w:pPr>
      <w:r w:rsidRPr="00760D3C">
        <w:t>CARTs employ a stepwise process to construct a model, recursively partitioning data into groups based on independent variables. The goal is to create groups that are as pure as possible concerning the outcome variable. Terminal nodes, where further splitting doesn't occur, provide predictions for the outcome variable. The resulting tree structure visualizes the splitting steps, nodes, and terminal nodes.</w:t>
      </w:r>
    </w:p>
    <w:p w14:paraId="305B69F9" w14:textId="77777777" w:rsidR="00665CA3" w:rsidRPr="00760D3C" w:rsidRDefault="00665CA3" w:rsidP="00113F87">
      <w:pPr>
        <w:pStyle w:val="Normaltext"/>
        <w:numPr>
          <w:ilvl w:val="0"/>
          <w:numId w:val="0"/>
        </w:numPr>
        <w:ind w:left="720"/>
      </w:pPr>
    </w:p>
    <w:p w14:paraId="3DFD4D0C" w14:textId="77777777" w:rsidR="00665CA3" w:rsidRPr="00760D3C" w:rsidRDefault="00665CA3" w:rsidP="00E76B32">
      <w:pPr>
        <w:pStyle w:val="Normaltext"/>
      </w:pPr>
      <w:r w:rsidRPr="00760D3C">
        <w:t>Parameters such as split criteria, stopping criteria, and final prediction rules influence the tree construction process. Various R packages implement tree-based algorithms, like `</w:t>
      </w:r>
      <w:proofErr w:type="spellStart"/>
      <w:r w:rsidRPr="00760D3C">
        <w:t>rpart</w:t>
      </w:r>
      <w:proofErr w:type="spellEnd"/>
      <w:r w:rsidRPr="00760D3C">
        <w:t>` and `</w:t>
      </w:r>
      <w:proofErr w:type="spellStart"/>
      <w:r w:rsidRPr="00760D3C">
        <w:t>partykit</w:t>
      </w:r>
      <w:proofErr w:type="spellEnd"/>
      <w:r w:rsidRPr="00760D3C">
        <w:t>`.</w:t>
      </w:r>
    </w:p>
    <w:p w14:paraId="3981AC29" w14:textId="77777777" w:rsidR="00665CA3" w:rsidRPr="00760D3C" w:rsidRDefault="00665CA3" w:rsidP="00113F87">
      <w:pPr>
        <w:pStyle w:val="Normaltext"/>
        <w:numPr>
          <w:ilvl w:val="0"/>
          <w:numId w:val="0"/>
        </w:numPr>
        <w:ind w:left="720"/>
      </w:pPr>
    </w:p>
    <w:p w14:paraId="3EB682D4" w14:textId="77777777" w:rsidR="00665CA3" w:rsidRPr="00760D3C" w:rsidRDefault="00665CA3" w:rsidP="00E76B32">
      <w:pPr>
        <w:pStyle w:val="Normaltext"/>
      </w:pPr>
      <w:r w:rsidRPr="00760D3C">
        <w:t xml:space="preserve">Classification trees are suited for binary </w:t>
      </w:r>
      <w:proofErr w:type="gramStart"/>
      <w:r w:rsidRPr="00760D3C">
        <w:t>outcomes, but</w:t>
      </w:r>
      <w:proofErr w:type="gramEnd"/>
      <w:r w:rsidRPr="00760D3C">
        <w:t xml:space="preserve"> can be extended to categorical outcomes with multiple levels. The process involves selecting a split variable, determining split points, and creating terminal nodes with associated predictions.</w:t>
      </w:r>
    </w:p>
    <w:p w14:paraId="7AC5C200" w14:textId="77777777" w:rsidR="00665CA3" w:rsidRPr="00760D3C" w:rsidRDefault="00665CA3" w:rsidP="00113F87">
      <w:pPr>
        <w:pStyle w:val="Normaltext"/>
        <w:numPr>
          <w:ilvl w:val="0"/>
          <w:numId w:val="0"/>
        </w:numPr>
        <w:ind w:left="720"/>
      </w:pPr>
    </w:p>
    <w:p w14:paraId="0FB062AE" w14:textId="77777777" w:rsidR="00665CA3" w:rsidRPr="00760D3C" w:rsidRDefault="00665CA3" w:rsidP="00E76B32">
      <w:pPr>
        <w:pStyle w:val="Normaltext"/>
      </w:pPr>
      <w:r w:rsidRPr="00760D3C">
        <w:lastRenderedPageBreak/>
        <w:t>Visualizations, like tree plots, enhance the interpretability of the models. They display the splits, nodes, and terminal nodes, along with the proportion of observations belonging to different categories.</w:t>
      </w:r>
    </w:p>
    <w:p w14:paraId="7CC6573E" w14:textId="77777777" w:rsidR="00665CA3" w:rsidRPr="00760D3C" w:rsidRDefault="00665CA3" w:rsidP="00113F87">
      <w:pPr>
        <w:pStyle w:val="Normaltext"/>
        <w:numPr>
          <w:ilvl w:val="0"/>
          <w:numId w:val="0"/>
        </w:numPr>
        <w:ind w:left="720" w:hanging="360"/>
      </w:pPr>
    </w:p>
    <w:p w14:paraId="52DEBBCE" w14:textId="7F071B40" w:rsidR="00665CA3" w:rsidRPr="00760D3C" w:rsidRDefault="00665CA3" w:rsidP="00113F87">
      <w:pPr>
        <w:pStyle w:val="Normaltext"/>
      </w:pPr>
      <w:r w:rsidRPr="00760D3C">
        <w:t xml:space="preserve">In summary, tree-based methods provide an intuitive approach for predictive </w:t>
      </w:r>
      <w:proofErr w:type="spellStart"/>
      <w:r w:rsidRPr="00760D3C">
        <w:t>modeling</w:t>
      </w:r>
      <w:proofErr w:type="spellEnd"/>
      <w:r w:rsidRPr="00760D3C">
        <w:t>, offering insights through visualizations. However, they might suffer from instability. These methods are particularly useful for variable selection and handling interaction effects.</w:t>
      </w:r>
      <w:r w:rsidRPr="00760D3C">
        <w:br/>
      </w:r>
      <w:r w:rsidRPr="00760D3C">
        <w:br/>
      </w:r>
    </w:p>
    <w:p w14:paraId="45D79F6F" w14:textId="7A443CFE" w:rsidR="00665CA3" w:rsidRPr="00760D3C" w:rsidRDefault="00665CA3" w:rsidP="00E76B32">
      <w:pPr>
        <w:pStyle w:val="Normaltext"/>
      </w:pPr>
      <w:r w:rsidRPr="00760D3C">
        <w:t>**Selecting Descriptor Variables**: Choose additional descriptor variables for each consumer that were not used in creating the segments.</w:t>
      </w:r>
    </w:p>
    <w:p w14:paraId="7C0C37BE" w14:textId="77777777" w:rsidR="00665CA3" w:rsidRPr="00760D3C" w:rsidRDefault="00665CA3" w:rsidP="00E76B32">
      <w:pPr>
        <w:pStyle w:val="Normaltext"/>
      </w:pPr>
    </w:p>
    <w:p w14:paraId="7BC36CBB" w14:textId="26E4CF97" w:rsidR="00665CA3" w:rsidRPr="00760D3C" w:rsidRDefault="00665CA3" w:rsidP="00E76B32">
      <w:pPr>
        <w:pStyle w:val="Normaltext"/>
      </w:pPr>
      <w:r w:rsidRPr="00760D3C">
        <w:t>**Using Visualization Techniques**: Utilize appropriate visualizations (e.g., mosaic plots for categorical/ordinal variables, box-and-whisker plots for metric variables) to understand differences between segments regarding descriptor variables.</w:t>
      </w:r>
    </w:p>
    <w:p w14:paraId="132F33C1" w14:textId="77777777" w:rsidR="00665CA3" w:rsidRPr="00760D3C" w:rsidRDefault="00665CA3" w:rsidP="00E76B32">
      <w:pPr>
        <w:pStyle w:val="Normaltext"/>
      </w:pPr>
    </w:p>
    <w:p w14:paraId="14E1234C" w14:textId="32FC9C50" w:rsidR="00665CA3" w:rsidRPr="00760D3C" w:rsidRDefault="00665CA3" w:rsidP="00E76B32">
      <w:pPr>
        <w:pStyle w:val="Normaltext"/>
      </w:pPr>
      <w:r w:rsidRPr="00760D3C">
        <w:t>**Testing for Statistical Significance**: Test if descriptor variables show statistically significant differences between segments. Correct for multiple testing if individual tests were conducted for each variable.</w:t>
      </w:r>
    </w:p>
    <w:p w14:paraId="1C13C638" w14:textId="77777777" w:rsidR="00665CA3" w:rsidRPr="00760D3C" w:rsidRDefault="00665CA3" w:rsidP="00E76B32">
      <w:pPr>
        <w:pStyle w:val="Normaltext"/>
      </w:pPr>
    </w:p>
    <w:p w14:paraId="3DA8213E" w14:textId="20057557" w:rsidR="00665CA3" w:rsidRPr="00760D3C" w:rsidRDefault="00665CA3" w:rsidP="00E76B32">
      <w:pPr>
        <w:pStyle w:val="Normaltext"/>
      </w:pPr>
      <w:r w:rsidRPr="00760D3C">
        <w:t>**Introduce Market Segments**: Present each market segment to team members to gather insights and check the level of understanding. Seek additional insights if needed.</w:t>
      </w:r>
    </w:p>
    <w:p w14:paraId="76102BA0" w14:textId="77777777" w:rsidR="00665CA3" w:rsidRPr="00760D3C" w:rsidRDefault="00665CA3" w:rsidP="00E76B32">
      <w:pPr>
        <w:pStyle w:val="Normaltext"/>
      </w:pPr>
    </w:p>
    <w:p w14:paraId="65668CBD" w14:textId="0C736100" w:rsidR="00665CA3" w:rsidRPr="00760D3C" w:rsidRDefault="00665CA3" w:rsidP="00E76B32">
      <w:pPr>
        <w:pStyle w:val="Normaltext"/>
      </w:pPr>
      <w:r w:rsidRPr="00760D3C">
        <w:t>**Asking for Additional Insight**: If necessary, ask for further information about specific segments to gain a more comprehensive understanding.</w:t>
      </w:r>
    </w:p>
    <w:p w14:paraId="2A3212FE" w14:textId="77777777" w:rsidR="00665CA3" w:rsidRPr="00760D3C" w:rsidRDefault="00665CA3" w:rsidP="00E76B32">
      <w:pPr>
        <w:pStyle w:val="Normaltext"/>
      </w:pPr>
    </w:p>
    <w:p w14:paraId="5E0F5611" w14:textId="77777777" w:rsidR="00665CA3" w:rsidRPr="00760D3C" w:rsidRDefault="00665CA3" w:rsidP="00E76B32">
      <w:pPr>
        <w:pStyle w:val="Normaltext"/>
      </w:pPr>
      <w:r w:rsidRPr="00760D3C">
        <w:t>These tasks aim to enhance the comprehension of the selected market segments, ensuring that insights are accurate and meaningful.</w:t>
      </w:r>
    </w:p>
    <w:p w14:paraId="0D65A212" w14:textId="77777777" w:rsidR="00665CA3" w:rsidRPr="00760D3C" w:rsidRDefault="00665CA3" w:rsidP="00E76B32">
      <w:pPr>
        <w:pStyle w:val="Normaltext"/>
      </w:pPr>
    </w:p>
    <w:p w14:paraId="39E375A9" w14:textId="0F07427E" w:rsidR="0070152D" w:rsidRPr="00760D3C" w:rsidRDefault="00665CA3" w:rsidP="00E76B32">
      <w:pPr>
        <w:pStyle w:val="Normaltext"/>
      </w:pPr>
      <w:r w:rsidRPr="00760D3C">
        <w:lastRenderedPageBreak/>
        <w:t>Please note that the "responsible" and "completed" columns seem to be placeholders for indicating who is responsible for each task and whether each task has been completed. You would need to fill in those columns accordingly based on your team's roles and progress.</w:t>
      </w:r>
    </w:p>
    <w:sectPr w:rsidR="0070152D" w:rsidRPr="00760D3C" w:rsidSect="005A0F1B">
      <w:pgSz w:w="11906" w:h="16838" w:code="9"/>
      <w:pgMar w:top="1191"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0B8"/>
    <w:multiLevelType w:val="hybridMultilevel"/>
    <w:tmpl w:val="E2D6A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F1042"/>
    <w:multiLevelType w:val="multilevel"/>
    <w:tmpl w:val="BE1A97B4"/>
    <w:lvl w:ilvl="0">
      <w:start w:val="1"/>
      <w:numFmt w:val="decimal"/>
      <w:pStyle w:val="Heading"/>
      <w:lvlText w:val="%1."/>
      <w:lvlJc w:val="left"/>
      <w:pPr>
        <w:ind w:left="360" w:hanging="360"/>
      </w:pPr>
      <w:rPr>
        <w:rFonts w:hint="default"/>
      </w:rPr>
    </w:lvl>
    <w:lvl w:ilvl="1">
      <w:start w:val="1"/>
      <w:numFmt w:val="decimal"/>
      <w:pStyle w:val="subheading"/>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AA615D"/>
    <w:multiLevelType w:val="hybridMultilevel"/>
    <w:tmpl w:val="B8DEAEA4"/>
    <w:lvl w:ilvl="0" w:tplc="5588DA48">
      <w:start w:val="1"/>
      <w:numFmt w:val="bullet"/>
      <w:pStyle w:val="Normaltext"/>
      <w:lvlText w:val=""/>
      <w:lvlJc w:val="left"/>
      <w:pPr>
        <w:ind w:left="720" w:hanging="360"/>
      </w:pPr>
      <w:rPr>
        <w:rFonts w:ascii="Symbol" w:hAnsi="Symbol" w:hint="default"/>
      </w:rPr>
    </w:lvl>
    <w:lvl w:ilvl="1" w:tplc="EBA492EA">
      <w:start w:val="4"/>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66CB6"/>
    <w:multiLevelType w:val="hybridMultilevel"/>
    <w:tmpl w:val="1960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574507">
    <w:abstractNumId w:val="1"/>
  </w:num>
  <w:num w:numId="2" w16cid:durableId="934633229">
    <w:abstractNumId w:val="2"/>
  </w:num>
  <w:num w:numId="3" w16cid:durableId="314143580">
    <w:abstractNumId w:val="0"/>
  </w:num>
  <w:num w:numId="4" w16cid:durableId="985401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2A44"/>
    <w:rsid w:val="000C0A38"/>
    <w:rsid w:val="000F3C21"/>
    <w:rsid w:val="00113F87"/>
    <w:rsid w:val="00135BB8"/>
    <w:rsid w:val="001F4577"/>
    <w:rsid w:val="00223C3B"/>
    <w:rsid w:val="00260B6C"/>
    <w:rsid w:val="00286538"/>
    <w:rsid w:val="002D134F"/>
    <w:rsid w:val="003061F9"/>
    <w:rsid w:val="003122A3"/>
    <w:rsid w:val="003A08E2"/>
    <w:rsid w:val="005D7629"/>
    <w:rsid w:val="00664B50"/>
    <w:rsid w:val="00665CA3"/>
    <w:rsid w:val="00680560"/>
    <w:rsid w:val="006C3C90"/>
    <w:rsid w:val="0070152D"/>
    <w:rsid w:val="007021DA"/>
    <w:rsid w:val="00760D3C"/>
    <w:rsid w:val="00762025"/>
    <w:rsid w:val="008027F6"/>
    <w:rsid w:val="00846AEC"/>
    <w:rsid w:val="008674F4"/>
    <w:rsid w:val="008A0EE5"/>
    <w:rsid w:val="008F2FFD"/>
    <w:rsid w:val="00AC4063"/>
    <w:rsid w:val="00B30CBD"/>
    <w:rsid w:val="00BD094E"/>
    <w:rsid w:val="00C574A2"/>
    <w:rsid w:val="00C64B15"/>
    <w:rsid w:val="00CA323F"/>
    <w:rsid w:val="00CD7CC7"/>
    <w:rsid w:val="00D32A44"/>
    <w:rsid w:val="00E76B32"/>
    <w:rsid w:val="00ED4A85"/>
    <w:rsid w:val="00F55FA0"/>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D4D1"/>
  <w15:chartTrackingRefBased/>
  <w15:docId w15:val="{F5F2F065-A623-452A-9614-490F819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0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0F1B"/>
    <w:rPr>
      <w:rFonts w:ascii="Consolas" w:hAnsi="Consolas"/>
      <w:sz w:val="21"/>
      <w:szCs w:val="21"/>
    </w:rPr>
  </w:style>
  <w:style w:type="paragraph" w:customStyle="1" w:styleId="Normaltext">
    <w:name w:val="Normal text"/>
    <w:basedOn w:val="PlainText"/>
    <w:link w:val="NormaltextChar"/>
    <w:qFormat/>
    <w:rsid w:val="00E76B32"/>
    <w:pPr>
      <w:numPr>
        <w:numId w:val="2"/>
      </w:numPr>
      <w:spacing w:line="360" w:lineRule="auto"/>
    </w:pPr>
    <w:rPr>
      <w:rFonts w:ascii="Arial" w:hAnsi="Arial" w:cs="Arial"/>
      <w:sz w:val="24"/>
      <w:szCs w:val="24"/>
    </w:rPr>
  </w:style>
  <w:style w:type="paragraph" w:customStyle="1" w:styleId="Heading">
    <w:name w:val="Heading"/>
    <w:basedOn w:val="Normaltext"/>
    <w:link w:val="HeadingChar"/>
    <w:qFormat/>
    <w:rsid w:val="003061F9"/>
    <w:pPr>
      <w:numPr>
        <w:numId w:val="1"/>
      </w:numPr>
    </w:pPr>
    <w:rPr>
      <w:b/>
      <w:bCs/>
      <w:sz w:val="28"/>
      <w:szCs w:val="28"/>
    </w:rPr>
  </w:style>
  <w:style w:type="character" w:customStyle="1" w:styleId="NormaltextChar">
    <w:name w:val="Normal text Char"/>
    <w:basedOn w:val="PlainTextChar"/>
    <w:link w:val="Normaltext"/>
    <w:rsid w:val="00E76B32"/>
    <w:rPr>
      <w:rFonts w:ascii="Arial" w:hAnsi="Arial" w:cs="Arial"/>
      <w:sz w:val="24"/>
      <w:szCs w:val="24"/>
    </w:rPr>
  </w:style>
  <w:style w:type="paragraph" w:customStyle="1" w:styleId="subheading">
    <w:name w:val="subheading"/>
    <w:basedOn w:val="Normaltext"/>
    <w:link w:val="subheadingChar"/>
    <w:qFormat/>
    <w:rsid w:val="003061F9"/>
    <w:pPr>
      <w:numPr>
        <w:ilvl w:val="1"/>
        <w:numId w:val="1"/>
      </w:numPr>
    </w:pPr>
    <w:rPr>
      <w:b/>
      <w:bCs/>
    </w:rPr>
  </w:style>
  <w:style w:type="character" w:customStyle="1" w:styleId="HeadingChar">
    <w:name w:val="Heading Char"/>
    <w:basedOn w:val="NormaltextChar"/>
    <w:link w:val="Heading"/>
    <w:rsid w:val="003061F9"/>
    <w:rPr>
      <w:rFonts w:ascii="Arial" w:hAnsi="Arial" w:cs="Arial"/>
      <w:b/>
      <w:bCs/>
      <w:sz w:val="28"/>
      <w:szCs w:val="28"/>
    </w:rPr>
  </w:style>
  <w:style w:type="paragraph" w:styleId="ListParagraph">
    <w:name w:val="List Paragraph"/>
    <w:basedOn w:val="Normal"/>
    <w:uiPriority w:val="34"/>
    <w:qFormat/>
    <w:rsid w:val="003061F9"/>
    <w:pPr>
      <w:ind w:left="720"/>
      <w:contextualSpacing/>
    </w:pPr>
  </w:style>
  <w:style w:type="character" w:customStyle="1" w:styleId="subheadingChar">
    <w:name w:val="subheading Char"/>
    <w:basedOn w:val="NormaltextChar"/>
    <w:link w:val="subheading"/>
    <w:rsid w:val="003061F9"/>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357">
      <w:bodyDiv w:val="1"/>
      <w:marLeft w:val="0"/>
      <w:marRight w:val="0"/>
      <w:marTop w:val="0"/>
      <w:marBottom w:val="0"/>
      <w:divBdr>
        <w:top w:val="none" w:sz="0" w:space="0" w:color="auto"/>
        <w:left w:val="none" w:sz="0" w:space="0" w:color="auto"/>
        <w:bottom w:val="none" w:sz="0" w:space="0" w:color="auto"/>
        <w:right w:val="none" w:sz="0" w:space="0" w:color="auto"/>
      </w:divBdr>
    </w:div>
    <w:div w:id="14650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Chacharkar</dc:creator>
  <cp:keywords/>
  <dc:description/>
  <cp:lastModifiedBy>Shreyash Chacharkar</cp:lastModifiedBy>
  <cp:revision>3</cp:revision>
  <dcterms:created xsi:type="dcterms:W3CDTF">2023-08-23T16:23:00Z</dcterms:created>
  <dcterms:modified xsi:type="dcterms:W3CDTF">2023-08-24T11:48:00Z</dcterms:modified>
</cp:coreProperties>
</file>