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ind w:left="567" w:right="567"/>
      </w:pPr>
      <w:r>
        <w:rPr>
          <w:rFonts w:ascii="Calibri" w:cs="Calibri" w:eastAsia="Calibri" w:hAnsi="Calibri"/>
          <w:b/>
          <w:bCs/>
          <w:color w:val="000000"/>
          <w:sz w:val="28"/>
          <w:szCs w:val="28"/>
        </w:rPr>
        <w:t xml:space="preserve">Module IV – The Maharashtra Co-operative Societies Act, 1960</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 – Incorporation and legal status of co-operative societies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Incorporation — Section 36</w:t>
      </w:r>
    </w:p>
    <w:p>
      <w:pPr>
        <w:spacing w:after="0" w:before="0" w:line="240" w:lineRule="exact"/>
        <w:ind w:left="567" w:right="567"/>
      </w:pPr>
      <w:r>
        <w:rPr>
          <w:rFonts w:ascii="Calibri" w:cs="Calibri" w:eastAsia="Calibri" w:hAnsi="Calibri"/>
          <w:color w:val="000000"/>
          <w:sz w:val="28"/>
          <w:szCs w:val="28"/>
        </w:rPr>
        <w:t xml:space="preserve">3. Effects of incorporation</w:t>
      </w:r>
    </w:p>
    <w:p>
      <w:pPr>
        <w:spacing w:after="0" w:before="0" w:line="240" w:lineRule="exact"/>
        <w:ind w:left="567" w:right="567"/>
      </w:pPr>
      <w:r>
        <w:rPr>
          <w:rFonts w:ascii="Calibri" w:cs="Calibri" w:eastAsia="Calibri" w:hAnsi="Calibri"/>
          <w:color w:val="000000"/>
          <w:sz w:val="28"/>
          <w:szCs w:val="28"/>
        </w:rPr>
        <w:t xml:space="preserve">4. Comparison: incorporated society vs company</w:t>
      </w:r>
    </w:p>
    <w:p>
      <w:pPr>
        <w:spacing w:after="0" w:before="0" w:line="240" w:lineRule="exact"/>
        <w:ind w:left="567" w:right="567"/>
      </w:pPr>
      <w:r>
        <w:rPr>
          <w:rFonts w:ascii="Calibri" w:cs="Calibri" w:eastAsia="Calibri" w:hAnsi="Calibri"/>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A co-operative society begins as a voluntary group of individuals with shared objectives. On its own, however, such a group has no standing in law — it cannot own land, sign agreements or sue in its own name. Registration under the Maharashtra Co-operative Societies Act, 1960 changes that entirely. Through the process of incorporation, the society acquires a separate legal personality entirely distinct from its members. This legal transformation is fundamental to effective co-operative functioning.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Before incorporation, the members are merely a collection of persons. After incorporation, the society becomes an entity in its own right — capable of acting, owning, and being held accountable in law. The concept mirrors the doctrine of corporate personality in company law and has equally deep consequences for co-operative governance.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Incorporation — Section 36</w:t>
      </w:r>
    </w:p>
    <w:p>
      <w:pPr>
        <w:spacing w:after="0" w:before="0" w:line="240" w:lineRule="exact"/>
        <w:ind w:left="567" w:right="567"/>
      </w:pPr>
      <w:r>
        <w:rPr>
          <w:rFonts w:ascii="Calibri" w:cs="Calibri" w:eastAsia="Calibri" w:hAnsi="Calibri"/>
          <w:color w:val="000000"/>
          <w:sz w:val="28"/>
          <w:szCs w:val="28"/>
        </w:rPr>
        <w:t xml:space="preserve">Section 36 of the Maharashtra Co-operative Societies Act, 1960: The registration of a society shall render it a body corporate by the name under which it is registered, with perpetual succession and a common seal, and with power to acquire, hold and dispose of property, to enter into contracts, to institute and defend suits and other legal proceedings, and to do all such things as are necessary for the purpose for which it is constituted.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36 is the legal heart of the co-operative society's existence. The moment a society is registered, it crosses a legal threshold — it becomes a body corporate with a name, a seal, and an independent capacity to act in the world. Four consequences flow immediately from this: first, perpetual succession, meaning the society survives changes in membership; second, power over property, meaning the society can hold assets in its own right; third, contractual capacity, meaning it can enter binding agreements; and fourth, the ability to litigate in its own name. This separation between the legal person of the society and the natural persons who are its members is the essence of the corporate form and is what makes co-operatives legally functional institutions rather than mere informal groupings.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Essential features arising from Section 36</w:t>
      </w:r>
    </w:p>
    <w:p>
      <w:pPr>
        <w:spacing w:after="0" w:before="0" w:line="240" w:lineRule="exact"/>
        <w:ind w:left="567" w:right="567"/>
      </w:pPr>
      <w:r>
        <w:rPr>
          <w:rFonts w:ascii="Calibri" w:cs="Calibri" w:eastAsia="Calibri" w:hAnsi="Calibri"/>
          <w:color w:val="000000"/>
          <w:sz w:val="28"/>
          <w:szCs w:val="28"/>
        </w:rPr>
        <w:t xml:space="preserve">(1) Separate legal personality: The society and its members are distinct legal persons. The society's rights and obligations are its own, not those of its members personally. A housing society owns its common areas; a credit society holds the loans it has made; a consumer society owns the goods it has purchased for distribution — all in the society's own name.</w:t>
      </w:r>
    </w:p>
    <w:p>
      <w:pPr>
        <w:spacing w:after="0" w:before="0" w:line="240" w:lineRule="exact"/>
        <w:ind w:left="567" w:right="567"/>
      </w:pPr>
      <w:r>
        <w:rPr>
          <w:rFonts w:ascii="Calibri" w:cs="Calibri" w:eastAsia="Calibri" w:hAnsi="Calibri"/>
          <w:color w:val="000000"/>
          <w:sz w:val="28"/>
          <w:szCs w:val="28"/>
        </w:rPr>
        <w:t xml:space="preserve">(2) Perpetual succession: The legal existence of the society is not affected by changes in its membership. Death of a founding member, resignation, or admission of new members — none of these events touch the society's continuity. It remains the same legal person until formally dissolved under the Act.</w:t>
      </w:r>
    </w:p>
    <w:p>
      <w:pPr>
        <w:spacing w:after="0" w:before="0" w:line="240" w:lineRule="exact"/>
        <w:ind w:left="567" w:right="567"/>
      </w:pPr>
      <w:r>
        <w:rPr>
          <w:rFonts w:ascii="Calibri" w:cs="Calibri" w:eastAsia="Calibri" w:hAnsi="Calibri"/>
          <w:color w:val="000000"/>
          <w:sz w:val="28"/>
          <w:szCs w:val="28"/>
        </w:rPr>
        <w:t xml:space="preserve">(3) Power to hold property: The incorporated society acquires the capacity to purchase, manage, and dispose of property. Property belongs to the society as an institution, not to individual members. Members cannot claim personal ownership of society assets on the basis of their membership.</w:t>
      </w:r>
    </w:p>
    <w:p>
      <w:pPr>
        <w:spacing w:after="0" w:before="0" w:line="240" w:lineRule="exact"/>
        <w:ind w:left="567" w:right="567"/>
      </w:pPr>
      <w:r>
        <w:rPr>
          <w:rFonts w:ascii="Calibri" w:cs="Calibri" w:eastAsia="Calibri" w:hAnsi="Calibri"/>
          <w:color w:val="000000"/>
          <w:sz w:val="28"/>
          <w:szCs w:val="28"/>
        </w:rPr>
        <w:t xml:space="preserve">(4) Contractual capacity: The society may enter into agreements necessary for achieving its objectives — maintenance contracts, loan agreements, employment contracts, construction arrangements. These are binding on the society as a party, not personally on the members or committee members.</w:t>
      </w:r>
    </w:p>
    <w:p>
      <w:pPr>
        <w:spacing w:after="0" w:before="0" w:line="240" w:lineRule="exact"/>
        <w:ind w:left="567" w:right="567"/>
      </w:pPr>
      <w:r>
        <w:rPr>
          <w:rFonts w:ascii="Calibri" w:cs="Calibri" w:eastAsia="Calibri" w:hAnsi="Calibri"/>
          <w:color w:val="000000"/>
          <w:sz w:val="28"/>
          <w:szCs w:val="28"/>
        </w:rPr>
        <w:t xml:space="preserve">(5) Legal proceedings: The society can sue in its own name for recovery of dues, enforcement of contracts, or protection of its property. Equally, legal proceedings may be initiated against the society by creditors or others with claims against it.</w:t>
      </w:r>
    </w:p>
    <w:p>
      <w:pPr>
        <w:spacing w:after="0" w:before="0" w:line="240" w:lineRule="exact"/>
        <w:ind w:left="567" w:right="567"/>
      </w:pPr>
      <w:r>
        <w:rPr>
          <w:rFonts w:ascii="Calibri" w:cs="Calibri" w:eastAsia="Calibri" w:hAnsi="Calibri"/>
          <w:color w:val="000000"/>
          <w:sz w:val="28"/>
          <w:szCs w:val="28"/>
        </w:rPr>
        <w:t xml:space="preserve">(6) Common seal: Where applicable, the society may have a common seal used to authenticate its formal acts.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Effects of incorporation</w:t>
      </w:r>
    </w:p>
    <w:p>
      <w:pPr>
        <w:spacing w:after="0" w:before="0" w:line="240" w:lineRule="exact"/>
        <w:ind w:left="567" w:right="567"/>
      </w:pPr>
      <w:r>
        <w:rPr>
          <w:rFonts w:ascii="Calibri" w:cs="Calibri" w:eastAsia="Calibri" w:hAnsi="Calibri"/>
          <w:color w:val="000000"/>
          <w:sz w:val="28"/>
          <w:szCs w:val="28"/>
        </w:rPr>
        <w:t xml:space="preserve">The effects of incorporation under Section 36 go beyond mere legal formality — they determine how the society operates in every aspect of its life.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Protection of members: Because the society is a separate legal entity, members who have paid their share capital are generally shielded from personal liability for the society's debts. Where the society is registered with limited liability, members risk only the amount they have contributed.</w:t>
      </w:r>
    </w:p>
    <w:p>
      <w:pPr>
        <w:spacing w:after="0" w:before="0" w:line="240" w:lineRule="exact"/>
        <w:ind w:left="567" w:right="567"/>
      </w:pPr>
      <w:r>
        <w:rPr>
          <w:rFonts w:ascii="Calibri" w:cs="Calibri" w:eastAsia="Calibri" w:hAnsi="Calibri"/>
          <w:color w:val="000000"/>
          <w:sz w:val="28"/>
          <w:szCs w:val="28"/>
        </w:rPr>
        <w:t xml:space="preserve">Continuity of governance: The society's management structure — its committee, officers, and proceedings — derives authority from the incorporated body. Acts of duly authorised officers are the acts of the society, not of those persons personally.</w:t>
      </w:r>
    </w:p>
    <w:p>
      <w:pPr>
        <w:spacing w:after="0" w:before="0" w:line="240" w:lineRule="exact"/>
        <w:ind w:left="567" w:right="567"/>
      </w:pPr>
      <w:r>
        <w:rPr>
          <w:rFonts w:ascii="Calibri" w:cs="Calibri" w:eastAsia="Calibri" w:hAnsi="Calibri"/>
          <w:color w:val="000000"/>
          <w:sz w:val="28"/>
          <w:szCs w:val="28"/>
        </w:rPr>
        <w:t xml:space="preserve">Property ownership and management: In housing societies, the building and common areas belong to the society. In credit societies, the loan portfolio is a society asset. In agricultural societies, the equipment purchased belongs to the society. Each can be dealt with only by the society's authorised organs, not by individual members.</w:t>
      </w:r>
    </w:p>
    <w:p>
      <w:pPr>
        <w:spacing w:after="0" w:before="0" w:line="240" w:lineRule="exact"/>
        <w:ind w:left="567" w:right="567"/>
      </w:pPr>
      <w:r>
        <w:rPr>
          <w:rFonts w:ascii="Calibri" w:cs="Calibri" w:eastAsia="Calibri" w:hAnsi="Calibri"/>
          <w:color w:val="000000"/>
          <w:sz w:val="28"/>
          <w:szCs w:val="28"/>
        </w:rPr>
        <w:t xml:space="preserve">Accountability and statutory compliance: Incorporation also brings obligations. The society must comply with the Act, rules and bye-laws; maintain accounts; hold elections; conduct meetings; submit to audit and, where necessary, inquiry and inspection. These obligations attach to the incorporated body and are enforced through its management organs.</w:t>
      </w:r>
    </w:p>
    <w:p>
      <w:pPr>
        <w:spacing w:after="0" w:before="0" w:line="240" w:lineRule="exact"/>
        <w:ind w:left="567" w:right="567"/>
      </w:pPr>
      <w:r>
        <w:rPr>
          <w:rFonts w:ascii="Calibri" w:cs="Calibri" w:eastAsia="Calibri" w:hAnsi="Calibri"/>
          <w:color w:val="000000"/>
          <w:sz w:val="28"/>
          <w:szCs w:val="28"/>
        </w:rPr>
        <w:t xml:space="preserve">Distinction from members' personal affairs: Society debts are not automatically members' personal debts. Creditors of the society must proceed against the society's assets. Members' personal property is not ordinarily available to satisfy society obligations unless specific liability has been undertaken or the society has unlimited liability.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Comparison: incorporated co-operative society and company</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Co-operative society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Company</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Governed by Maharashtra Co-operative Societies Act, 1960</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Governed by Companies Act, 2013</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Primary objective is member welfare and service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Primary objective is profit and return to shareholders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Voting: one member, one vote regardless of shareholding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Voting generally proportional to shareholding</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Ownership is collective among members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Ownership through shareholding</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Management through elected committee accountable to members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Management through Board of Directors accountable to shareholders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Surplus distributed based on participation, with restrictions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Profits distributed as dividend based on share capital</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Both become separate legal entities on incorporation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Both become separate legal entities on incorporation</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Salomon v. Salomon &amp; Co. Ltd., (1897) AC 22 (House of Lords)</w:t>
      </w:r>
    </w:p>
    <w:p>
      <w:pPr>
        <w:spacing w:after="0" w:before="0" w:line="240" w:lineRule="exact"/>
        <w:ind w:left="567" w:right="567"/>
      </w:pPr>
      <w:r>
        <w:rPr>
          <w:rFonts w:ascii="Calibri" w:cs="Calibri" w:eastAsia="Calibri" w:hAnsi="Calibri"/>
          <w:color w:val="000000"/>
          <w:sz w:val="28"/>
          <w:szCs w:val="28"/>
        </w:rPr>
        <w:t xml:space="preserve">Facts: Mr. Salomon transferred his business to a company he had formed, receiving shares and debentures in return. When the company went into insolvency, unsecured creditors argued that the company and Salomon were in substance the same entity and that he should bear personal liability for the company's debts.</w:t>
      </w:r>
    </w:p>
    <w:p>
      <w:pPr>
        <w:spacing w:after="0" w:before="0" w:line="240" w:lineRule="exact"/>
        <w:ind w:left="567" w:right="567"/>
      </w:pPr>
      <w:r>
        <w:rPr>
          <w:rFonts w:ascii="Calibri" w:cs="Calibri" w:eastAsia="Calibri" w:hAnsi="Calibri"/>
          <w:color w:val="000000"/>
          <w:sz w:val="28"/>
          <w:szCs w:val="28"/>
        </w:rPr>
        <w:t xml:space="preserve">Issues: Whether an incorporated entity possesses a legal personality separate and distinct from the persons who formed it and are its members.</w:t>
      </w:r>
    </w:p>
    <w:p>
      <w:pPr>
        <w:spacing w:after="0" w:before="0" w:line="240" w:lineRule="exact"/>
        <w:ind w:left="567" w:right="567"/>
      </w:pPr>
      <w:r>
        <w:rPr>
          <w:rFonts w:ascii="Calibri" w:cs="Calibri" w:eastAsia="Calibri" w:hAnsi="Calibri"/>
          <w:color w:val="000000"/>
          <w:sz w:val="28"/>
          <w:szCs w:val="28"/>
        </w:rPr>
        <w:t xml:space="preserve">Held: The House of Lords unanimously held that a registered corporation is a distinct legal person entirely separate from its members. The company was not Salomon's agent or trustee. Its debts were its own, not his. Although this is a company law decision, the principle of separate corporate personality directly informs the interpretation of Section 36 of the Maharashtra Co-operative Societies Act, 1960, which also creates a body corporate with independent existence.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Daman Singh v. State of Punjab, AIR 1985 SC 973</w:t>
      </w:r>
    </w:p>
    <w:p>
      <w:pPr>
        <w:spacing w:after="0" w:before="0" w:line="240" w:lineRule="exact"/>
        <w:ind w:left="567" w:right="567"/>
      </w:pPr>
      <w:r>
        <w:rPr>
          <w:rFonts w:ascii="Calibri" w:cs="Calibri" w:eastAsia="Calibri" w:hAnsi="Calibri"/>
          <w:color w:val="000000"/>
          <w:sz w:val="28"/>
          <w:szCs w:val="28"/>
        </w:rPr>
        <w:t xml:space="preserve">Facts: Members of co-operative societies challenged statutory provisions affecting the structure and management of their societies, arguing that State interference violated their rights.</w:t>
      </w:r>
    </w:p>
    <w:p>
      <w:pPr>
        <w:spacing w:after="0" w:before="0" w:line="240" w:lineRule="exact"/>
        <w:ind w:left="567" w:right="567"/>
      </w:pPr>
      <w:r>
        <w:rPr>
          <w:rFonts w:ascii="Calibri" w:cs="Calibri" w:eastAsia="Calibri" w:hAnsi="Calibri"/>
          <w:color w:val="000000"/>
          <w:sz w:val="28"/>
          <w:szCs w:val="28"/>
        </w:rPr>
        <w:t xml:space="preserve">Issues: Whether a registered co-operative society, as an incorporated entity, is subject to statutory control, and whether members retain individual rights against that control.</w:t>
      </w:r>
    </w:p>
    <w:p>
      <w:pPr>
        <w:spacing w:after="0" w:before="0" w:line="240" w:lineRule="exact"/>
        <w:ind w:left="567" w:right="567"/>
      </w:pPr>
      <w:r>
        <w:rPr>
          <w:rFonts w:ascii="Calibri" w:cs="Calibri" w:eastAsia="Calibri" w:hAnsi="Calibri"/>
          <w:color w:val="000000"/>
          <w:sz w:val="28"/>
          <w:szCs w:val="28"/>
        </w:rPr>
        <w:t xml:space="preserve">Held: The Supreme Court held that once persons choose to form a society under a statute, both the society and its members become governed by the statutory framework. The society's incorporated status means it is a creature of statute and must function within statutory limits. Members cannot claim individual rights that would override statutory obligations applicable to the incorporated body.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Thalappalam Service Co-operative Bank Ltd. v. State of Kerala, (2013) 16 SCC 82</w:t>
      </w:r>
    </w:p>
    <w:p>
      <w:pPr>
        <w:spacing w:after="0" w:before="0" w:line="240" w:lineRule="exact"/>
        <w:ind w:left="567" w:right="567"/>
      </w:pPr>
      <w:r>
        <w:rPr>
          <w:rFonts w:ascii="Calibri" w:cs="Calibri" w:eastAsia="Calibri" w:hAnsi="Calibri"/>
          <w:color w:val="000000"/>
          <w:sz w:val="28"/>
          <w:szCs w:val="28"/>
        </w:rPr>
        <w:t xml:space="preserve">Facts: Co-operative societies challenged directions requiring disclosure of information under the Right to Information Act, with the question arising whether all registered and regulated co-operative societies automatically become public authorities.</w:t>
      </w:r>
    </w:p>
    <w:p>
      <w:pPr>
        <w:spacing w:after="0" w:before="0" w:line="240" w:lineRule="exact"/>
        <w:ind w:left="567" w:right="567"/>
      </w:pPr>
      <w:r>
        <w:rPr>
          <w:rFonts w:ascii="Calibri" w:cs="Calibri" w:eastAsia="Calibri" w:hAnsi="Calibri"/>
          <w:color w:val="000000"/>
          <w:sz w:val="28"/>
          <w:szCs w:val="28"/>
        </w:rPr>
        <w:t xml:space="preserve">Issues: Whether statutory registration and government supervision remove the independent legal character of a co-operative society.</w:t>
      </w:r>
    </w:p>
    <w:p>
      <w:pPr>
        <w:spacing w:after="0" w:before="0" w:line="240" w:lineRule="exact"/>
        <w:ind w:left="567" w:right="567"/>
      </w:pPr>
      <w:r>
        <w:rPr>
          <w:rFonts w:ascii="Calibri" w:cs="Calibri" w:eastAsia="Calibri" w:hAnsi="Calibri"/>
          <w:color w:val="000000"/>
          <w:sz w:val="28"/>
          <w:szCs w:val="28"/>
        </w:rPr>
        <w:t xml:space="preserve">Held: The Supreme Court held that statutory regulation does not destroy the independent character of a co-operative society as an incorporated entity. A co-operative society retains its autonomous legal personality. Whether it qualifies as a public authority depends on the actual degree of government control, not merely on the fact of registration.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Greater Bombay Co-operative Bank Ltd. v. United Yarn Tex Pvt. Ltd., (2007) 6 SCC 236</w:t>
      </w:r>
    </w:p>
    <w:p>
      <w:pPr>
        <w:spacing w:after="0" w:before="0" w:line="240" w:lineRule="exact"/>
        <w:ind w:left="567" w:right="567"/>
      </w:pPr>
      <w:r>
        <w:rPr>
          <w:rFonts w:ascii="Calibri" w:cs="Calibri" w:eastAsia="Calibri" w:hAnsi="Calibri"/>
          <w:color w:val="000000"/>
          <w:sz w:val="28"/>
          <w:szCs w:val="28"/>
        </w:rPr>
        <w:t xml:space="preserve">Facts: Questions arose regarding the legal status and regulatory framework applicable to a co-operative bank as an incorporated entity.</w:t>
      </w:r>
    </w:p>
    <w:p>
      <w:pPr>
        <w:spacing w:after="0" w:before="0" w:line="240" w:lineRule="exact"/>
        <w:ind w:left="567" w:right="567"/>
      </w:pPr>
      <w:r>
        <w:rPr>
          <w:rFonts w:ascii="Calibri" w:cs="Calibri" w:eastAsia="Calibri" w:hAnsi="Calibri"/>
          <w:color w:val="000000"/>
          <w:sz w:val="28"/>
          <w:szCs w:val="28"/>
        </w:rPr>
        <w:t xml:space="preserve">Issues: Whether co-operative societies, as incorporated statutory bodies, possess a distinct legal status governed by special legislation.</w:t>
      </w:r>
    </w:p>
    <w:p>
      <w:pPr>
        <w:spacing w:after="0" w:before="0" w:line="240" w:lineRule="exact"/>
        <w:ind w:left="567" w:right="567"/>
      </w:pPr>
      <w:r>
        <w:rPr>
          <w:rFonts w:ascii="Calibri" w:cs="Calibri" w:eastAsia="Calibri" w:hAnsi="Calibri"/>
          <w:color w:val="000000"/>
          <w:sz w:val="28"/>
          <w:szCs w:val="28"/>
        </w:rPr>
        <w:t xml:space="preserve">Held: The Supreme Court recognised the separate statutory identity of co-operative institutions. Their incorporated status under co-operative legislation creates specific rights and obligations distinct from those of their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Section 36 is the transformative provision of the Maharashtra Co-operative Societies Act, 1960. It converts a voluntary association into a legal institution with an independent existence, the capacity to hold property, the right to contract, and the ability to litigate. This transformation is the precondition for everything else the Act contemplates — management by committees, holding of assets, creation of reserves, conduct of audits, settlement of disputes.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incorporated society is distinct from its members. This protects members from unlimited personal liability, enables continuity across membership changes, and allows the society to be held accountable as a legal person in its own right. Courts have consistently affirmed that co-operative societies, though subject to statutory regulation, retain their independent corporate character. Section 36, read alongside the Act's other provisions, thus creates a genuinely people-centred legal institution capable of sustained democratic governance and economic activity.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 – Register of members, inspection and copies of records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Register of members — Section 38</w:t>
      </w:r>
    </w:p>
    <w:p>
      <w:pPr>
        <w:spacing w:after="0" w:before="0" w:line="240" w:lineRule="exact"/>
        <w:ind w:left="567" w:right="567"/>
      </w:pPr>
      <w:r>
        <w:rPr>
          <w:rFonts w:ascii="Calibri" w:cs="Calibri" w:eastAsia="Calibri" w:hAnsi="Calibri"/>
          <w:color w:val="000000"/>
          <w:sz w:val="28"/>
          <w:szCs w:val="28"/>
        </w:rPr>
        <w:t xml:space="preserve">3. Inspection of records — Section 39</w:t>
      </w:r>
    </w:p>
    <w:p>
      <w:pPr>
        <w:spacing w:after="0" w:before="0" w:line="240" w:lineRule="exact"/>
        <w:ind w:left="567" w:right="567"/>
      </w:pPr>
      <w:r>
        <w:rPr>
          <w:rFonts w:ascii="Calibri" w:cs="Calibri" w:eastAsia="Calibri" w:hAnsi="Calibri"/>
          <w:color w:val="000000"/>
          <w:sz w:val="28"/>
          <w:szCs w:val="28"/>
        </w:rPr>
        <w:t xml:space="preserve">4. Copies of records</w:t>
      </w:r>
    </w:p>
    <w:p>
      <w:pPr>
        <w:spacing w:after="0" w:before="0" w:line="240" w:lineRule="exact"/>
        <w:ind w:left="567" w:right="567"/>
      </w:pPr>
      <w:r>
        <w:rPr>
          <w:rFonts w:ascii="Calibri" w:cs="Calibri" w:eastAsia="Calibri" w:hAnsi="Calibri"/>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A co-operative society is built on membership. Members are its owners, its users, and its democratic controllers. For the society to function properly — to conduct elections, determine voting eligibility, manage shares, and protect individual rights — it must know exactly who its members are at any given time. That knowledge is embodied in the register of members, the foundational record of every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Alongside the register, the Act requires societies to make key documents available for inspection and to provide copies of records to those entitled. These provisions give the register of members legal significance, and give members and the public the information they need to participate effectively in democratic governance.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Register of members — Section 38</w:t>
      </w:r>
    </w:p>
    <w:p>
      <w:pPr>
        <w:spacing w:after="0" w:before="0" w:line="240" w:lineRule="exact"/>
        <w:ind w:left="567" w:right="567"/>
      </w:pPr>
      <w:r>
        <w:rPr>
          <w:rFonts w:ascii="Calibri" w:cs="Calibri" w:eastAsia="Calibri" w:hAnsi="Calibri"/>
          <w:color w:val="000000"/>
          <w:sz w:val="28"/>
          <w:szCs w:val="28"/>
        </w:rPr>
        <w:t xml:space="preserve">Section 38(1) of the Maharashtra Co-operative Societies Act, 1960: Every society shall keep a register of its members, and enter therein the following particulars, that is to say — (a) the name, address and occupation of each member; (b) in the case of a society having share capital, the share held by each member; (c) the date on which each person was admitted a member; (d) the date on which any person ceased to be a member; and (e) such other particulars as may be prescribed. Provided that, where a society has by or under this Act, permitted a member to transfer his share or interest on death to any person, the register shall also show against the member concerned the name of the person entitled to the share or interest of the member, and the date on which the nomination was recorded. Section 38(2): The register shall be prima facie evidence of the date on which any person was admitted to membership, and of the date on which he ceased to be a member.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38 imposes a clear mandatory duty on every co-operative society: maintain a register of members. The register is not merely an administrative convenience but a statutory record with legal significance. Section 38(2) expressly provides that it is prima facie evidence of the dates of admission and cessation of membership — meaning that courts and authorities will accept the register as proof of these facts unless contrary evidence is produced. The register determines who may vote in elections, who is entitled to attend and participate in general body meetings, and who has rights to the society's services and surplus. Nomination details — recording who is entitled to a deceased member's interest — must also appear in the register, protecting succession rights and preventing disputes on a member's death.</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Duties arising from Section 38</w:t>
      </w:r>
    </w:p>
    <w:p>
      <w:pPr>
        <w:spacing w:after="0" w:before="0" w:line="240" w:lineRule="exact"/>
        <w:ind w:left="567" w:right="567"/>
      </w:pPr>
      <w:r>
        <w:rPr>
          <w:rFonts w:ascii="Calibri" w:cs="Calibri" w:eastAsia="Calibri" w:hAnsi="Calibri"/>
          <w:color w:val="000000"/>
          <w:sz w:val="28"/>
          <w:szCs w:val="28"/>
        </w:rPr>
        <w:t xml:space="preserve">Every society must maintain the register with accurate and current information. Changes in membership status — admissions, resignations, deaths, transfers and expulsions — must be entered promptly. The register must show the share held by each member where the society has share capital. Nomination details must be recorded where permitted. A society that fails to maintain accurate records faces difficulties in elections, disputes about membership rights, and potential action by the Registrar.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Inspection of records — Section 39</w:t>
      </w:r>
    </w:p>
    <w:p>
      <w:pPr>
        <w:spacing w:after="0" w:before="0" w:line="240" w:lineRule="exact"/>
        <w:ind w:left="567" w:right="567"/>
      </w:pPr>
      <w:r>
        <w:rPr>
          <w:rFonts w:ascii="Calibri" w:cs="Calibri" w:eastAsia="Calibri" w:hAnsi="Calibri"/>
          <w:color w:val="000000"/>
          <w:sz w:val="28"/>
          <w:szCs w:val="28"/>
        </w:rPr>
        <w:t xml:space="preserve">Section 39 of the Maharashtra Co-operative Societies Act, 1960: Every society shall keep, at the registered address of the society, a copy of this Act and the rules and of its bye-laws, and a list of members, open to inspection to the public, free of charge, during office hours or any hours fixed by the society therefor.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39 transforms certain documents from internal records into publicly accessible instruments. The Act, the rules, the society's bye-laws, and the list of members must all be kept at the society's registered address and available for inspection without charge during office hours. The purpose is democratic transparency: members, prospective members, and even the general public must be able to ascertain what rules govern the society and who its members are. This provision operationalises the co-operative principle that societies are open, accountable institutions. It also enables members to verify that the rules under which they are governed have not been changed without their knowledge, and that the membership list accurately reflects eligible participants in democratic decision-making.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Copies of records</w:t>
      </w:r>
    </w:p>
    <w:p>
      <w:pPr>
        <w:spacing w:after="0" w:before="0" w:line="240" w:lineRule="exact"/>
        <w:ind w:left="567" w:right="567"/>
      </w:pPr>
      <w:r>
        <w:rPr>
          <w:rFonts w:ascii="Calibri" w:cs="Calibri" w:eastAsia="Calibri" w:hAnsi="Calibri"/>
          <w:color w:val="000000"/>
          <w:sz w:val="28"/>
          <w:szCs w:val="28"/>
        </w:rPr>
        <w:t xml:space="preserve">Beyond inspection, members and authorised persons may be entitled to obtain copies of specific documents. Certified copies of entries in books and registers maintained by a society are admissible as evidence under Section 40 of the Act, which provides that such copies, when duly certified in the prescribed manner, shall be admissible as evidence of the existence of the entry and of the matters recorded therein. This provision protects members who need documentary proof of their membership, shareholding, or other rights — for example when pursuing a dispute or establishing entitlements under a nominee or succession arrangement.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right to copies must be exercised according to the applicable procedure — there may be prescribed fees, and the society has a corresponding duty to supply copies of records to which a person is entitled. The management cannot obstruct a member's legitimate right to information about the society's affairs.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Comparison: register, inspection and copies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Register of members (s.38)</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Inspection (s.39)</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Purpose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Official record of membership with legal status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Public access to Act, rules, bye-laws and member list</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Who benefits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Society and its members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Members, prospective members and public</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Legal effect</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Prima facie evidence of admission and cessation dates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Enables informed democratic participation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Obligation on society</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Maintain accurately and update promptly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Keep documents at registered address and make available free</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Thalappalam Service Co-operative Bank Ltd. v. State of Kerala, (2013) 16 SCC 82</w:t>
      </w:r>
    </w:p>
    <w:p>
      <w:pPr>
        <w:spacing w:after="0" w:before="0" w:line="240" w:lineRule="exact"/>
        <w:ind w:left="567" w:right="567"/>
      </w:pPr>
      <w:r>
        <w:rPr>
          <w:rFonts w:ascii="Calibri" w:cs="Calibri" w:eastAsia="Calibri" w:hAnsi="Calibri"/>
          <w:color w:val="000000"/>
          <w:sz w:val="28"/>
          <w:szCs w:val="28"/>
        </w:rPr>
        <w:t xml:space="preserve">Facts: Co-operative societies challenged whether they were required to disclose information under the Right to Information Act on the ground that statutory regulation makes them public authorities. The case raised broad questions about transparency obligations applicable to co-operative societies.</w:t>
      </w:r>
    </w:p>
    <w:p>
      <w:pPr>
        <w:spacing w:after="0" w:before="0" w:line="240" w:lineRule="exact"/>
        <w:ind w:left="567" w:right="567"/>
      </w:pPr>
      <w:r>
        <w:rPr>
          <w:rFonts w:ascii="Calibri" w:cs="Calibri" w:eastAsia="Calibri" w:hAnsi="Calibri"/>
          <w:color w:val="000000"/>
          <w:sz w:val="28"/>
          <w:szCs w:val="28"/>
        </w:rPr>
        <w:t xml:space="preserve">Issues: Whether transparency obligations applicable to public bodies automatically apply to registered co-operative societies, and what the extent of members' rights to information is.</w:t>
      </w:r>
    </w:p>
    <w:p>
      <w:pPr>
        <w:spacing w:after="0" w:before="0" w:line="240" w:lineRule="exact"/>
        <w:ind w:left="567" w:right="567"/>
      </w:pPr>
      <w:r>
        <w:rPr>
          <w:rFonts w:ascii="Calibri" w:cs="Calibri" w:eastAsia="Calibri" w:hAnsi="Calibri"/>
          <w:color w:val="000000"/>
          <w:sz w:val="28"/>
          <w:szCs w:val="28"/>
        </w:rPr>
        <w:t xml:space="preserve">Held: The Supreme Court held that co-operative societies retain their independent character. Statutory regulation alone does not convert every society into a public authority. The transparency obligations appropriate to societies arise from the co-operative statutes themselves — provisions like Sections 38 and 39 of the Maharashtra Co-operative Societies Act, 1960 already impose transparency duties without requiring the RTI Act's public authority designation. Accountability flows from co-operative law.</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Vipulbhai M. Chaudhary v. Gujarat Co-operative Milk Marketing Federation Ltd., (2015) 8 SCC 1</w:t>
      </w:r>
    </w:p>
    <w:p>
      <w:pPr>
        <w:spacing w:after="0" w:before="0" w:line="240" w:lineRule="exact"/>
        <w:ind w:left="567" w:right="567"/>
      </w:pPr>
      <w:r>
        <w:rPr>
          <w:rFonts w:ascii="Calibri" w:cs="Calibri" w:eastAsia="Calibri" w:hAnsi="Calibri"/>
          <w:color w:val="000000"/>
          <w:sz w:val="28"/>
          <w:szCs w:val="28"/>
        </w:rPr>
        <w:t xml:space="preserve">Facts: The dispute concerned democratic governance and accountability within a large co-operative federation, with questions about whether management had been transparent with members about its activities.</w:t>
      </w:r>
    </w:p>
    <w:p>
      <w:pPr>
        <w:spacing w:after="0" w:before="0" w:line="240" w:lineRule="exact"/>
        <w:ind w:left="567" w:right="567"/>
      </w:pPr>
      <w:r>
        <w:rPr>
          <w:rFonts w:ascii="Calibri" w:cs="Calibri" w:eastAsia="Calibri" w:hAnsi="Calibri"/>
          <w:color w:val="000000"/>
          <w:sz w:val="28"/>
          <w:szCs w:val="28"/>
        </w:rPr>
        <w:t xml:space="preserve">Issues: Whether transparency and member access to information are essential features of co-operative governance.</w:t>
      </w:r>
    </w:p>
    <w:p>
      <w:pPr>
        <w:spacing w:after="0" w:before="0" w:line="240" w:lineRule="exact"/>
        <w:ind w:left="567" w:right="567"/>
      </w:pPr>
      <w:r>
        <w:rPr>
          <w:rFonts w:ascii="Calibri" w:cs="Calibri" w:eastAsia="Calibri" w:hAnsi="Calibri"/>
          <w:color w:val="000000"/>
          <w:sz w:val="28"/>
          <w:szCs w:val="28"/>
        </w:rPr>
        <w:t xml:space="preserve">Held: The Supreme Court emphasised that democracy, accountability and transparency are foundational principles of co-operative institutions. Management must remain answerable to members. Provisions requiring maintenance of records and allowing member access to information are expressions of these foundational principles.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The register of members is far more than a list — it is the documentary foundation of the society's democratic life. By requiring its accurate maintenance as prima facie evidence of membership status, Section 38 protects electoral integrity, succession rights, and entitlement to benefits. Section 39's requirement that the Act, rules, bye-laws and member list be openly accessible gives substance to the principle that co-operative societies are open, democratic institutions, not closed clubs. The admissibility of certified copies under Section 40 ensures that these records serve their practical purpose in legal proceedings. Together, these provisions ensure that members are never left in the dark about who belongs to their society or what rules govern it.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III – Rights, privileges and immunities of co-operative societies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Rights of a co-operative society</w:t>
      </w:r>
    </w:p>
    <w:p>
      <w:pPr>
        <w:spacing w:after="0" w:before="0" w:line="240" w:lineRule="exact"/>
        <w:ind w:left="567" w:right="567"/>
      </w:pPr>
      <w:r>
        <w:rPr>
          <w:rFonts w:ascii="Calibri" w:cs="Calibri" w:eastAsia="Calibri" w:hAnsi="Calibri"/>
          <w:color w:val="000000"/>
          <w:sz w:val="28"/>
          <w:szCs w:val="28"/>
        </w:rPr>
        <w:t xml:space="preserve">3. Privileges of a co-operative society</w:t>
      </w:r>
    </w:p>
    <w:p>
      <w:pPr>
        <w:spacing w:after="0" w:before="0" w:line="240" w:lineRule="exact"/>
        <w:ind w:left="567" w:right="567"/>
      </w:pPr>
      <w:r>
        <w:rPr>
          <w:rFonts w:ascii="Calibri" w:cs="Calibri" w:eastAsia="Calibri" w:hAnsi="Calibri"/>
          <w:color w:val="000000"/>
          <w:sz w:val="28"/>
          <w:szCs w:val="28"/>
        </w:rPr>
        <w:t xml:space="preserve">4. Immunities</w:t>
      </w:r>
    </w:p>
    <w:p>
      <w:pPr>
        <w:spacing w:after="0" w:before="0" w:line="240" w:lineRule="exact"/>
        <w:ind w:left="567" w:right="567"/>
      </w:pPr>
      <w:r>
        <w:rPr>
          <w:rFonts w:ascii="Calibri" w:cs="Calibri" w:eastAsia="Calibri" w:hAnsi="Calibri"/>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Registration and incorporation under the Maharashtra Co-operative Societies Act, 1960 do not merely give a co-operative society the capacity to act — they endow it with specific rights and privileges while also extending it certain immunities or protections. These entitlements are deliberately designed to enable societies to function effectively in pursuit of their welfare objectives and to resist exploitation of their resources.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At the same time, rights carry corresponding obligations. The Act strikes a careful balance: it gives societies the tools they need to serve their members, while ensuring that those tools are used within a framework of accountability and democratic governance.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Rights of a co-operative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36 — Right to separate legal existence, perpetual succession and capacity to act</w:t>
      </w:r>
    </w:p>
    <w:p>
      <w:pPr>
        <w:spacing w:after="0" w:before="0" w:line="240" w:lineRule="exact"/>
        <w:ind w:left="567" w:right="567"/>
      </w:pPr>
      <w:r>
        <w:rPr>
          <w:rFonts w:ascii="Calibri" w:cs="Calibri" w:eastAsia="Calibri" w:hAnsi="Calibri"/>
          <w:color w:val="000000"/>
          <w:sz w:val="28"/>
          <w:szCs w:val="28"/>
        </w:rPr>
        <w:t xml:space="preserve">Section 36 of the Maharashtra Co-operative Societies Act, 1960: The registration of a society shall render it a body corporate by the name under which it is registered, with perpetual succession and a common seal, and with power to acquire, hold and dispose of property, to enter into contracts, to institute and defend suits and other legal proceedings, and to do all such things as are necessary for the purpose for which it is constituted.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rights flowing from Section 36 form the cornerstone. As a body corporate, the society has the right to own property in its own name — land, buildings, equipment, investments. It has the right to enter contracts — with employees, contractors, suppliers, and financial institutions. It has the right to enforce those contracts and protect its assets through legal proceedings. These rights are exercised perpetually, surviving membership changes. They are the infrastructure within which all other rights operate.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37 — Right to a registered address</w:t>
      </w:r>
    </w:p>
    <w:p>
      <w:pPr>
        <w:spacing w:after="0" w:before="0" w:line="240" w:lineRule="exact"/>
        <w:ind w:left="567" w:right="567"/>
      </w:pPr>
      <w:r>
        <w:rPr>
          <w:rFonts w:ascii="Calibri" w:cs="Calibri" w:eastAsia="Calibri" w:hAnsi="Calibri"/>
          <w:color w:val="000000"/>
          <w:sz w:val="28"/>
          <w:szCs w:val="28"/>
        </w:rPr>
        <w:t xml:space="preserve">Section 37 of the Maharashtra Co-operative Societies Act, 1960: Every society shall have an address, registered in accordance with the rules, to which all notices and communications may be sent, and the society shall send notice in writing to the Registrar of any change in the said address within thirty days.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A registered address is a legal anchor. It ensures that communications directed to the society — including statutory notices, legal process, and government correspondence — reach the society reliably. Importantly, communications sent to the registered address are legally effective even if the society in practice operates from a different location. This protects the society's rights as a communicating legal entity and simultaneously ensures that legal obligations can be served upon it.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38 — Right and duty to maintain a register of members</w:t>
      </w:r>
    </w:p>
    <w:p>
      <w:pPr>
        <w:spacing w:after="0" w:before="0" w:line="240" w:lineRule="exact"/>
        <w:ind w:left="567" w:right="567"/>
      </w:pPr>
      <w:r>
        <w:rPr>
          <w:rFonts w:ascii="Calibri" w:cs="Calibri" w:eastAsia="Calibri" w:hAnsi="Calibri"/>
          <w:color w:val="000000"/>
          <w:sz w:val="28"/>
          <w:szCs w:val="28"/>
        </w:rPr>
        <w:t xml:space="preserve">Section 38 of the Maharashtra Co-operative Societies Act, 1960: Every society shall keep a register of its members containing the prescribed particulars. The register is prima facie evidence of membership dates.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right to maintain and control its membership register gives the society authoritative documentation of who its members are — the basis for conducting elections, distributing benefits, and managing democratic governance. The register is the society's own documentary record of its membership constituency.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Privileges of a co-operative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64 — Protection of funds from improper division</w:t>
      </w:r>
    </w:p>
    <w:p>
      <w:pPr>
        <w:spacing w:after="0" w:before="0" w:line="240" w:lineRule="exact"/>
        <w:ind w:left="567" w:right="567"/>
      </w:pPr>
      <w:r>
        <w:rPr>
          <w:rFonts w:ascii="Calibri" w:cs="Calibri" w:eastAsia="Calibri" w:hAnsi="Calibri"/>
          <w:color w:val="000000"/>
          <w:sz w:val="28"/>
          <w:szCs w:val="28"/>
        </w:rPr>
        <w:t xml:space="preserve">Section 64 of the Maharashtra Co-operative Societies Act, 1960: No part of the funds, other than the dividend equalisation or bonus equalisation funds as may be prescribed or the net profits of a society, shall be paid by way of bonus or dividend, or otherwise distributed among its members: Provided that, a member may be paid remuneration on such scale as may be laid down by the by-laws, for any services rendered by him to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64 is both a privilege and a protection. It shields the society's collective funds from dissipation by preventing individual members or a majority from voting to distribute capital funds as if they were profits. The co-operative principle that members' money should remain available for the society's welfare purposes is given statutory force. Only net profits — and prescribed equalisation funds — may be distributed. Capital, reserves, and other funds must remain intact for society purposes, protecting the institution against short-term thinking that would hollow out its resources.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65 — Appropriation of profits</w:t>
      </w:r>
    </w:p>
    <w:p>
      <w:pPr>
        <w:spacing w:after="0" w:before="0" w:line="240" w:lineRule="exact"/>
        <w:ind w:left="567" w:right="567"/>
      </w:pPr>
      <w:r>
        <w:rPr>
          <w:rFonts w:ascii="Calibri" w:cs="Calibri" w:eastAsia="Calibri" w:hAnsi="Calibri"/>
          <w:color w:val="000000"/>
          <w:sz w:val="28"/>
          <w:szCs w:val="28"/>
        </w:rPr>
        <w:t xml:space="preserve">Section 65(1) of the Maharashtra Co-operative Societies Act, 1960: Requires every society to construct its relevant annual financial statements and arrive at its net profit or loss in the prescribed manner. Section 65(2): Permits appropriation of net profits to the reserve fund or other funds, to dividends on shares, to bonus based on member support, and to other purposes specified in the rules or bye-laws — but only with the approval of the annual general meeting and in conformity with the Act, rules and bye-laws.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65 gives the society a structured right to distribute its profits within a democratic framework. Profit distribution is not a matter for the committee alone — it requires the general body's approval at the annual general meeting. This ensures that members — the society's owners — make decisions about how their collective earnings are used. The requirement of conformity with the Act, rules and bye-laws prevents any distribution that would undermine the society's financial stability or co-operative character.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Immunities</w:t>
      </w:r>
    </w:p>
    <w:p>
      <w:pPr>
        <w:spacing w:after="0" w:before="0" w:line="240" w:lineRule="exact"/>
        <w:ind w:left="567" w:right="567"/>
      </w:pPr>
      <w:r>
        <w:rPr>
          <w:rFonts w:ascii="Calibri" w:cs="Calibri" w:eastAsia="Calibri" w:hAnsi="Calibri"/>
          <w:color w:val="000000"/>
          <w:sz w:val="28"/>
          <w:szCs w:val="28"/>
        </w:rPr>
        <w:t xml:space="preserve">Beyond specific statutory rights and privileges, incorporation under Section 36 confers several important protections.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Protection of members from personal liability: Because the society is an incorporated body, its debts are its own. Members who have paid their share capital are not personally answerable for the society's obligations beyond that contribution, unless the society is registered with unlimited liability or specific personal undertakings have been given. This is the essential protection of the corporate form.</w:t>
      </w:r>
    </w:p>
    <w:p>
      <w:pPr>
        <w:spacing w:after="0" w:before="0" w:line="240" w:lineRule="exact"/>
        <w:ind w:left="567" w:right="567"/>
      </w:pPr>
      <w:r>
        <w:rPr>
          <w:rFonts w:ascii="Calibri" w:cs="Calibri" w:eastAsia="Calibri" w:hAnsi="Calibri"/>
          <w:color w:val="000000"/>
          <w:sz w:val="28"/>
          <w:szCs w:val="28"/>
        </w:rPr>
        <w:t xml:space="preserve">Protection of society property from member claims: Individual members cannot claim personal ownership of society property on the basis of their membership. The society's assets belong to the institution and can only be disposed of through its authorised organs following the Act and bye-laws.</w:t>
      </w:r>
    </w:p>
    <w:p>
      <w:pPr>
        <w:spacing w:after="0" w:before="0" w:line="240" w:lineRule="exact"/>
        <w:ind w:left="567" w:right="567"/>
      </w:pPr>
      <w:r>
        <w:rPr>
          <w:rFonts w:ascii="Calibri" w:cs="Calibri" w:eastAsia="Calibri" w:hAnsi="Calibri"/>
          <w:color w:val="000000"/>
          <w:sz w:val="28"/>
          <w:szCs w:val="28"/>
        </w:rPr>
        <w:t xml:space="preserve">Protection against arbitrary attachment of member's interest: Section 29 of the Act restricts transfer of a member's interest, preventing outsiders from acquiring co-operative membership through ordinary debt enforcement proceedings and thereby protecting the composition and character of the membership.</w:t>
      </w:r>
    </w:p>
    <w:p>
      <w:pPr>
        <w:spacing w:after="0" w:before="0" w:line="240" w:lineRule="exact"/>
        <w:ind w:left="567" w:right="567"/>
      </w:pPr>
      <w:r>
        <w:rPr>
          <w:rFonts w:ascii="Calibri" w:cs="Calibri" w:eastAsia="Calibri" w:hAnsi="Calibri"/>
          <w:color w:val="000000"/>
          <w:sz w:val="28"/>
          <w:szCs w:val="28"/>
        </w:rPr>
        <w:t xml:space="preserve">Continuity despite membership changes: Perpetual succession under Section 36 protects the society's legal existence against disruption caused by individual members leaving, dying, or becoming insolvent.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rights, privileges and immunities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Rights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Privileges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Meaning</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Legal capacities given to the society by incorporation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Special statutory advantages enabling effective functioning</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Purpose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Enable the society to act as a legal person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Strengthen financial stability and protect member resources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Example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Own property, enter contracts, litigate</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Protection of funds from distribution (s.64); structured profit distribution (s.65)</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Nature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General corporate entitlements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Specific statutory benefits with conditions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A.P. Dairy Development Corporation Federation v. B. Narasimha Reddy, (2011) 9 SCC 286</w:t>
      </w:r>
    </w:p>
    <w:p>
      <w:pPr>
        <w:spacing w:after="0" w:before="0" w:line="240" w:lineRule="exact"/>
        <w:ind w:left="567" w:right="567"/>
      </w:pPr>
      <w:r>
        <w:rPr>
          <w:rFonts w:ascii="Calibri" w:cs="Calibri" w:eastAsia="Calibri" w:hAnsi="Calibri"/>
          <w:color w:val="000000"/>
          <w:sz w:val="28"/>
          <w:szCs w:val="28"/>
        </w:rPr>
        <w:t xml:space="preserve">Facts: Government actions affecting the autonomous functioning of co-operative institutions were challenged. The case raised questions about the extent of society rights against state interference.</w:t>
      </w:r>
    </w:p>
    <w:p>
      <w:pPr>
        <w:spacing w:after="0" w:before="0" w:line="240" w:lineRule="exact"/>
        <w:ind w:left="567" w:right="567"/>
      </w:pPr>
      <w:r>
        <w:rPr>
          <w:rFonts w:ascii="Calibri" w:cs="Calibri" w:eastAsia="Calibri" w:hAnsi="Calibri"/>
          <w:color w:val="000000"/>
          <w:sz w:val="28"/>
          <w:szCs w:val="28"/>
        </w:rPr>
        <w:t xml:space="preserve">Issues: Whether co-operative societies' rights to autonomous, democratic management are protected against excessive government interference.</w:t>
      </w:r>
    </w:p>
    <w:p>
      <w:pPr>
        <w:spacing w:after="0" w:before="0" w:line="240" w:lineRule="exact"/>
        <w:ind w:left="567" w:right="567"/>
      </w:pPr>
      <w:r>
        <w:rPr>
          <w:rFonts w:ascii="Calibri" w:cs="Calibri" w:eastAsia="Calibri" w:hAnsi="Calibri"/>
          <w:color w:val="000000"/>
          <w:sz w:val="28"/>
          <w:szCs w:val="28"/>
        </w:rPr>
        <w:t xml:space="preserve">Held: The Supreme Court emphasised that co-operative societies are based on voluntary association and democratic functioning. Their rights of autonomous management must be respected. Government support is permissible but must not displace the democratic governance that is the hallmark of genuine co-operation.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The rights, privileges and immunities of co-operative societies under the Maharashtra Co-operative Societies Act, 1960 are not incidental benefits — they are essential tools for the society to fulfil its welfare and democratic mandate. Section 36 gives it corporate existence. Sections 37 and 38 give it administrative identity and membership records. Sections 64 and 65 protect its financial integrity. Section 70 ensures its surplus funds are managed safely.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These provisions together enable a co-operative society to function as a genuine institution serving its members rather than as a vehicle for individual enrichment. They are complemented by duties and restrictions that ensure the same powers are not abused. The result is a legal framework that gives societies what they need to operate effectively while holding them accountable through democratic governance, audit, and statutory supervision.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IV – Duties, disabilities, liabilities and restrictions of co-operative societies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Duties of society</w:t>
      </w:r>
    </w:p>
    <w:p>
      <w:pPr>
        <w:spacing w:after="0" w:before="0" w:line="240" w:lineRule="exact"/>
        <w:ind w:left="567" w:right="567"/>
      </w:pPr>
      <w:r>
        <w:rPr>
          <w:rFonts w:ascii="Calibri" w:cs="Calibri" w:eastAsia="Calibri" w:hAnsi="Calibri"/>
          <w:color w:val="000000"/>
          <w:sz w:val="28"/>
          <w:szCs w:val="28"/>
        </w:rPr>
        <w:t xml:space="preserve">3. Disabilities of society</w:t>
      </w:r>
    </w:p>
    <w:p>
      <w:pPr>
        <w:spacing w:after="0" w:before="0" w:line="240" w:lineRule="exact"/>
        <w:ind w:left="567" w:right="567"/>
      </w:pPr>
      <w:r>
        <w:rPr>
          <w:rFonts w:ascii="Calibri" w:cs="Calibri" w:eastAsia="Calibri" w:hAnsi="Calibri"/>
          <w:color w:val="000000"/>
          <w:sz w:val="28"/>
          <w:szCs w:val="28"/>
        </w:rPr>
        <w:t xml:space="preserve">4. Liabilities of society</w:t>
      </w:r>
    </w:p>
    <w:p>
      <w:pPr>
        <w:spacing w:after="0" w:before="0" w:line="240" w:lineRule="exact"/>
        <w:ind w:left="567" w:right="567"/>
      </w:pPr>
      <w:r>
        <w:rPr>
          <w:rFonts w:ascii="Calibri" w:cs="Calibri" w:eastAsia="Calibri" w:hAnsi="Calibri"/>
          <w:color w:val="000000"/>
          <w:sz w:val="28"/>
          <w:szCs w:val="28"/>
        </w:rPr>
        <w:t xml:space="preserve">5. Restrictions on society</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legal capacity and rights conferred on a co-operative society by incorporation are matched by a set of corresponding duties, disabilities, liabilities, and restrictions. A society that has the right to own property must also account for that property. A society that has the power to enter contracts must honour those contracts. A society that manages collective resources must protect them from misuse. The Maharashtra Co-operative Societies Act, 1960 takes a comprehensive approach: giving societies what they need to serve their members while imposing the obligations necessary to keep them accountable.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Duties of society</w:t>
      </w:r>
    </w:p>
    <w:p>
      <w:pPr>
        <w:spacing w:after="0" w:before="0" w:line="240" w:lineRule="exact"/>
        <w:ind w:left="567" w:right="567"/>
      </w:pPr>
      <w:r>
        <w:rPr>
          <w:rFonts w:ascii="Calibri" w:cs="Calibri" w:eastAsia="Calibri" w:hAnsi="Calibri"/>
          <w:color w:val="000000"/>
          <w:sz w:val="28"/>
          <w:szCs w:val="28"/>
        </w:rPr>
        <w:t xml:space="preserve">Duty to function as a body corporate (Section 36): After incorporation, the society must exercise its corporate powers in accordance with law. It must act through its proper organs — the general body, the committee, and its officers — and not in ways that exceed its objects or statutory authority.</w:t>
      </w:r>
    </w:p>
    <w:p>
      <w:pPr>
        <w:spacing w:after="0" w:before="0" w:line="240" w:lineRule="exact"/>
        <w:ind w:left="567" w:right="567"/>
      </w:pPr>
      <w:r>
        <w:rPr>
          <w:rFonts w:ascii="Calibri" w:cs="Calibri" w:eastAsia="Calibri" w:hAnsi="Calibri"/>
          <w:color w:val="000000"/>
          <w:sz w:val="28"/>
          <w:szCs w:val="28"/>
        </w:rPr>
        <w:t xml:space="preserve">Duty to maintain a registered address (Section 37): Every society must maintain a registered address and notify the Registrar of any change within thirty days. This ensures effective communication between the society and external parties, including government authorities.</w:t>
      </w:r>
    </w:p>
    <w:p>
      <w:pPr>
        <w:spacing w:after="0" w:before="0" w:line="240" w:lineRule="exact"/>
        <w:ind w:left="567" w:right="567"/>
      </w:pPr>
      <w:r>
        <w:rPr>
          <w:rFonts w:ascii="Calibri" w:cs="Calibri" w:eastAsia="Calibri" w:hAnsi="Calibri"/>
          <w:color w:val="000000"/>
          <w:sz w:val="28"/>
          <w:szCs w:val="28"/>
        </w:rPr>
        <w:t xml:space="preserve">Duty to maintain register of members (Section 38): The register must be kept accurate and updated. Entries regarding admission, share holdings, cessation of membership and nominations must reflect current reality. The register is the documentary foundation of the society's democratic life.</w:t>
      </w:r>
    </w:p>
    <w:p>
      <w:pPr>
        <w:spacing w:after="0" w:before="0" w:line="240" w:lineRule="exact"/>
        <w:ind w:left="567" w:right="567"/>
      </w:pPr>
      <w:r>
        <w:rPr>
          <w:rFonts w:ascii="Calibri" w:cs="Calibri" w:eastAsia="Calibri" w:hAnsi="Calibri"/>
          <w:color w:val="000000"/>
          <w:sz w:val="28"/>
          <w:szCs w:val="28"/>
        </w:rPr>
        <w:t xml:space="preserve">Duty to keep statutory documents available for inspection (Section 39): A copy of the Act, rules and bye-laws, and the list of members, must be kept at the registered address and be open to inspection free of charge during office hours.</w:t>
      </w:r>
    </w:p>
    <w:p>
      <w:pPr>
        <w:spacing w:after="0" w:before="0" w:line="240" w:lineRule="exact"/>
        <w:ind w:left="567" w:right="567"/>
      </w:pPr>
      <w:r>
        <w:rPr>
          <w:rFonts w:ascii="Calibri" w:cs="Calibri" w:eastAsia="Calibri" w:hAnsi="Calibri"/>
          <w:color w:val="000000"/>
          <w:sz w:val="28"/>
          <w:szCs w:val="28"/>
        </w:rPr>
        <w:t xml:space="preserve">Duty regarding funds (Section 64): Society funds other than net profits cannot be distributed among members as bonus or dividend. The society must preserve its collective resources for institutional purposes.</w:t>
      </w:r>
    </w:p>
    <w:p>
      <w:pPr>
        <w:spacing w:after="0" w:before="0" w:line="240" w:lineRule="exact"/>
        <w:ind w:left="567" w:right="567"/>
      </w:pPr>
      <w:r>
        <w:rPr>
          <w:rFonts w:ascii="Calibri" w:cs="Calibri" w:eastAsia="Calibri" w:hAnsi="Calibri"/>
          <w:color w:val="000000"/>
          <w:sz w:val="28"/>
          <w:szCs w:val="28"/>
        </w:rPr>
        <w:t xml:space="preserve">Duty regarding investments (Section 70): Surplus funds must be invested only in approved modes — approved co-operative banks, government securities, shares of other co-operative societies with limited liability, or other modes permitted by rules or government order. The society must not speculate or invest in risky instruments with members' money.</w:t>
      </w:r>
    </w:p>
    <w:p>
      <w:pPr>
        <w:spacing w:after="0" w:before="0" w:line="240" w:lineRule="exact"/>
        <w:ind w:left="567" w:right="567"/>
      </w:pPr>
      <w:r>
        <w:rPr>
          <w:rFonts w:ascii="Calibri" w:cs="Calibri" w:eastAsia="Calibri" w:hAnsi="Calibri"/>
          <w:color w:val="000000"/>
          <w:sz w:val="28"/>
          <w:szCs w:val="28"/>
        </w:rPr>
        <w:t xml:space="preserve">Duty to hold elections and meetings: The society must conduct elections at proper intervals and hold annual and special general body meetings as required. Failure to do so can result in disqualification of responsible officers and administrative intervention.</w:t>
      </w:r>
    </w:p>
    <w:p>
      <w:pPr>
        <w:spacing w:after="0" w:before="0" w:line="240" w:lineRule="exact"/>
        <w:ind w:left="567" w:right="567"/>
      </w:pPr>
      <w:r>
        <w:rPr>
          <w:rFonts w:ascii="Calibri" w:cs="Calibri" w:eastAsia="Calibri" w:hAnsi="Calibri"/>
          <w:color w:val="000000"/>
          <w:sz w:val="28"/>
          <w:szCs w:val="28"/>
        </w:rPr>
        <w:t xml:space="preserve">Duty of democratic and transparent management: The society must function according to the principle of one member, one vote, ensure that financial statements and audit reports are placed before members, and maintain minutes of all meetings.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Disabilities of society</w:t>
      </w:r>
    </w:p>
    <w:p>
      <w:pPr>
        <w:spacing w:after="0" w:before="0" w:line="240" w:lineRule="exact"/>
        <w:ind w:left="567" w:right="567"/>
      </w:pPr>
      <w:r>
        <w:rPr>
          <w:rFonts w:ascii="Calibri" w:cs="Calibri" w:eastAsia="Calibri" w:hAnsi="Calibri"/>
          <w:color w:val="000000"/>
          <w:sz w:val="28"/>
          <w:szCs w:val="28"/>
        </w:rPr>
        <w:t xml:space="preserve">A disability is a legal incapacity — something that the society, despite its corporate status, cannot do. These limitations prevent the corporate form from being misused.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Cannot act beyond its objects: The society must confine its activities to the objectives set out in its bye-laws. A housing society cannot engage in unrelated commercial activities. A credit society cannot invest in speculative ventures outside its approved modes. Ultra vires activities are invalid.</w:t>
      </w:r>
    </w:p>
    <w:p>
      <w:pPr>
        <w:spacing w:after="0" w:before="0" w:line="240" w:lineRule="exact"/>
        <w:ind w:left="567" w:right="567"/>
      </w:pPr>
      <w:r>
        <w:rPr>
          <w:rFonts w:ascii="Calibri" w:cs="Calibri" w:eastAsia="Calibri" w:hAnsi="Calibri"/>
          <w:color w:val="000000"/>
          <w:sz w:val="28"/>
          <w:szCs w:val="28"/>
        </w:rPr>
        <w:t xml:space="preserve">Cannot violate the Act and rules: Any resolution, contract, or action taken contrary to the Maharashtra Co-operative Societies Act, 1960 or the rules made thereunder is without legal effect. The corporate form does not give the society freedom to ignore the statute under which it exists.</w:t>
      </w:r>
    </w:p>
    <w:p>
      <w:pPr>
        <w:spacing w:after="0" w:before="0" w:line="240" w:lineRule="exact"/>
        <w:ind w:left="567" w:right="567"/>
      </w:pPr>
      <w:r>
        <w:rPr>
          <w:rFonts w:ascii="Calibri" w:cs="Calibri" w:eastAsia="Calibri" w:hAnsi="Calibri"/>
          <w:color w:val="000000"/>
          <w:sz w:val="28"/>
          <w:szCs w:val="28"/>
        </w:rPr>
        <w:t xml:space="preserve">Cannot misuse funds (Section 64): The society cannot distribute its capital funds or reserves among members without statutory authority, regardless of how many members vote in favour.</w:t>
      </w:r>
    </w:p>
    <w:p>
      <w:pPr>
        <w:spacing w:after="0" w:before="0" w:line="240" w:lineRule="exact"/>
        <w:ind w:left="567" w:right="567"/>
      </w:pPr>
      <w:r>
        <w:rPr>
          <w:rFonts w:ascii="Calibri" w:cs="Calibri" w:eastAsia="Calibri" w:hAnsi="Calibri"/>
          <w:color w:val="000000"/>
          <w:sz w:val="28"/>
          <w:szCs w:val="28"/>
        </w:rPr>
        <w:t xml:space="preserve">Cannot make restricted investments (Section 70): The society cannot invest its funds in modes not approved by Section 70 and applicable rules. Protection of members' collective resources from risky deployment is a structural disability.</w:t>
      </w:r>
    </w:p>
    <w:p>
      <w:pPr>
        <w:spacing w:after="0" w:before="0" w:line="240" w:lineRule="exact"/>
        <w:ind w:left="567" w:right="567"/>
      </w:pPr>
      <w:r>
        <w:rPr>
          <w:rFonts w:ascii="Calibri" w:cs="Calibri" w:eastAsia="Calibri" w:hAnsi="Calibri"/>
          <w:color w:val="000000"/>
          <w:sz w:val="28"/>
          <w:szCs w:val="28"/>
        </w:rPr>
        <w:t xml:space="preserve">Cannot restrict member rights arbitrarily: The society cannot deny members their statutory rights — to vote, to attend meetings, to inspect records, to receive information — on grounds not permitted by law.</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duties and disabilities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Duties (what society must do)</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Disabilities (what society cannot do)</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Maintain register of members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act beyond its registered objects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Keep documents available for inspection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distribute capital funds as dividends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Hold elections and general meetings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invest outside approved modes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Maintain proper accounts and records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deny member rights without statutory basis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Pay lawful debts and obligations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pass resolutions contrary to the Act</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Liabilities of society</w:t>
      </w:r>
    </w:p>
    <w:p>
      <w:pPr>
        <w:spacing w:after="0" w:before="0" w:line="240" w:lineRule="exact"/>
        <w:ind w:left="567" w:right="567"/>
      </w:pPr>
      <w:r>
        <w:rPr>
          <w:rFonts w:ascii="Calibri" w:cs="Calibri" w:eastAsia="Calibri" w:hAnsi="Calibri"/>
          <w:color w:val="000000"/>
          <w:sz w:val="28"/>
          <w:szCs w:val="28"/>
        </w:rPr>
        <w:t xml:space="preserve">Incorporation creates liability as surely as it creates capacity. The society, as a legal person, is responsible for its contracts, its statutory obligations, and the consequences of its actions.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Contractual liability: The society is bound by all contracts it enters through its authorised organs. A housing society that contracts with a maintenance provider must pay the agreed fee. A credit society that borrows funds must repay them. Failure exposes the society to legal proceedings.</w:t>
      </w:r>
    </w:p>
    <w:p>
      <w:pPr>
        <w:spacing w:after="0" w:before="0" w:line="240" w:lineRule="exact"/>
        <w:ind w:left="567" w:right="567"/>
      </w:pPr>
      <w:r>
        <w:rPr>
          <w:rFonts w:ascii="Calibri" w:cs="Calibri" w:eastAsia="Calibri" w:hAnsi="Calibri"/>
          <w:color w:val="000000"/>
          <w:sz w:val="28"/>
          <w:szCs w:val="28"/>
        </w:rPr>
        <w:t xml:space="preserve">Statutory liability: The society must file returns, maintain accounts, permit audit, and comply with directions of the Registrar. Non-compliance can attract penalties, administrative action, or proceedings against responsible officers.</w:t>
      </w:r>
    </w:p>
    <w:p>
      <w:pPr>
        <w:spacing w:after="0" w:before="0" w:line="240" w:lineRule="exact"/>
        <w:ind w:left="567" w:right="567"/>
      </w:pPr>
      <w:r>
        <w:rPr>
          <w:rFonts w:ascii="Calibri" w:cs="Calibri" w:eastAsia="Calibri" w:hAnsi="Calibri"/>
          <w:color w:val="000000"/>
          <w:sz w:val="28"/>
          <w:szCs w:val="28"/>
        </w:rPr>
        <w:t xml:space="preserve">Liability towards members: The society owes its members equality of treatment, access to their statutory rights, and management of their collective resources with care and honesty. Arbitrary denial of membership rights or mismanagement of society funds gives rise to members' claims against the society.</w:t>
      </w:r>
    </w:p>
    <w:p>
      <w:pPr>
        <w:spacing w:after="0" w:before="0" w:line="240" w:lineRule="exact"/>
        <w:ind w:left="567" w:right="567"/>
      </w:pPr>
      <w:r>
        <w:rPr>
          <w:rFonts w:ascii="Calibri" w:cs="Calibri" w:eastAsia="Calibri" w:hAnsi="Calibri"/>
          <w:color w:val="000000"/>
          <w:sz w:val="28"/>
          <w:szCs w:val="28"/>
        </w:rPr>
        <w:t xml:space="preserve">Liability during winding up: If the society is wound up, its assets must be applied to discharge its liabilities in the order prescribed by the Act before any surplus can be distributed. The society's corporate obligations survive until formal dissolution is complete.</w:t>
      </w:r>
    </w:p>
    <w:p>
      <w:pPr>
        <w:spacing w:after="0" w:before="0" w:line="240" w:lineRule="exact"/>
        <w:ind w:left="567" w:right="567"/>
      </w:pPr>
      <w:r>
        <w:rPr>
          <w:rFonts w:ascii="Calibri" w:cs="Calibri" w:eastAsia="Calibri" w:hAnsi="Calibri"/>
          <w:color w:val="000000"/>
          <w:sz w:val="28"/>
          <w:szCs w:val="28"/>
        </w:rPr>
        <w:t xml:space="preserve">Liability for officers' acts: The society may be held liable for acts done by its duly authorised officers in the course of managing the society, even if the committee did not individually sanction each act. Section 73(1AB) specifically provides that committee members are jointly and severally responsible for all decisions taken during their term relating to the business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Restrictions on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64 — Funds not to be divided</w:t>
      </w:r>
    </w:p>
    <w:p>
      <w:pPr>
        <w:spacing w:after="0" w:before="0" w:line="240" w:lineRule="exact"/>
        <w:ind w:left="567" w:right="567"/>
      </w:pPr>
      <w:r>
        <w:rPr>
          <w:rFonts w:ascii="Calibri" w:cs="Calibri" w:eastAsia="Calibri" w:hAnsi="Calibri"/>
          <w:color w:val="000000"/>
          <w:sz w:val="28"/>
          <w:szCs w:val="28"/>
        </w:rPr>
        <w:t xml:space="preserve">Section 64 of the Maharashtra Co-operative Societies Act, 1960: No part of the funds, other than the dividend equalisation or bonus equalisation funds as may be prescribed or the net profits of a society, shall be paid by way of bonus or dividend, or otherwise distributed among its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This restriction prevents the society from distributing its capital or reserves among members even if a majority votes for it. Co-operative societies are long-term institutions serving their members through services, not vehicles for distributing accumulated capital. Section 64 enforces this principle by protecting the financial base of the institution from short-term pressure.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66 — Reserve fund obligation</w:t>
      </w:r>
    </w:p>
    <w:p>
      <w:pPr>
        <w:spacing w:after="0" w:before="0" w:line="240" w:lineRule="exact"/>
        <w:ind w:left="567" w:right="567"/>
      </w:pPr>
      <w:r>
        <w:rPr>
          <w:rFonts w:ascii="Calibri" w:cs="Calibri" w:eastAsia="Calibri" w:hAnsi="Calibri"/>
          <w:color w:val="000000"/>
          <w:sz w:val="28"/>
          <w:szCs w:val="28"/>
        </w:rPr>
        <w:t xml:space="preserve">Section 66(1) of the Maharashtra Co-operative Societies Act, 1960: Every society which does, or can, derive a profit from its transactions, shall maintain a reserve fund. Section 66(2): Every society shall carry at least one-fourth of the net profits each year to the reserve fund, which may be used in the business of the society or invested as the State Government may direct, or used with prior State Government sanction for public purposes.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66 imposes a mandatory appropriation — at least one-quarter of each year's net profits must go to the reserve fund before any other distribution. This creates a compulsory savings mechanism within the society, building financial strength over time. The restriction prevents the committee or general body from distributing the entire profit as dividend, protecting the society's long-term financial viability and the interests of future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67 — Restriction on dividend</w:t>
      </w:r>
    </w:p>
    <w:p>
      <w:pPr>
        <w:spacing w:after="0" w:before="0" w:line="240" w:lineRule="exact"/>
        <w:ind w:left="567" w:right="567"/>
      </w:pPr>
      <w:r>
        <w:rPr>
          <w:rFonts w:ascii="Calibri" w:cs="Calibri" w:eastAsia="Calibri" w:hAnsi="Calibri"/>
          <w:color w:val="000000"/>
          <w:sz w:val="28"/>
          <w:szCs w:val="28"/>
        </w:rPr>
        <w:t xml:space="preserve">Section 67 of the Maharashtra Co-operative Societies Act, 1960: No society shall pay dividend to its members at a rate exceeding fifteen per cent. except with the prior sanction of the Registrar.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dividend restriction reflects the service orientation of co-operative societies. Unlike commercial companies, co-operatives do not primarily exist to maximise returns on invested capital. The cap at fifteen per cent ensures that the society remains focused on providing services to members rather than distributing surplus to investors. Any higher dividend requires regulatory approval, ensuring that unusual distributions are scrutinised.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70 — Investment of funds</w:t>
      </w:r>
    </w:p>
    <w:p>
      <w:pPr>
        <w:spacing w:after="0" w:before="0" w:line="240" w:lineRule="exact"/>
        <w:ind w:left="567" w:right="567"/>
      </w:pPr>
      <w:r>
        <w:rPr>
          <w:rFonts w:ascii="Calibri" w:cs="Calibri" w:eastAsia="Calibri" w:hAnsi="Calibri"/>
          <w:color w:val="000000"/>
          <w:sz w:val="28"/>
          <w:szCs w:val="28"/>
        </w:rPr>
        <w:t xml:space="preserve">Section 70 of the Maharashtra Co-operative Societies Act, 1960: A society shall invest or deposit its funds in one or more of the following: (a) in a District Central Co-operative Bank or the State Co-operative Bank, having awarded at least "A" Audit Class in last three consecutive years; (b) in any of the securities specified in section 20 of the Indian Trusts Act, 1882; (c) in the shares, or security bonds, or debentures, issued by any other society with limited liability and having the same classification to which it belongs; (d) in any other mode permitted by the rules, or by general or special order of the State Government.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investment restriction ensures that society funds — which belong collectively to members — are placed only in approved, relatively safe instruments. The society cannot invest in speculative ventures, private companies, or other risky assets without express regulatory permission. This protects member resources from mismanagement while still enabling the society to earn a return on its surplus funds.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Co-operative Central Bank Ltd. v. Additional Industrial Tribunal, Andhra Pradesh, AIR 1970 SC 245</w:t>
      </w:r>
    </w:p>
    <w:p>
      <w:pPr>
        <w:spacing w:after="0" w:before="0" w:line="240" w:lineRule="exact"/>
        <w:ind w:left="567" w:right="567"/>
      </w:pPr>
      <w:r>
        <w:rPr>
          <w:rFonts w:ascii="Calibri" w:cs="Calibri" w:eastAsia="Calibri" w:hAnsi="Calibri"/>
          <w:color w:val="000000"/>
          <w:sz w:val="28"/>
          <w:szCs w:val="28"/>
        </w:rPr>
        <w:t xml:space="preserve">Facts: A dispute arose concerning whether the internal rules of a co-operative society — its bye-laws — had the force of law and whether they created obligations comparable to statutory duties.</w:t>
      </w:r>
    </w:p>
    <w:p>
      <w:pPr>
        <w:spacing w:after="0" w:before="0" w:line="240" w:lineRule="exact"/>
        <w:ind w:left="567" w:right="567"/>
      </w:pPr>
      <w:r>
        <w:rPr>
          <w:rFonts w:ascii="Calibri" w:cs="Calibri" w:eastAsia="Calibri" w:hAnsi="Calibri"/>
          <w:color w:val="000000"/>
          <w:sz w:val="28"/>
          <w:szCs w:val="28"/>
        </w:rPr>
        <w:t xml:space="preserve">Issues: Whether bye-laws governing the administration of an incorporated co-operative society have statutory force, and what obligations they impose on the society and its members.</w:t>
      </w:r>
    </w:p>
    <w:p>
      <w:pPr>
        <w:spacing w:after="0" w:before="0" w:line="240" w:lineRule="exact"/>
        <w:ind w:left="567" w:right="567"/>
      </w:pPr>
      <w:r>
        <w:rPr>
          <w:rFonts w:ascii="Calibri" w:cs="Calibri" w:eastAsia="Calibri" w:hAnsi="Calibri"/>
          <w:color w:val="000000"/>
          <w:sz w:val="28"/>
          <w:szCs w:val="28"/>
        </w:rPr>
        <w:t xml:space="preserve">Held: The Supreme Court held that bye-laws regulate the internal management of a society and bind both the society and its members. They do not have the status of legislation — the Act prevails over conflicting bye-laws — but within the space left by the Act, bye-laws are enforceable obligations. They are an important source of the society's duties towards its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The Maharashtra Co-operative Societies Act, 1960 presents co-operative societies with a carefully balanced framework: rights and capacities enabling effective action are matched by duties, disabilities, liabilities, and restrictions ensuring responsible conduct. Duties require the society to maintain records, make information available, and manage resources honestly. Disabilities prevent misuse of corporate powers and self-dealing. Liabilities make the society answerable for its contracts, statutory obligations, and the treatment of its members. Restrictions on fund distribution and investment protect the collective resources of the membership for the long term.</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Together, these provisions ensure that co-operative societies remain what they are designed to be: institutions serving collective welfare through democratic governance, financial discipline, and transparent accountability.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 – Final authority of the general body — Section 72</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Section 72 — Final authority of general body</w:t>
      </w:r>
    </w:p>
    <w:p>
      <w:pPr>
        <w:spacing w:after="0" w:before="0" w:line="240" w:lineRule="exact"/>
        <w:ind w:left="567" w:right="567"/>
      </w:pPr>
      <w:r>
        <w:rPr>
          <w:rFonts w:ascii="Calibri" w:cs="Calibri" w:eastAsia="Calibri" w:hAnsi="Calibri"/>
          <w:color w:val="000000"/>
          <w:sz w:val="28"/>
          <w:szCs w:val="28"/>
        </w:rPr>
        <w:t xml:space="preserve">3. Powers and functions of the general body</w:t>
      </w:r>
    </w:p>
    <w:p>
      <w:pPr>
        <w:spacing w:after="0" w:before="0" w:line="240" w:lineRule="exact"/>
        <w:ind w:left="567" w:right="567"/>
      </w:pPr>
      <w:r>
        <w:rPr>
          <w:rFonts w:ascii="Calibri" w:cs="Calibri" w:eastAsia="Calibri" w:hAnsi="Calibri"/>
          <w:color w:val="000000"/>
          <w:sz w:val="28"/>
          <w:szCs w:val="28"/>
        </w:rPr>
        <w:t xml:space="preserve">4. Limitations on general body authority</w:t>
      </w:r>
    </w:p>
    <w:p>
      <w:pPr>
        <w:spacing w:after="0" w:before="0" w:line="240" w:lineRule="exact"/>
        <w:ind w:left="567" w:right="567"/>
      </w:pPr>
      <w:r>
        <w:rPr>
          <w:rFonts w:ascii="Calibri" w:cs="Calibri" w:eastAsia="Calibri" w:hAnsi="Calibri"/>
          <w:color w:val="000000"/>
          <w:sz w:val="28"/>
          <w:szCs w:val="28"/>
        </w:rPr>
        <w:t xml:space="preserve">5. Comparison: general body and managing committee</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Democracy is the soul of the co-operative movement. Unlike a company, which concentrates power in those who own the most capital, a co-operative society distributes power equally among its members regardless of their financial contribution. This democratic character would be hollow without a clear mechanism for members to exercise collective control over their society. Section 72 of the Maharashtra Co-operative Societies Act, 1960 provides that mechanism by placing the final authority of every society in the general body of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general body is not an occasional formality — it is the highest decision-making organ of the society. The managing committee, for all its executive authority, derives its legitimacy from the general body and remains answerable to it. Understanding Section 72 is therefore essential to understanding how co-operative democracy functions in practice.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Section 72 — Final authority of general body</w:t>
      </w:r>
    </w:p>
    <w:p>
      <w:pPr>
        <w:spacing w:after="0" w:before="0" w:line="240" w:lineRule="exact"/>
        <w:ind w:left="567" w:right="567"/>
      </w:pPr>
      <w:r>
        <w:rPr>
          <w:rFonts w:ascii="Calibri" w:cs="Calibri" w:eastAsia="Calibri" w:hAnsi="Calibri"/>
          <w:color w:val="000000"/>
          <w:sz w:val="28"/>
          <w:szCs w:val="28"/>
        </w:rPr>
        <w:t xml:space="preserve">Section 72 of the Maharashtra Co-operative Societies Act, 1960: Subject to the provisions in this Act and the rules, the final authority of every society shall vest in the general body of members in general meeting, summoned in such a manner as may be specified in the by-laws. Where the by-laws of a society so provide, the general meeting shall be attended by delegates appointed by the members, and such meeting shall be deemed to be the meeting of the general body, for the purpose of exercising all the powers of the general body.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72 establishes a constitutional principle within co-operative law: the general body of members is supreme. The phrase "final authority" is significant — it means that the managing committee, officers, and the society's other organs are all subordinate to the collective will of the membership. But this authority is exercised in a specific way: through general meetings, summoned as required by the bye-laws. The section also recognises that very large societies may function through delegate meetings, where members appoint delegates to attend the general meeting on their behalf — preserving the democratic character while making it practically workable for societies with thousands of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Powers and functions of the general body</w:t>
      </w:r>
    </w:p>
    <w:p>
      <w:pPr>
        <w:spacing w:after="0" w:before="0" w:line="240" w:lineRule="exact"/>
        <w:ind w:left="567" w:right="567"/>
      </w:pPr>
      <w:r>
        <w:rPr>
          <w:rFonts w:ascii="Calibri" w:cs="Calibri" w:eastAsia="Calibri" w:hAnsi="Calibri"/>
          <w:color w:val="000000"/>
          <w:sz w:val="28"/>
          <w:szCs w:val="28"/>
        </w:rPr>
        <w:t xml:space="preserve">(1) Election of managing committee: The general body elects the managing committee — the executive body of the society. This is the most direct expression of democratic member control. Through elections, members choose who will manage their collective institution.</w:t>
      </w:r>
    </w:p>
    <w:p>
      <w:pPr>
        <w:spacing w:after="0" w:before="0" w:line="240" w:lineRule="exact"/>
        <w:ind w:left="567" w:right="567"/>
      </w:pPr>
      <w:r>
        <w:rPr>
          <w:rFonts w:ascii="Calibri" w:cs="Calibri" w:eastAsia="Calibri" w:hAnsi="Calibri"/>
          <w:color w:val="000000"/>
          <w:sz w:val="28"/>
          <w:szCs w:val="28"/>
        </w:rPr>
        <w:t xml:space="preserve">(2) Approval of annual accounts and reports: At the annual general body meeting under Section 75, the committee must lay before the general body the annual report, financial statements, audit report, rectification report, and budget for the coming year. The general body adopts or rejects these, holding management accountable for its stewardship of the society's resources.</w:t>
      </w:r>
    </w:p>
    <w:p>
      <w:pPr>
        <w:spacing w:after="0" w:before="0" w:line="240" w:lineRule="exact"/>
        <w:ind w:left="567" w:right="567"/>
      </w:pPr>
      <w:r>
        <w:rPr>
          <w:rFonts w:ascii="Calibri" w:cs="Calibri" w:eastAsia="Calibri" w:hAnsi="Calibri"/>
          <w:color w:val="000000"/>
          <w:sz w:val="28"/>
          <w:szCs w:val="28"/>
        </w:rPr>
        <w:t xml:space="preserve">(3) Appropriation of profits: Section 65(2) requires that no part of the profits shall be appropriated except with the approval of the annual general meeting and in conformity with the Act, rules and bye-laws. Decisions about reserves, dividends, bonuses, and contributions to other funds require the general body's endorsement.</w:t>
      </w:r>
    </w:p>
    <w:p>
      <w:pPr>
        <w:spacing w:after="0" w:before="0" w:line="240" w:lineRule="exact"/>
        <w:ind w:left="567" w:right="567"/>
      </w:pPr>
      <w:r>
        <w:rPr>
          <w:rFonts w:ascii="Calibri" w:cs="Calibri" w:eastAsia="Calibri" w:hAnsi="Calibri"/>
          <w:color w:val="000000"/>
          <w:sz w:val="28"/>
          <w:szCs w:val="28"/>
        </w:rPr>
        <w:t xml:space="preserve">(4) Amendment of bye-laws: Material changes to the internal constitution of the society require member approval. The general body acts as the constituent body for bye-law amendments.</w:t>
      </w:r>
    </w:p>
    <w:p>
      <w:pPr>
        <w:spacing w:after="0" w:before="0" w:line="240" w:lineRule="exact"/>
        <w:ind w:left="567" w:right="567"/>
      </w:pPr>
      <w:r>
        <w:rPr>
          <w:rFonts w:ascii="Calibri" w:cs="Calibri" w:eastAsia="Calibri" w:hAnsi="Calibri"/>
          <w:color w:val="000000"/>
          <w:sz w:val="28"/>
          <w:szCs w:val="28"/>
        </w:rPr>
        <w:t xml:space="preserve">(5) Major policy and development decisions: The general body deliberates on and approves major decisions affecting the society's direction — large projects, significant expenditure, changes in the society's activities.</w:t>
      </w:r>
    </w:p>
    <w:p>
      <w:pPr>
        <w:spacing w:after="0" w:before="0" w:line="240" w:lineRule="exact"/>
        <w:ind w:left="567" w:right="567"/>
      </w:pPr>
      <w:r>
        <w:rPr>
          <w:rFonts w:ascii="Calibri" w:cs="Calibri" w:eastAsia="Calibri" w:hAnsi="Calibri"/>
          <w:color w:val="000000"/>
          <w:sz w:val="28"/>
          <w:szCs w:val="28"/>
        </w:rPr>
        <w:t xml:space="preserve">(6) Supervision of managing committee: The general body reviews the committee's work through annual reports and financial statements. Members may question management, raise objections, and seek explanations. This accountability function is what keeps the committee honest and responsive.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Limitations on general body authority</w:t>
      </w:r>
    </w:p>
    <w:p>
      <w:pPr>
        <w:spacing w:after="0" w:before="0" w:line="240" w:lineRule="exact"/>
        <w:ind w:left="567" w:right="567"/>
      </w:pPr>
      <w:r>
        <w:rPr>
          <w:rFonts w:ascii="Calibri" w:cs="Calibri" w:eastAsia="Calibri" w:hAnsi="Calibri"/>
          <w:color w:val="000000"/>
          <w:sz w:val="28"/>
          <w:szCs w:val="28"/>
        </w:rPr>
        <w:t xml:space="preserve">The phrase "final authority" in Section 72 is qualified by the opening words "subject to the provisions in this Act and the rules". The general body, however supreme within the co-operative, cannot override the statute that created it. This has important practical consequences.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Cannot act contrary to the Act: A resolution passed by a unanimous general body that violates the Maharashtra Co-operative Societies Act, 1960 is void. For example, the general body cannot resolve to distribute the society's reserve fund as a dividend in contravention of Sections 64 and 66.</w:t>
      </w:r>
    </w:p>
    <w:p>
      <w:pPr>
        <w:spacing w:after="0" w:before="0" w:line="240" w:lineRule="exact"/>
        <w:ind w:left="567" w:right="567"/>
      </w:pPr>
      <w:r>
        <w:rPr>
          <w:rFonts w:ascii="Calibri" w:cs="Calibri" w:eastAsia="Calibri" w:hAnsi="Calibri"/>
          <w:color w:val="000000"/>
          <w:sz w:val="28"/>
          <w:szCs w:val="28"/>
        </w:rPr>
        <w:t xml:space="preserve">Cannot override the rules: Resolutions must comply with rules made under the Act. The general body cannot vote to bypass elections, ignore audit requirements, or disapply mandatory statutory provisions.</w:t>
      </w:r>
    </w:p>
    <w:p>
      <w:pPr>
        <w:spacing w:after="0" w:before="0" w:line="240" w:lineRule="exact"/>
        <w:ind w:left="567" w:right="567"/>
      </w:pPr>
      <w:r>
        <w:rPr>
          <w:rFonts w:ascii="Calibri" w:cs="Calibri" w:eastAsia="Calibri" w:hAnsi="Calibri"/>
          <w:color w:val="000000"/>
          <w:sz w:val="28"/>
          <w:szCs w:val="28"/>
        </w:rPr>
        <w:t xml:space="preserve">Must follow the bye-laws: Decisions must be taken in the manner prescribed by the society's bye-laws — with proper notice, agenda, quorum and procedure. Resolutions passed without following prescribed procedure may be challenged.</w:t>
      </w:r>
    </w:p>
    <w:p>
      <w:pPr>
        <w:spacing w:after="0" w:before="0" w:line="240" w:lineRule="exact"/>
        <w:ind w:left="567" w:right="567"/>
      </w:pPr>
      <w:r>
        <w:rPr>
          <w:rFonts w:ascii="Calibri" w:cs="Calibri" w:eastAsia="Calibri" w:hAnsi="Calibri"/>
          <w:color w:val="000000"/>
          <w:sz w:val="28"/>
          <w:szCs w:val="28"/>
        </w:rPr>
        <w:t xml:space="preserve">Cannot prejudice minority member rights: The majority in the general body cannot vote to deprive individual members of their statutory rights — such as the right to vote, to inspect records, or to receive their share of lawfully declared surplus.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Comparison: general body and managing committee</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General body (Section 72)</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Managing committee (Section 73)</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Final and supreme authority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Executive authority</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Consists of all eligible members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Consists of elected representatives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Makes major policy and governance decisions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Manages daily administration and implements general body decisions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Meets at prescribed intervals (Sections 75 and 76)</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Meets more frequently for management matters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Cannot be overridden by committee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Accountable to and removable by the general body</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Vipulbhai M. Chaudhary v. Gujarat Co-operative Milk Marketing Federation Ltd., (2015) 8 SCC 1</w:t>
      </w:r>
    </w:p>
    <w:p>
      <w:pPr>
        <w:spacing w:after="0" w:before="0" w:line="240" w:lineRule="exact"/>
        <w:ind w:left="567" w:right="567"/>
      </w:pPr>
      <w:r>
        <w:rPr>
          <w:rFonts w:ascii="Calibri" w:cs="Calibri" w:eastAsia="Calibri" w:hAnsi="Calibri"/>
          <w:color w:val="000000"/>
          <w:sz w:val="28"/>
          <w:szCs w:val="28"/>
        </w:rPr>
        <w:t xml:space="preserve">Facts: A dispute arose regarding democratic governance and accountability in a large co-operative federation. The case involved the motion of no-confidence against an elected officer and raised questions about the relationship between elected representatives and the members they serve.</w:t>
      </w:r>
    </w:p>
    <w:p>
      <w:pPr>
        <w:spacing w:after="0" w:before="0" w:line="240" w:lineRule="exact"/>
        <w:ind w:left="567" w:right="567"/>
      </w:pPr>
      <w:r>
        <w:rPr>
          <w:rFonts w:ascii="Calibri" w:cs="Calibri" w:eastAsia="Calibri" w:hAnsi="Calibri"/>
          <w:color w:val="000000"/>
          <w:sz w:val="28"/>
          <w:szCs w:val="28"/>
        </w:rPr>
        <w:t xml:space="preserve">Issues: Whether democratic member control is a fundamental and enforceable principle of co-operative governance, and whether elected representatives are accountable to the general body of members.</w:t>
      </w:r>
    </w:p>
    <w:p>
      <w:pPr>
        <w:spacing w:after="0" w:before="0" w:line="240" w:lineRule="exact"/>
        <w:ind w:left="567" w:right="567"/>
      </w:pPr>
      <w:r>
        <w:rPr>
          <w:rFonts w:ascii="Calibri" w:cs="Calibri" w:eastAsia="Calibri" w:hAnsi="Calibri"/>
          <w:color w:val="000000"/>
          <w:sz w:val="28"/>
          <w:szCs w:val="28"/>
        </w:rPr>
        <w:t xml:space="preserve">Held: The Supreme Court held that democracy is the foundation of co-operative institutions. Persons who hold office in a co-operative do so as representatives of their members. The general body's authority over elected representatives — including the ability to withdraw confidence — is an expression of the same democratic principle that Section 72 enshrines. Democratic accountability is not merely aspirational but is a functional and judicially enforceable feature of co-operative governance.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Section 72 is the constitutional core of every co-operative society — it declares that power belongs to the members, exercised collectively in the general body. This principle distinguishes co-operative societies from commercial companies, trusts, and partnerships where governance often follows capital contribution. In a co-operative, every eligible member, regardless of their financial stake, has an equal democratic voice.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general body's authority is real and consequential: it elects management, approves accounts, controls the use of profits, and shapes the society's direction. At the same time, it is not unlimited — it operates within the framework of the Act, rules and bye-laws, and cannot override the statute under which it functions. This combination of democratic sovereignty and constitutional constraint is what makes co-operative governance both principled and practically workable.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 – Election of managing committee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The managing committee — Section 73</w:t>
      </w:r>
    </w:p>
    <w:p>
      <w:pPr>
        <w:spacing w:after="0" w:before="0" w:line="240" w:lineRule="exact"/>
        <w:ind w:left="567" w:right="567"/>
      </w:pPr>
      <w:r>
        <w:rPr>
          <w:rFonts w:ascii="Calibri" w:cs="Calibri" w:eastAsia="Calibri" w:hAnsi="Calibri"/>
          <w:color w:val="000000"/>
          <w:sz w:val="28"/>
          <w:szCs w:val="28"/>
        </w:rPr>
        <w:t xml:space="preserve">3. State Co-operative Election Authority — Section 73CB</w:t>
      </w:r>
    </w:p>
    <w:p>
      <w:pPr>
        <w:spacing w:after="0" w:before="0" w:line="240" w:lineRule="exact"/>
        <w:ind w:left="567" w:right="567"/>
      </w:pPr>
      <w:r>
        <w:rPr>
          <w:rFonts w:ascii="Calibri" w:cs="Calibri" w:eastAsia="Calibri" w:hAnsi="Calibri"/>
          <w:color w:val="000000"/>
          <w:sz w:val="28"/>
          <w:szCs w:val="28"/>
        </w:rPr>
        <w:t xml:space="preserve">4. Constitution of committee — Section 73AAA</w:t>
      </w:r>
    </w:p>
    <w:p>
      <w:pPr>
        <w:spacing w:after="0" w:before="0" w:line="240" w:lineRule="exact"/>
        <w:ind w:left="567" w:right="567"/>
      </w:pPr>
      <w:r>
        <w:rPr>
          <w:rFonts w:ascii="Calibri" w:cs="Calibri" w:eastAsia="Calibri" w:hAnsi="Calibri"/>
          <w:color w:val="000000"/>
          <w:sz w:val="28"/>
          <w:szCs w:val="28"/>
        </w:rPr>
        <w:t xml:space="preserve">5. Election procedure</w:t>
      </w:r>
    </w:p>
    <w:p>
      <w:pPr>
        <w:spacing w:after="0" w:before="0" w:line="240" w:lineRule="exact"/>
        <w:ind w:left="567" w:right="567"/>
      </w:pPr>
      <w:r>
        <w:rPr>
          <w:rFonts w:ascii="Calibri" w:cs="Calibri" w:eastAsia="Calibri" w:hAnsi="Calibri"/>
          <w:color w:val="000000"/>
          <w:sz w:val="28"/>
          <w:szCs w:val="28"/>
        </w:rPr>
        <w:t xml:space="preserve">6. Elections to specified societies</w:t>
      </w:r>
    </w:p>
    <w:p>
      <w:pPr>
        <w:spacing w:after="0" w:before="0" w:line="240" w:lineRule="exact"/>
        <w:ind w:left="567" w:right="567"/>
      </w:pPr>
      <w:r>
        <w:rPr>
          <w:rFonts w:ascii="Calibri" w:cs="Calibri" w:eastAsia="Calibri" w:hAnsi="Calibri"/>
          <w:color w:val="000000"/>
          <w:sz w:val="28"/>
          <w:szCs w:val="28"/>
        </w:rPr>
        <w:t xml:space="preserve">7. No-confidence motion — Section 73-ID</w:t>
      </w:r>
    </w:p>
    <w:p>
      <w:pPr>
        <w:spacing w:after="0" w:before="0" w:line="240" w:lineRule="exact"/>
        <w:ind w:left="567" w:right="567"/>
      </w:pPr>
      <w:r>
        <w:rPr>
          <w:rFonts w:ascii="Calibri" w:cs="Calibri" w:eastAsia="Calibri" w:hAnsi="Calibri"/>
          <w:color w:val="000000"/>
          <w:sz w:val="28"/>
          <w:szCs w:val="28"/>
        </w:rPr>
        <w:t xml:space="preserve">8. Relevant case laws</w:t>
      </w:r>
    </w:p>
    <w:p>
      <w:pPr>
        <w:spacing w:after="0" w:before="0" w:line="240" w:lineRule="exact"/>
        <w:ind w:left="567" w:right="567"/>
      </w:pPr>
      <w:r>
        <w:rPr>
          <w:rFonts w:ascii="Calibri" w:cs="Calibri" w:eastAsia="Calibri" w:hAnsi="Calibri"/>
          <w:color w:val="000000"/>
          <w:sz w:val="28"/>
          <w:szCs w:val="28"/>
        </w:rPr>
        <w:t xml:space="preserve">9.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general body of members is the final authority of a co-operative society, but it cannot manage daily affairs. Members elect a smaller representative body — the managing committee — to administer the society on their behalf. The legitimacy of this committee rests entirely on the electoral process. Free, fair, and timely elections are therefore not procedural niceties but the foundational mechanism through which democratic member control is made operational.</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devotes detailed provisions to elections precisely because past experience showed that delaying or manipulating elections was one of the most common ways in which co-operative democracy was subverted. The 97th Constitutional Amendment Act, 2011 gave constitutional status to the need for regular elections, and the insertion of Section 73CB creating the State Co-operative Election Authority was Maharashtra's legislative response.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The managing committee — Section 73</w:t>
      </w:r>
    </w:p>
    <w:p>
      <w:pPr>
        <w:spacing w:after="0" w:before="0" w:line="240" w:lineRule="exact"/>
        <w:ind w:left="567" w:right="567"/>
      </w:pPr>
      <w:r>
        <w:rPr>
          <w:rFonts w:ascii="Calibri" w:cs="Calibri" w:eastAsia="Calibri" w:hAnsi="Calibri"/>
          <w:color w:val="000000"/>
          <w:sz w:val="28"/>
          <w:szCs w:val="28"/>
        </w:rPr>
        <w:t xml:space="preserve">Section 73(1) of the Maharashtra Co-operative Societies Act, 1960: The management of every society shall vest in a committee, constituted in accordance with this Act, the rules and bye-laws, which shall exercise such powers and perform such duties as may be conferred or imposed respectively by this Act, the rules and the bye-laws. Section 73(1AB): The members of the committee shall be jointly and severally responsible for all the decisions taken by the committee during its term relating to the business of the society. The members of the committee shall be jointly and severally responsible for all the acts and omissions detrimental to the interest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 creates the managing committee as the executive organ of the society and immediately attaches robust accountability to it. The provision that committee members are jointly and severally responsible for all decisions and for acts and omissions detrimental to the society is a significant liability provision. No committee member can shield themselves from responsibility by claiming they were absent or did not vote in favour of a particular decision — collective responsibility applies. This provision reinforces honest and careful management by making shirking personal responsibility legally untenable.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State Co-operative Election Authority — Section 73CB</w:t>
      </w:r>
    </w:p>
    <w:p>
      <w:pPr>
        <w:spacing w:after="0" w:before="0" w:line="240" w:lineRule="exact"/>
        <w:ind w:left="567" w:right="567"/>
      </w:pPr>
      <w:r>
        <w:rPr>
          <w:rFonts w:ascii="Calibri" w:cs="Calibri" w:eastAsia="Calibri" w:hAnsi="Calibri"/>
          <w:color w:val="000000"/>
          <w:sz w:val="28"/>
          <w:szCs w:val="28"/>
        </w:rPr>
        <w:t xml:space="preserve">Section 73CB(1) of the Maharashtra Co-operative Societies Act, 1960: The superintendence, direction and control of the preparation of the electoral rolls for, and the conduct of, all elections to a society shall vest in the authority called as "the State Co-operative Election Authority", as may be constituted by the State Government in that behalf. Every general election of the members of the committee and election of the office-bearers of a society including any casual vacancy, to the extent applicable, shall be held as per the procedure prescribed. Section 73CB(2): The State Co-operative Election Authority shall consist of a State Co-operative Election Commissioner, who has held the post not below the rank of Secretary to the State Government, appointed by the Governor for a term of three years, renewable for a further two years, with retirement at sixty-five years.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73CB is a landmark provision. It removes the conduct of elections from the society's own management — where conflicts of interest and political interference were endemic — and vests it in an independent statutory authority. The State Co-operative Election Commissioner enjoys security of tenure and can only be removed through an inquiry conducted by a retired High Court judge on grounds of proved misbehaviour or incapacity. This structural independence is what enables the authority to resist political pressure and ensure that elections reflect the genuine will of the membership. The model consciously follows the constitutional template of the Election Commission of India.</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Constitution of committee — Section 73AAA</w:t>
      </w:r>
    </w:p>
    <w:p>
      <w:pPr>
        <w:spacing w:after="0" w:before="0" w:line="240" w:lineRule="exact"/>
        <w:ind w:left="567" w:right="567"/>
      </w:pPr>
      <w:r>
        <w:rPr>
          <w:rFonts w:ascii="Calibri" w:cs="Calibri" w:eastAsia="Calibri" w:hAnsi="Calibri"/>
          <w:color w:val="000000"/>
          <w:sz w:val="28"/>
          <w:szCs w:val="28"/>
        </w:rPr>
        <w:t xml:space="preserve">Section 73AAA(1) of the Maharashtra Co-operative Societies Act, 1960: The Committee shall consist of such number of members as may be provided in the bye-laws, provided that the maximum number of members of the committee shall not exceed twenty-one (or twenty-five in exceptional cases with prior State Government approval). Section 73AAA(2): The committee may co-opt expert directors (not exceeding two) in addition to the maximum committee size. The section also provides for employee representatives, government nominees in societies receiving government assistance, and a functional director.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73AAA sets the structural parameters of the managing committee. Capping the committee size at twenty-one ensures that the committee remains a workable executive body rather than an unwieldy assembly. The provision for expert directors recognises that voluntary members elected by their peers may lack specific technical expertise — in banking, finance, or agriculture — and co-opting specialists improves the quality of governance without displacing member democratic control. Government nominees in societies receiving state assistance reflect the legitimate interest of the public exchequer in how its funds are managed, while maintaining the separation between government support and democratic member governance.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Election procedure</w:t>
      </w:r>
    </w:p>
    <w:p>
      <w:pPr>
        <w:spacing w:after="0" w:before="0" w:line="240" w:lineRule="exact"/>
        <w:ind w:left="567" w:right="567"/>
      </w:pPr>
      <w:r>
        <w:rPr>
          <w:rFonts w:ascii="Calibri" w:cs="Calibri" w:eastAsia="Calibri" w:hAnsi="Calibri"/>
          <w:color w:val="000000"/>
          <w:sz w:val="28"/>
          <w:szCs w:val="28"/>
        </w:rPr>
        <w:t xml:space="preserve">The election procedure for managing committees is governed by the Act, the Maharashtra Co-operative Societies Rules, 1961, the Maharashtra Co-operative Societies (Election to Committee) Rules, 2014, and the society's bye-laws. The key stages are as follows.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Preparation and publication of the voters list: Eligible members are identified. A preliminary list is published, members raise objections, corrections are made, and the final list is published.</w:t>
      </w:r>
    </w:p>
    <w:p>
      <w:pPr>
        <w:spacing w:after="0" w:before="0" w:line="240" w:lineRule="exact"/>
        <w:ind w:left="567" w:right="567"/>
      </w:pPr>
      <w:r>
        <w:rPr>
          <w:rFonts w:ascii="Calibri" w:cs="Calibri" w:eastAsia="Calibri" w:hAnsi="Calibri"/>
          <w:color w:val="000000"/>
          <w:sz w:val="28"/>
          <w:szCs w:val="28"/>
        </w:rPr>
        <w:t xml:space="preserve">(2) Declaration of election programme: The State Co-operative Election Authority announces the election schedule specifying dates for nomination, scrutiny, withdrawal, polling, counting, and declaration of results.</w:t>
      </w:r>
    </w:p>
    <w:p>
      <w:pPr>
        <w:spacing w:after="0" w:before="0" w:line="240" w:lineRule="exact"/>
        <w:ind w:left="567" w:right="567"/>
      </w:pPr>
      <w:r>
        <w:rPr>
          <w:rFonts w:ascii="Calibri" w:cs="Calibri" w:eastAsia="Calibri" w:hAnsi="Calibri"/>
          <w:color w:val="000000"/>
          <w:sz w:val="28"/>
          <w:szCs w:val="28"/>
        </w:rPr>
        <w:t xml:space="preserve">(3) Filing of nominations: Eligible candidates submit nominations in the prescribed form. Candidates must be members of the society and must not be disqualified under the Act or bye-laws.</w:t>
      </w:r>
    </w:p>
    <w:p>
      <w:pPr>
        <w:spacing w:after="0" w:before="0" w:line="240" w:lineRule="exact"/>
        <w:ind w:left="567" w:right="567"/>
      </w:pPr>
      <w:r>
        <w:rPr>
          <w:rFonts w:ascii="Calibri" w:cs="Calibri" w:eastAsia="Calibri" w:hAnsi="Calibri"/>
          <w:color w:val="000000"/>
          <w:sz w:val="28"/>
          <w:szCs w:val="28"/>
        </w:rPr>
        <w:t xml:space="preserve">(4) Scrutiny: The election authority examines nominations for compliance with eligibility requirements. Nominations not satisfying the requirements are rejected.</w:t>
      </w:r>
    </w:p>
    <w:p>
      <w:pPr>
        <w:spacing w:after="0" w:before="0" w:line="240" w:lineRule="exact"/>
        <w:ind w:left="567" w:right="567"/>
      </w:pPr>
      <w:r>
        <w:rPr>
          <w:rFonts w:ascii="Calibri" w:cs="Calibri" w:eastAsia="Calibri" w:hAnsi="Calibri"/>
          <w:color w:val="000000"/>
          <w:sz w:val="28"/>
          <w:szCs w:val="28"/>
        </w:rPr>
        <w:t xml:space="preserve">(5) Withdrawal: Candidates may withdraw within the prescribed period, after which the final list of contesting candidates is settled.</w:t>
      </w:r>
    </w:p>
    <w:p>
      <w:pPr>
        <w:spacing w:after="0" w:before="0" w:line="240" w:lineRule="exact"/>
        <w:ind w:left="567" w:right="567"/>
      </w:pPr>
      <w:r>
        <w:rPr>
          <w:rFonts w:ascii="Calibri" w:cs="Calibri" w:eastAsia="Calibri" w:hAnsi="Calibri"/>
          <w:color w:val="000000"/>
          <w:sz w:val="28"/>
          <w:szCs w:val="28"/>
        </w:rPr>
        <w:t xml:space="preserve">(6) Polling: Members vote according to the principle of one member, one vote. The process is conducted under the authority's supervision.</w:t>
      </w:r>
    </w:p>
    <w:p>
      <w:pPr>
        <w:spacing w:after="0" w:before="0" w:line="240" w:lineRule="exact"/>
        <w:ind w:left="567" w:right="567"/>
      </w:pPr>
      <w:r>
        <w:rPr>
          <w:rFonts w:ascii="Calibri" w:cs="Calibri" w:eastAsia="Calibri" w:hAnsi="Calibri"/>
          <w:color w:val="000000"/>
          <w:sz w:val="28"/>
          <w:szCs w:val="28"/>
        </w:rPr>
        <w:t xml:space="preserve">(7) Counting and declaration: Votes are counted, results declared, and the newly elected committee members take office.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Elections to specified societies</w:t>
      </w:r>
    </w:p>
    <w:p>
      <w:pPr>
        <w:spacing w:after="0" w:before="0" w:line="240" w:lineRule="exact"/>
        <w:ind w:left="567" w:right="567"/>
      </w:pPr>
      <w:r>
        <w:rPr>
          <w:rFonts w:ascii="Calibri" w:cs="Calibri" w:eastAsia="Calibri" w:hAnsi="Calibri"/>
          <w:color w:val="000000"/>
          <w:sz w:val="28"/>
          <w:szCs w:val="28"/>
        </w:rPr>
        <w:t xml:space="preserve">Certain societies — large co-operative banks, sugar factories, significant agricultural federations — are designated as specified societies or notified societies. The election procedure for these societies involves closer supervision, more detailed procedural requirements, and greater transparency. The reason is public interest: these institutions control substantial assets and serve very large numbers of members, so the integrity of their electoral processes has wide economic and social consequences.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No-confidence motion — Section 73-ID</w:t>
      </w:r>
    </w:p>
    <w:p>
      <w:pPr>
        <w:spacing w:after="0" w:before="0" w:line="240" w:lineRule="exact"/>
        <w:ind w:left="567" w:right="567"/>
      </w:pPr>
      <w:r>
        <w:rPr>
          <w:rFonts w:ascii="Calibri" w:cs="Calibri" w:eastAsia="Calibri" w:hAnsi="Calibri"/>
          <w:color w:val="000000"/>
          <w:sz w:val="28"/>
          <w:szCs w:val="28"/>
        </w:rPr>
        <w:t xml:space="preserve">Section 73-ID(1) of the Maharashtra Co-operative Societies Act, 1960: An officer who holds office by virtue of his election to that office shall cease to be such officer, if a motion of no-confidence is passed at a meeting of the committee by two-third majority of the total number of committee members who are entitled to vote at the election of such officer, and his office shall, thereupon be deemed to be vacant. Section 73-ID(2): The requisition for such special meeting shall be signed by not less than one-third of the total number of members of the committee who are entitled to elect the officer, and delivered to the Registrar. No such requisition may be made within six months of the officer entering office. Section 73-ID(3): The Registrar shall convene the special meeting within seven days of receiving the requisition, to be held within fifteen days of the notice.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73-ID recognises that democracy must be a living, ongoing relationship between representatives and those they represent — not merely a one-time event at election time. The no-confidence mechanism allows committee members to remove an office-bearer — a chairperson or vice-chairperson — who has lost their confidence during the committee's term, without waiting for the next election. The two-thirds threshold prevents frivolous use. The six-month bar after taking office gives newly elected officers reasonable time to settle before facing removal challenges. The Registrar's role in convening the meeting and the requirement of a presiding officer of appropriate rank ensure procedural fairness.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Vipulbhai M. Chaudhary v. Gujarat Co-operative Milk Marketing Federation Ltd., (2015) 8 SCC 1</w:t>
      </w:r>
    </w:p>
    <w:p>
      <w:pPr>
        <w:spacing w:after="0" w:before="0" w:line="240" w:lineRule="exact"/>
        <w:ind w:left="567" w:right="567"/>
      </w:pPr>
      <w:r>
        <w:rPr>
          <w:rFonts w:ascii="Calibri" w:cs="Calibri" w:eastAsia="Calibri" w:hAnsi="Calibri"/>
          <w:color w:val="000000"/>
          <w:sz w:val="28"/>
          <w:szCs w:val="28"/>
        </w:rPr>
        <w:t xml:space="preserve">Facts: A dispute arose over the removal of the chairman of a large co-operative federation through a no-confidence motion. The removed chairman challenged the process as procedurally improper.</w:t>
      </w:r>
    </w:p>
    <w:p>
      <w:pPr>
        <w:spacing w:after="0" w:before="0" w:line="240" w:lineRule="exact"/>
        <w:ind w:left="567" w:right="567"/>
      </w:pPr>
      <w:r>
        <w:rPr>
          <w:rFonts w:ascii="Calibri" w:cs="Calibri" w:eastAsia="Calibri" w:hAnsi="Calibri"/>
          <w:color w:val="000000"/>
          <w:sz w:val="28"/>
          <w:szCs w:val="28"/>
        </w:rPr>
        <w:t xml:space="preserve">Issues: Whether democratic accountability of elected office-bearers in co-operative societies extends to removal by no-confidence, and whether procedural safeguards must be strictly observed.</w:t>
      </w:r>
    </w:p>
    <w:p>
      <w:pPr>
        <w:spacing w:after="0" w:before="0" w:line="240" w:lineRule="exact"/>
        <w:ind w:left="567" w:right="567"/>
      </w:pPr>
      <w:r>
        <w:rPr>
          <w:rFonts w:ascii="Calibri" w:cs="Calibri" w:eastAsia="Calibri" w:hAnsi="Calibri"/>
          <w:color w:val="000000"/>
          <w:sz w:val="28"/>
          <w:szCs w:val="28"/>
        </w:rPr>
        <w:t xml:space="preserve">Held: The Supreme Court held that democracy is a foundational principle of co-operative governance. Elected representatives derive their authority from members and must maintain their confidence to continue in office. The no-confidence mechanism is a legitimate expression of member sovereignty. Procedural safeguards must be followed, but the core democratic right of members to withdraw confidence from representatives who have ceased to merit it is fully protected.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Sant Sadguru Janardan Swami Sahakari Dugdha Utpadak Sanstha v. State of Maharashtra, (2001) 8 SCC 509</w:t>
      </w:r>
    </w:p>
    <w:p>
      <w:pPr>
        <w:spacing w:after="0" w:before="0" w:line="240" w:lineRule="exact"/>
        <w:ind w:left="567" w:right="567"/>
      </w:pPr>
      <w:r>
        <w:rPr>
          <w:rFonts w:ascii="Calibri" w:cs="Calibri" w:eastAsia="Calibri" w:hAnsi="Calibri"/>
          <w:color w:val="000000"/>
          <w:sz w:val="28"/>
          <w:szCs w:val="28"/>
        </w:rPr>
        <w:t xml:space="preserve">Facts: A dispute arose concerning the preparation of the voters list and the election process in a co-operative society. The petitioner sought judicial intervention after the election process had commenced.</w:t>
      </w:r>
    </w:p>
    <w:p>
      <w:pPr>
        <w:spacing w:after="0" w:before="0" w:line="240" w:lineRule="exact"/>
        <w:ind w:left="567" w:right="567"/>
      </w:pPr>
      <w:r>
        <w:rPr>
          <w:rFonts w:ascii="Calibri" w:cs="Calibri" w:eastAsia="Calibri" w:hAnsi="Calibri"/>
          <w:color w:val="000000"/>
          <w:sz w:val="28"/>
          <w:szCs w:val="28"/>
        </w:rPr>
        <w:t xml:space="preserve">Issues: Whether courts should interfere with an election process that has already begun, and what remedy is appropriate for electoral disputes.</w:t>
      </w:r>
    </w:p>
    <w:p>
      <w:pPr>
        <w:spacing w:after="0" w:before="0" w:line="240" w:lineRule="exact"/>
        <w:ind w:left="567" w:right="567"/>
      </w:pPr>
      <w:r>
        <w:rPr>
          <w:rFonts w:ascii="Calibri" w:cs="Calibri" w:eastAsia="Calibri" w:hAnsi="Calibri"/>
          <w:color w:val="000000"/>
          <w:sz w:val="28"/>
          <w:szCs w:val="28"/>
        </w:rPr>
        <w:t xml:space="preserve">Held: The Supreme Court held that once an election process has commenced under the statutory framework, courts should not ordinarily interrupt it. Election disputes should be resolved through the statutory remedies provided — by challenging elections before the appropriate authority after the results are declared. This principle protects the integrity and continuity of the electoral process.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9. Conclusion</w:t>
      </w:r>
    </w:p>
    <w:p>
      <w:pPr>
        <w:spacing w:after="0" w:before="0" w:line="240" w:lineRule="exact"/>
        <w:ind w:left="567" w:right="567"/>
      </w:pPr>
      <w:r>
        <w:rPr>
          <w:rFonts w:ascii="Calibri" w:cs="Calibri" w:eastAsia="Calibri" w:hAnsi="Calibri"/>
          <w:color w:val="000000"/>
          <w:sz w:val="28"/>
          <w:szCs w:val="28"/>
        </w:rPr>
        <w:t xml:space="preserve">The election of the managing committee is the mechanism through which co-operative democracy is renewed in each electoral cycle. Section 73 creates the committee as the executive organ, Section 73AAA provides its structural framework, and Section 73CB ensures that elections are conducted independently and fairly under a dedicated election authority. The no-confidence provision in Section 73-ID maintains democratic accountability between elections.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Together, these provisions ensure that co-operative governance is not a formality but a genuine and continuing expression of member will. Elections that are free, fair, timely, and independently supervised are not optional features of co-operative life — they are the foundation on which legitimate democratic governance is built.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VII – Managing committee: constitution, powers, functions and liabilities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Powers and functions — Section 73</w:t>
      </w:r>
    </w:p>
    <w:p>
      <w:pPr>
        <w:spacing w:after="0" w:before="0" w:line="240" w:lineRule="exact"/>
        <w:ind w:left="567" w:right="567"/>
      </w:pPr>
      <w:r>
        <w:rPr>
          <w:rFonts w:ascii="Calibri" w:cs="Calibri" w:eastAsia="Calibri" w:hAnsi="Calibri"/>
          <w:color w:val="000000"/>
          <w:sz w:val="28"/>
          <w:szCs w:val="28"/>
        </w:rPr>
        <w:t xml:space="preserve">3. Reservation of seats — Section 73B</w:t>
      </w:r>
    </w:p>
    <w:p>
      <w:pPr>
        <w:spacing w:after="0" w:before="0" w:line="240" w:lineRule="exact"/>
        <w:ind w:left="567" w:right="567"/>
      </w:pPr>
      <w:r>
        <w:rPr>
          <w:rFonts w:ascii="Calibri" w:cs="Calibri" w:eastAsia="Calibri" w:hAnsi="Calibri"/>
          <w:color w:val="000000"/>
          <w:sz w:val="28"/>
          <w:szCs w:val="28"/>
        </w:rPr>
        <w:t xml:space="preserve">4. Disqualification — Sections 73CA and 73FF</w:t>
      </w:r>
    </w:p>
    <w:p>
      <w:pPr>
        <w:spacing w:after="0" w:before="0" w:line="240" w:lineRule="exact"/>
        <w:ind w:left="567" w:right="567"/>
      </w:pPr>
      <w:r>
        <w:rPr>
          <w:rFonts w:ascii="Calibri" w:cs="Calibri" w:eastAsia="Calibri" w:hAnsi="Calibri"/>
          <w:color w:val="000000"/>
          <w:sz w:val="28"/>
          <w:szCs w:val="28"/>
        </w:rPr>
        <w:t xml:space="preserve">5. Liability of committee members</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managing committee is the working organ of every co-operative society. While the general body under Section 72 represents the sovereign membership, it meets only periodically — annually for routine business, and specially when urgent matters arise. The day-to-day reality of running a co-operative society — managing finances, protecting property, implementing decisions, maintaining records, dealing with members, suppliers, contractors, and authorities — falls to the managing committee.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committee occupies a position of trust. It holds the society's property, exercises its powers, and makes decisions that bind the institutional whole. This trust creates accountability. The Maharashtra Co-operative Societies Act, 1960 reinforces this accountability through detailed provisions on committee powers, qualification requirements, reservation of seats, and personal liability.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Powers and functions — Section 73</w:t>
      </w:r>
    </w:p>
    <w:p>
      <w:pPr>
        <w:spacing w:after="0" w:before="0" w:line="240" w:lineRule="exact"/>
        <w:ind w:left="567" w:right="567"/>
      </w:pPr>
      <w:r>
        <w:rPr>
          <w:rFonts w:ascii="Calibri" w:cs="Calibri" w:eastAsia="Calibri" w:hAnsi="Calibri"/>
          <w:color w:val="000000"/>
          <w:sz w:val="28"/>
          <w:szCs w:val="28"/>
        </w:rPr>
        <w:t xml:space="preserve">Section 73(1) of the Maharashtra Co-operative Societies Act, 1960: The management of every society shall vest in a committee, constituted in accordance with this Act, the rules and bye-laws, which shall exercise such powers and perform such duties as may be conferred or imposed respectively by this Act, the rules and the bye-laws. Section 73(1AB): The members of the committee shall be jointly and severally responsible for all the decisions taken by the committee during its term relating to the business of the society. The members of the committee shall be jointly and severally responsible for all the acts and omissions detrimental to the interest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 vests management in the committee as a collective body. The committee's powers are defined by the Act, rules and bye-laws — it cannot claim authority beyond what these sources confer. Section 73(1AB)'s joint and several responsibility provision is of great practical importance: each committee member is individually and collectively answerable for every decision the committee takes, and for every harmful act or omission during its tenure. This prevents a culture of diffused responsibility where individual members claim immunity by pointing to decisions of the collective.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Administrative functions</w:t>
      </w:r>
    </w:p>
    <w:p>
      <w:pPr>
        <w:spacing w:after="0" w:before="0" w:line="240" w:lineRule="exact"/>
        <w:ind w:left="567" w:right="567"/>
      </w:pPr>
      <w:r>
        <w:rPr>
          <w:rFonts w:ascii="Calibri" w:cs="Calibri" w:eastAsia="Calibri" w:hAnsi="Calibri"/>
          <w:color w:val="000000"/>
          <w:sz w:val="28"/>
          <w:szCs w:val="28"/>
        </w:rPr>
        <w:t xml:space="preserve">The committee manages the society's daily operations: conducting meetings (both committee meetings for management decisions and preparing for general body meetings); implementing resolutions of the general body; supervising employees and service providers; maintaining records, accounts, and the register of members; and dealing with members' requests, complaints, and applications.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Financial functions</w:t>
      </w:r>
    </w:p>
    <w:p>
      <w:pPr>
        <w:spacing w:after="0" w:before="0" w:line="240" w:lineRule="exact"/>
        <w:ind w:left="567" w:right="567"/>
      </w:pPr>
      <w:r>
        <w:rPr>
          <w:rFonts w:ascii="Calibri" w:cs="Calibri" w:eastAsia="Calibri" w:hAnsi="Calibri"/>
          <w:color w:val="000000"/>
          <w:sz w:val="28"/>
          <w:szCs w:val="28"/>
        </w:rPr>
        <w:t xml:space="preserve">The committee manages the society's finances within the constraints of the Act. It prepares and presents the annual budget to the general body for approval, manages income and expenditure within approved budgets, ensures funds are invested only in approved modes under Section 70, maintains the reserve fund under Section 66, and oversees audit compliance. The committee cannot distribute funds contrary to Sections 64 and 67.</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Protective functions</w:t>
      </w:r>
    </w:p>
    <w:p>
      <w:pPr>
        <w:spacing w:after="0" w:before="0" w:line="240" w:lineRule="exact"/>
        <w:ind w:left="567" w:right="567"/>
      </w:pPr>
      <w:r>
        <w:rPr>
          <w:rFonts w:ascii="Calibri" w:cs="Calibri" w:eastAsia="Calibri" w:hAnsi="Calibri"/>
          <w:color w:val="000000"/>
          <w:sz w:val="28"/>
          <w:szCs w:val="28"/>
        </w:rPr>
        <w:t xml:space="preserve">The committee safeguards society property — buildings, equipment, investments, documents — against loss, damage, or misuse. It enforces the society's rights through legal proceedings where necessary, recovers dues from members and others, and protects the society's institutional interests.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Reservation of seats — Section 73B</w:t>
      </w:r>
    </w:p>
    <w:p>
      <w:pPr>
        <w:spacing w:after="0" w:before="0" w:line="240" w:lineRule="exact"/>
        <w:ind w:left="567" w:right="567"/>
      </w:pPr>
      <w:r>
        <w:rPr>
          <w:rFonts w:ascii="Calibri" w:cs="Calibri" w:eastAsia="Calibri" w:hAnsi="Calibri"/>
          <w:color w:val="000000"/>
          <w:sz w:val="28"/>
          <w:szCs w:val="28"/>
        </w:rPr>
        <w:t xml:space="preserve">Section 73B of the Maharashtra Co-operative Societies Act, 1960: Provides for reservation of seats on the managing committee of co-operative societies for specified categories, including women and members of Scheduled Castes and Scheduled Tribes, as well as other groups prescribed by law.</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73B gives statutory effect to the constitutional value of inclusive governance. Co-operative societies serve diverse communities — women, persons from marginalised communities, and other groups who have historically been under-represented in management. Reservation ensures that their voices are present in decision-making. Reserved members have the same status, voting rights, and responsibilities as other committee members — reservation is an entry mechanism, not a limitation on the role of those who enter through it. Inclusive committees make better decisions because they reflect the diverse interests of the membership.</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Disqualification — Sections 73CA and 73FF</w:t>
      </w:r>
    </w:p>
    <w:p>
      <w:pPr>
        <w:spacing w:after="0" w:before="0" w:line="240" w:lineRule="exact"/>
        <w:ind w:left="567" w:right="567"/>
      </w:pPr>
      <w:r>
        <w:rPr>
          <w:rFonts w:ascii="Calibri" w:cs="Calibri" w:eastAsia="Calibri" w:hAnsi="Calibri"/>
          <w:color w:val="000000"/>
          <w:sz w:val="28"/>
          <w:szCs w:val="28"/>
        </w:rPr>
        <w:t xml:space="preserve">Section 73CA of the Maharashtra Co-operative Societies Act, 1960: Provides circumstances under which a person is disqualified from being elected to or continuing as a member of the managing committee. These include: default in payment of dues to the society; failure to attend prescribed meetings without valid excuse; acting against the interest of the society; or failure to comply with statutory conditions and requirements. Section 73FF: Provides further restrictions on who may become a committee member.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disqualification provisions serve a protective function: they ensure that the managing committee is composed of persons who are genuinely committed to the society's welfare and who fulfil their basic obligations as members. A person who cannot pay their own dues to the society is in a poor position to manage the society's financial affairs on behalf of others. A person who persistently misses meetings cannot perform the core function of a committee member. Disqualification is not punitive — it is a suitability standard designed to maintain the integrity and effectiveness of the institution.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Liability of committee members</w:t>
      </w:r>
    </w:p>
    <w:p>
      <w:pPr>
        <w:spacing w:after="0" w:before="0" w:line="240" w:lineRule="exact"/>
        <w:ind w:left="567" w:right="567"/>
      </w:pPr>
      <w:r>
        <w:rPr>
          <w:rFonts w:ascii="Calibri" w:cs="Calibri" w:eastAsia="Calibri" w:hAnsi="Calibri"/>
          <w:color w:val="000000"/>
          <w:sz w:val="28"/>
          <w:szCs w:val="28"/>
        </w:rPr>
        <w:t xml:space="preserve">Committee members bear multiple overlapping liabilities.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Fiduciary liability: The committee manages property belonging to the society's members collectively. This creates a fiduciary relationship — the committee must act in the members' best interest, with care and loyalty. Self-dealing, conflicts of interest, and preferential treatment of connected persons breach this duty.</w:t>
      </w:r>
    </w:p>
    <w:p>
      <w:pPr>
        <w:spacing w:after="0" w:before="0" w:line="240" w:lineRule="exact"/>
        <w:ind w:left="567" w:right="567"/>
      </w:pPr>
      <w:r>
        <w:rPr>
          <w:rFonts w:ascii="Calibri" w:cs="Calibri" w:eastAsia="Calibri" w:hAnsi="Calibri"/>
          <w:color w:val="000000"/>
          <w:sz w:val="28"/>
          <w:szCs w:val="28"/>
        </w:rPr>
        <w:t xml:space="preserve">Statutory liability under Section 73(1AB): As noted above, committee members are jointly and severally liable for all committee decisions and all harmful acts and omissions during their term. Individual members cannot escape this responsibility.</w:t>
      </w:r>
    </w:p>
    <w:p>
      <w:pPr>
        <w:spacing w:after="0" w:before="0" w:line="240" w:lineRule="exact"/>
        <w:ind w:left="567" w:right="567"/>
      </w:pPr>
      <w:r>
        <w:rPr>
          <w:rFonts w:ascii="Calibri" w:cs="Calibri" w:eastAsia="Calibri" w:hAnsi="Calibri"/>
          <w:color w:val="000000"/>
          <w:sz w:val="28"/>
          <w:szCs w:val="28"/>
        </w:rPr>
        <w:t xml:space="preserve">Liability for financial irregularities: Where the committee makes unauthorised payments, invests outside Section 70 limits, distributes funds contrary to Section 64, or allows misappropriation through negligent supervision, the responsible committee members may be held personally accountable for resulting losses under Section 88 of the Act.</w:t>
      </w:r>
    </w:p>
    <w:p>
      <w:pPr>
        <w:spacing w:after="0" w:before="0" w:line="240" w:lineRule="exact"/>
        <w:ind w:left="567" w:right="567"/>
      </w:pPr>
      <w:r>
        <w:rPr>
          <w:rFonts w:ascii="Calibri" w:cs="Calibri" w:eastAsia="Calibri" w:hAnsi="Calibri"/>
          <w:color w:val="000000"/>
          <w:sz w:val="28"/>
          <w:szCs w:val="28"/>
        </w:rPr>
        <w:t xml:space="preserve">Liability for management failures: Failure to maintain proper accounts (Section 79), failure to hold the annual general meeting (Section 75), failure to submit the rectification report (Section 82), and failure to cooperate with audit or inquiry — all attract potential disqualification and financial penalties against responsible committee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general member vs committee member</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General member</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Committee member</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Participates through voting and meetings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Manages the society's daily affairs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Liability limited to share contribution (in limited liability society)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Higher personal liability for management decisions under s.73(1AB)</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Rights: vote, attend, inspect, receive services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Authority: administrative, financial and protective management powers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Duties: pay dues, follow bye-laws, attend meetings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Duties: manage responsibly, maintain accounts, hold elections, cooperate with audit</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K. Shantharaj v. M.L. Nagaraj, (1997) 6 SCC 37</w:t>
      </w:r>
    </w:p>
    <w:p>
      <w:pPr>
        <w:spacing w:after="0" w:before="0" w:line="240" w:lineRule="exact"/>
        <w:ind w:left="567" w:right="567"/>
      </w:pPr>
      <w:r>
        <w:rPr>
          <w:rFonts w:ascii="Calibri" w:cs="Calibri" w:eastAsia="Calibri" w:hAnsi="Calibri"/>
          <w:color w:val="000000"/>
          <w:sz w:val="28"/>
          <w:szCs w:val="28"/>
        </w:rPr>
        <w:t xml:space="preserve">Facts: The case concerned the administration and management of co-operative institutions, with questions about the authority and accountability of elected management bodies.</w:t>
      </w:r>
    </w:p>
    <w:p>
      <w:pPr>
        <w:spacing w:after="0" w:before="0" w:line="240" w:lineRule="exact"/>
        <w:ind w:left="567" w:right="567"/>
      </w:pPr>
      <w:r>
        <w:rPr>
          <w:rFonts w:ascii="Calibri" w:cs="Calibri" w:eastAsia="Calibri" w:hAnsi="Calibri"/>
          <w:color w:val="000000"/>
          <w:sz w:val="28"/>
          <w:szCs w:val="28"/>
        </w:rPr>
        <w:t xml:space="preserve">Issues: Whether co-operative societies must function through legally constituted management bodies and what obligations such bodies carry.</w:t>
      </w:r>
    </w:p>
    <w:p>
      <w:pPr>
        <w:spacing w:after="0" w:before="0" w:line="240" w:lineRule="exact"/>
        <w:ind w:left="567" w:right="567"/>
      </w:pPr>
      <w:r>
        <w:rPr>
          <w:rFonts w:ascii="Calibri" w:cs="Calibri" w:eastAsia="Calibri" w:hAnsi="Calibri"/>
          <w:color w:val="000000"/>
          <w:sz w:val="28"/>
          <w:szCs w:val="28"/>
        </w:rPr>
        <w:t xml:space="preserve">Held: The Supreme Court held that co-operative management must operate according to statutory requirements. Legally constituted committees derive their authority from the statute and the members, and are accountable to both.</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The managing committee is the pivot on which effective co-operative governance turns. Section 73 gives it the authority to manage; Section 73(1AB) holds it jointly responsible for the consequences of management. Section 73AAA provides its constitutional structure. Section 73B ensures its composition reflects the society's diverse membership. Sections 73CA and 73FF maintain quality standards for committee membership. Personal liability provisions ensure that those who hold trust do not take it lightly.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managing committee's success depends on the honesty, competence, and democratic accountability of its members. Courts have consistently emphasised these qualities as essential features of legitimate co-operative governance. When committee members fall short, the Act provides mechanisms — from audit and inquiry to election authority supervision to no-confidence motions — to restore accountability.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VIII – Appointment, nomination and disqualification of managing committee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Election and appointment — Sections 73 and 73AAA</w:t>
      </w:r>
    </w:p>
    <w:p>
      <w:pPr>
        <w:spacing w:after="0" w:before="0" w:line="240" w:lineRule="exact"/>
        <w:ind w:left="567" w:right="567"/>
      </w:pPr>
      <w:r>
        <w:rPr>
          <w:rFonts w:ascii="Calibri" w:cs="Calibri" w:eastAsia="Calibri" w:hAnsi="Calibri"/>
          <w:color w:val="000000"/>
          <w:sz w:val="28"/>
          <w:szCs w:val="28"/>
        </w:rPr>
        <w:t xml:space="preserve">3. Nomination of committee members</w:t>
      </w:r>
    </w:p>
    <w:p>
      <w:pPr>
        <w:spacing w:after="0" w:before="0" w:line="240" w:lineRule="exact"/>
        <w:ind w:left="567" w:right="567"/>
      </w:pPr>
      <w:r>
        <w:rPr>
          <w:rFonts w:ascii="Calibri" w:cs="Calibri" w:eastAsia="Calibri" w:hAnsi="Calibri"/>
          <w:color w:val="000000"/>
          <w:sz w:val="28"/>
          <w:szCs w:val="28"/>
        </w:rPr>
        <w:t xml:space="preserve">4. Disqualification — Sections 73CA and 73FF</w:t>
      </w:r>
    </w:p>
    <w:p>
      <w:pPr>
        <w:spacing w:after="0" w:before="0" w:line="240" w:lineRule="exact"/>
        <w:ind w:left="567" w:right="567"/>
      </w:pPr>
      <w:r>
        <w:rPr>
          <w:rFonts w:ascii="Calibri" w:cs="Calibri" w:eastAsia="Calibri" w:hAnsi="Calibri"/>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composition of the managing committee — who sits on it, how they came to be there, and what would disqualify them — directly determines the quality of co-operative governance. A committee composed of eligible, committed, and democratically chosen members will serve the society well. A committee with unqualified members, nominees placed for improper purposes, or members who have become disqualified through default or misconduct may cause lasting harm. The Maharashtra Co-operative Societies Act, 1960 addresses these concerns through detailed provisions on election, nomination, and disqualification.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Election and appointment — Sections 73 and 73AAA</w:t>
      </w:r>
    </w:p>
    <w:p>
      <w:pPr>
        <w:spacing w:after="0" w:before="0" w:line="240" w:lineRule="exact"/>
        <w:ind w:left="567" w:right="567"/>
      </w:pPr>
      <w:r>
        <w:rPr>
          <w:rFonts w:ascii="Calibri" w:cs="Calibri" w:eastAsia="Calibri" w:hAnsi="Calibri"/>
          <w:color w:val="000000"/>
          <w:sz w:val="28"/>
          <w:szCs w:val="28"/>
        </w:rPr>
        <w:t xml:space="preserve">The primary method of becoming a managing committee member is election by the society's members. Section 73 vests management in a committee constituted in accordance with the Act, rules and bye-laws. Section 73AAA provides the structural parameters: the committee shall consist of the number of members provided in the bye-laws, with a maximum of twenty-one (or twenty-five with prior state government approval in exceptional cases). Expert directors may be co-opted as additional members. The term of office and timing of elections are governed by the Act, rules and bye-laws.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Election is the mechanism through which democratic member control is operationalised in committee composition. The limitation on maximum committee size ensures that the committee remains small enough to function effectively as an executive body. Expert directors — co-opted without election — bring specialised knowledge without displacing member control, since co-opted members cannot outnumber elected ones and the power of the elected committee remains primary.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Nomination of committee members</w:t>
      </w:r>
    </w:p>
    <w:p>
      <w:pPr>
        <w:spacing w:after="0" w:before="0" w:line="240" w:lineRule="exact"/>
        <w:ind w:left="567" w:right="567"/>
      </w:pPr>
      <w:r>
        <w:rPr>
          <w:rFonts w:ascii="Calibri" w:cs="Calibri" w:eastAsia="Calibri" w:hAnsi="Calibri"/>
          <w:color w:val="000000"/>
          <w:sz w:val="28"/>
          <w:szCs w:val="28"/>
        </w:rPr>
        <w:t xml:space="preserve">Beyond election, Section 73AAA provides for nomination of certain committee members in specified circumstances. Government nominees may be placed on the committee where the government has a financial stake — through share capital, loan, guarantee, or grant. The committee may also nominate one person as a functional director. Expert directors (not exceeding two) may be co-opted for their expertise.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Types of nominated members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Elected members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Nominated/co-opted members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Chosen by members through democratic voting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Appointed by specified authority under statutory provision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Represent direct member democratic will</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Represent expertise, government interest, or employee representation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Primary governance responsibility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Advisory or supplementary role within committee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Accountable primarily to member electorate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Accountable to appointing authority and to law</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purpose of nomination is to supplement elected representation with specific knowledge or to protect legitimate interests — not to displace democratic governance. Nominated members must act in accordance with the Act and in the interest of the society; they cannot treat their position as an instrument of the nominating authority's private interest.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Disqualification — Sections 73CA and 73FF</w:t>
      </w:r>
    </w:p>
    <w:p>
      <w:pPr>
        <w:spacing w:after="0" w:before="0" w:line="240" w:lineRule="exact"/>
        <w:ind w:left="567" w:right="567"/>
      </w:pPr>
      <w:r>
        <w:rPr>
          <w:rFonts w:ascii="Calibri" w:cs="Calibri" w:eastAsia="Calibri" w:hAnsi="Calibri"/>
          <w:color w:val="000000"/>
          <w:sz w:val="28"/>
          <w:szCs w:val="28"/>
        </w:rPr>
        <w:t xml:space="preserve">Section 73CA of the Maharashtra Co-operative Societies Act, 1960: Provides comprehensive grounds for disqualification from being elected to or continuing as a member of the managing committee. These include defaults in payment of society dues, failure to comply with statutory requirements, acting against the society's interest, and other grounds specified in the Act or rules. Section 73FF: Provides additional restrictions on committee eligibility.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disqualification provisions are a quality assurance mechanism for co-operative management. A committee member who defaults on personal dues to the society cannot credibly exercise financial oversight on behalf of others who do. A member who repeatedly misses committee meetings without excuse cannot perform the core function of participation in collective decision-making. Acts against the society's interest or violations of statutory duties make a person unfit to be entrusted with management authority. Disqualification removes such persons from positions they have forfeited the moral and legal right to hold.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Crucially, disqualification proceedings must follow natural justice. The person concerned must receive notice of the proposed action and an opportunity to respond before any disqualification order is made. The principle that no person should be condemned unheard applies with full force to disqualification decisions that affect valuable membership and management rights.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State of Maharashtra v. Jalgaon Municipal Council, (2003) 9 SCC 731</w:t>
      </w:r>
    </w:p>
    <w:p>
      <w:pPr>
        <w:spacing w:after="0" w:before="0" w:line="240" w:lineRule="exact"/>
        <w:ind w:left="567" w:right="567"/>
      </w:pPr>
      <w:r>
        <w:rPr>
          <w:rFonts w:ascii="Calibri" w:cs="Calibri" w:eastAsia="Calibri" w:hAnsi="Calibri"/>
          <w:color w:val="000000"/>
          <w:sz w:val="28"/>
          <w:szCs w:val="28"/>
        </w:rPr>
        <w:t xml:space="preserve">Facts: The case involved exercise of statutory administrative powers affecting the composition of an elected body, raising questions about procedural fairness requirements.</w:t>
      </w:r>
    </w:p>
    <w:p>
      <w:pPr>
        <w:spacing w:after="0" w:before="0" w:line="240" w:lineRule="exact"/>
        <w:ind w:left="567" w:right="567"/>
      </w:pPr>
      <w:r>
        <w:rPr>
          <w:rFonts w:ascii="Calibri" w:cs="Calibri" w:eastAsia="Calibri" w:hAnsi="Calibri"/>
          <w:color w:val="000000"/>
          <w:sz w:val="28"/>
          <w:szCs w:val="28"/>
        </w:rPr>
        <w:t xml:space="preserve">Issues: Whether administrative authorities exercising statutory powers that affect persons' rights must follow principles of natural justice.</w:t>
      </w:r>
    </w:p>
    <w:p>
      <w:pPr>
        <w:spacing w:after="0" w:before="0" w:line="240" w:lineRule="exact"/>
        <w:ind w:left="567" w:right="567"/>
      </w:pPr>
      <w:r>
        <w:rPr>
          <w:rFonts w:ascii="Calibri" w:cs="Calibri" w:eastAsia="Calibri" w:hAnsi="Calibri"/>
          <w:color w:val="000000"/>
          <w:sz w:val="28"/>
          <w:szCs w:val="28"/>
        </w:rPr>
        <w:t xml:space="preserve">Held: The Supreme Court held that administrative decisions affecting rights — including disqualification from office — must be made fairly, providing notice and a reasonable opportunity to the person concerned to show cause. Procedural fairness is a constitutional requirement.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Conclusion</w:t>
      </w:r>
    </w:p>
    <w:p>
      <w:pPr>
        <w:spacing w:after="0" w:before="0" w:line="240" w:lineRule="exact"/>
        <w:ind w:left="567" w:right="567"/>
      </w:pPr>
      <w:r>
        <w:rPr>
          <w:rFonts w:ascii="Calibri" w:cs="Calibri" w:eastAsia="Calibri" w:hAnsi="Calibri"/>
          <w:color w:val="000000"/>
          <w:sz w:val="28"/>
          <w:szCs w:val="28"/>
        </w:rPr>
        <w:t xml:space="preserve">The provisions on appointment, nomination, and disqualification work together to ensure that the managing committee is composed of persons who have earned the right to manage through democratic selection, bring appropriate capabilities to their role, and continue to meet the basic standards of eligibility and conduct that management responsibility demands. The disqualification provisions protect the society's membership from being governed by those who have either become ineligible or demonstrated by their conduct that they should not hold management authority.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Natural justice requirements ensure that disqualification processes are fair — the price of upholding standards is not the abandonment of procedural rights. Together, these provisions build a management body that is democratically legitimate, practically capable, and accountable in both performance and conduct.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IX – Meetings of general body and managing committee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Annual general body meeting — Section 75</w:t>
      </w:r>
    </w:p>
    <w:p>
      <w:pPr>
        <w:spacing w:after="0" w:before="0" w:line="240" w:lineRule="exact"/>
        <w:ind w:left="567" w:right="567"/>
      </w:pPr>
      <w:r>
        <w:rPr>
          <w:rFonts w:ascii="Calibri" w:cs="Calibri" w:eastAsia="Calibri" w:hAnsi="Calibri"/>
          <w:color w:val="000000"/>
          <w:sz w:val="28"/>
          <w:szCs w:val="28"/>
        </w:rPr>
        <w:t xml:space="preserve">3. Special general body meeting — Section 76</w:t>
      </w:r>
    </w:p>
    <w:p>
      <w:pPr>
        <w:spacing w:after="0" w:before="0" w:line="240" w:lineRule="exact"/>
        <w:ind w:left="567" w:right="567"/>
      </w:pPr>
      <w:r>
        <w:rPr>
          <w:rFonts w:ascii="Calibri" w:cs="Calibri" w:eastAsia="Calibri" w:hAnsi="Calibri"/>
          <w:color w:val="000000"/>
          <w:sz w:val="28"/>
          <w:szCs w:val="28"/>
        </w:rPr>
        <w:t xml:space="preserve">4. Managing committee meetings</w:t>
      </w:r>
    </w:p>
    <w:p>
      <w:pPr>
        <w:spacing w:after="0" w:before="0" w:line="240" w:lineRule="exact"/>
        <w:ind w:left="567" w:right="567"/>
      </w:pPr>
      <w:r>
        <w:rPr>
          <w:rFonts w:ascii="Calibri" w:cs="Calibri" w:eastAsia="Calibri" w:hAnsi="Calibri"/>
          <w:color w:val="000000"/>
          <w:sz w:val="28"/>
          <w:szCs w:val="28"/>
        </w:rPr>
        <w:t xml:space="preserve">5. Requirements for a valid meeting</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Democratic governance in a co-operative society is not exercised continuously — it is channelled through meetings. The general body exercises its final authority under Section 72 through general meetings. The managing committee fulfils its functions under Section 73 through committee meetings. Both types of meeting are therefore not optional administrative events but fundamental expressions of the co-operative's democratic character.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requires meetings to be held, prescribes what business must be transacted, and specifies the consequences of failure to hold meetings. It does so because the entire system of accountability — reviewing accounts, approving budgets, scrutinising audit reports, electing representatives — operates through meetings.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Annual general body meeting — Section 75</w:t>
      </w:r>
    </w:p>
    <w:p>
      <w:pPr>
        <w:spacing w:after="0" w:before="0" w:line="240" w:lineRule="exact"/>
        <w:ind w:left="567" w:right="567"/>
      </w:pPr>
      <w:r>
        <w:rPr>
          <w:rFonts w:ascii="Calibri" w:cs="Calibri" w:eastAsia="Calibri" w:hAnsi="Calibri"/>
          <w:color w:val="000000"/>
          <w:sz w:val="28"/>
          <w:szCs w:val="28"/>
        </w:rPr>
        <w:t xml:space="preserve">Section 75(1) of the Maharashtra Co-operative Societies Act, 1960: Every society shall, within a period of four months after the close of the financial year, get its books of accounts audited and within six months after the close of the financial year, call the annual general body meeting of its members. Section 75(2): At every annual general body meeting of a society, the committee shall lay before the society — (i) a statement of loans given to committee members and their families; (ii) annual report of activities; (iii) plan for disposal of surplus; (iv) list of any bye-law amendments; (v) declaration regarding elections; (vi) audit report of the preceding financial year; (vii) rectification report of earlier audit; (viii) annual budget for next year; (ix) any other information required by the Registrar; and (x) such other business as may be required by the bye-laws with due notice.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75 creates a mandatory annual accountability event. The six-month window is a deadline, not a suggestion. Every item on the agenda of the AGM under Section 75(2) is an accountability measure: loans to committee members are disclosed to reveal conflicts of interest; the annual report gives members a comprehensive view of management's performance; the audit report identifies financial irregularities and compliance failures; the rectification report shows what has been done about previous audit findings; the surplus distribution plan determines how the society's earnings are used; and the budget provides a forward financial picture. Collectively, these items give members everything they need to assess how well their society has been managed and to question or challenge management accordingly.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Special general body meeting — Section 76</w:t>
      </w:r>
    </w:p>
    <w:p>
      <w:pPr>
        <w:spacing w:after="0" w:before="0" w:line="240" w:lineRule="exact"/>
        <w:ind w:left="567" w:right="567"/>
      </w:pPr>
      <w:r>
        <w:rPr>
          <w:rFonts w:ascii="Calibri" w:cs="Calibri" w:eastAsia="Calibri" w:hAnsi="Calibri"/>
          <w:color w:val="000000"/>
          <w:sz w:val="28"/>
          <w:szCs w:val="28"/>
        </w:rPr>
        <w:t xml:space="preserve">Section 76(1) of the Maharashtra Co-operative Societies Act, 1960: A special general body meeting may be called at any time by the Chairman or by a majority of the committee, and shall be called within one month — (i) on a requisition in writing of one-fifth of the members or such lower number as specified in the bye-laws; (ii) at the instance of the Registrar; or (iii) in the case of a society that is a member of a federal society, at the instance of the federal society's committee. Section 76(3): If a special general meeting is not called in response to a requisition, the Registrar or a person authorised by him shall have power to call such meeting, and it shall be deemed a meeting duly called by the committee.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76 provides a mechanism for urgent or significant decisions that cannot wait for the next annual meeting. The one-fifth member requisition right is a critical democratic safeguard: it means that a substantial minority of members can demand a meeting to discuss matters they consider important, regardless of whether the committee agrees. The Registrar's power to call the meeting if the committee refuses ensures that the requisition right is not defeated by management obstruction. Issues addressed through Section 76 meetings might include major expenditure proposals, significant changes in the society's activities, disputes about management decisions, or any other matter that members collectively consider urgent.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Managing committee meetings</w:t>
      </w:r>
    </w:p>
    <w:p>
      <w:pPr>
        <w:spacing w:after="0" w:before="0" w:line="240" w:lineRule="exact"/>
        <w:ind w:left="567" w:right="567"/>
      </w:pPr>
      <w:r>
        <w:rPr>
          <w:rFonts w:ascii="Calibri" w:cs="Calibri" w:eastAsia="Calibri" w:hAnsi="Calibri"/>
          <w:color w:val="000000"/>
          <w:sz w:val="28"/>
          <w:szCs w:val="28"/>
        </w:rPr>
        <w:t xml:space="preserve">The managing committee meets more frequently than the general body — typically monthly or as required by the bye-laws — to conduct the routine administration of the society. Committee meetings consider and approve: financial transactions within approved budgets; admission and cessation of membership; enforcement actions; correspondence with government authorities; audit findings and rectification steps; preparation for general body meetings; and any other matter within the committee's authority. All committee decisions should be recorded in minutes, which constitute the official record of the committee's actions and the basis of its accountability to the general body.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Requirements for a valid meeting</w:t>
      </w:r>
    </w:p>
    <w:p>
      <w:pPr>
        <w:spacing w:after="0" w:before="0" w:line="240" w:lineRule="exact"/>
        <w:ind w:left="567" w:right="567"/>
      </w:pPr>
      <w:r>
        <w:rPr>
          <w:rFonts w:ascii="Calibri" w:cs="Calibri" w:eastAsia="Calibri" w:hAnsi="Calibri"/>
          <w:color w:val="000000"/>
          <w:sz w:val="28"/>
          <w:szCs w:val="28"/>
        </w:rPr>
        <w:t xml:space="preserve">(1) Proper notice: Members must be informed of the date, time, place, and agenda of the meeting in advance, with sufficient time to prepare. The notice period is specified in the Act, rules and bye-laws. Notice given without the required information or with insufficient time may be defective, making resolutions passed at that meeting vulnerable to challenge.</w:t>
      </w:r>
    </w:p>
    <w:p>
      <w:pPr>
        <w:spacing w:after="0" w:before="0" w:line="240" w:lineRule="exact"/>
        <w:ind w:left="567" w:right="567"/>
      </w:pPr>
      <w:r>
        <w:rPr>
          <w:rFonts w:ascii="Calibri" w:cs="Calibri" w:eastAsia="Calibri" w:hAnsi="Calibri"/>
          <w:color w:val="000000"/>
          <w:sz w:val="28"/>
          <w:szCs w:val="28"/>
        </w:rPr>
        <w:t xml:space="preserve">(2) Agenda: The agenda limits the business that may properly be transacted at the meeting. Resolutions on matters not on the agenda may be invalid unless the procedure for raising additional items is followed.</w:t>
      </w:r>
    </w:p>
    <w:p>
      <w:pPr>
        <w:spacing w:after="0" w:before="0" w:line="240" w:lineRule="exact"/>
        <w:ind w:left="567" w:right="567"/>
      </w:pPr>
      <w:r>
        <w:rPr>
          <w:rFonts w:ascii="Calibri" w:cs="Calibri" w:eastAsia="Calibri" w:hAnsi="Calibri"/>
          <w:color w:val="000000"/>
          <w:sz w:val="28"/>
          <w:szCs w:val="28"/>
        </w:rPr>
        <w:t xml:space="preserve">(3) Quorum: The prescribed minimum attendance must be present for a meeting to be valid. A meeting without quorum cannot transact binding business.</w:t>
      </w:r>
    </w:p>
    <w:p>
      <w:pPr>
        <w:spacing w:after="0" w:before="0" w:line="240" w:lineRule="exact"/>
        <w:ind w:left="567" w:right="567"/>
      </w:pPr>
      <w:r>
        <w:rPr>
          <w:rFonts w:ascii="Calibri" w:cs="Calibri" w:eastAsia="Calibri" w:hAnsi="Calibri"/>
          <w:color w:val="000000"/>
          <w:sz w:val="28"/>
          <w:szCs w:val="28"/>
        </w:rPr>
        <w:t xml:space="preserve">(4) Presiding officer: An authorised person must chair the meeting, maintain order, manage voting, and ensure procedure is followed.</w:t>
      </w:r>
    </w:p>
    <w:p>
      <w:pPr>
        <w:spacing w:after="0" w:before="0" w:line="240" w:lineRule="exact"/>
        <w:ind w:left="567" w:right="567"/>
      </w:pPr>
      <w:r>
        <w:rPr>
          <w:rFonts w:ascii="Calibri" w:cs="Calibri" w:eastAsia="Calibri" w:hAnsi="Calibri"/>
          <w:color w:val="000000"/>
          <w:sz w:val="28"/>
          <w:szCs w:val="28"/>
        </w:rPr>
        <w:t xml:space="preserve">(5) Voting: Decisions are made by voting. The principle of one member, one vote applies in the general body. Required majorities — ordinary or special — vary with the nature of the resolution.</w:t>
      </w:r>
    </w:p>
    <w:p>
      <w:pPr>
        <w:spacing w:after="0" w:before="0" w:line="240" w:lineRule="exact"/>
        <w:ind w:left="567" w:right="567"/>
      </w:pPr>
      <w:r>
        <w:rPr>
          <w:rFonts w:ascii="Calibri" w:cs="Calibri" w:eastAsia="Calibri" w:hAnsi="Calibri"/>
          <w:color w:val="000000"/>
          <w:sz w:val="28"/>
          <w:szCs w:val="28"/>
        </w:rPr>
        <w:t xml:space="preserve">(6) Minutes: Minutes must be maintained as a complete and accurate record of every meeting. They identify who was present, what was discussed, how members voted, and what was decided. Minutes are prima facie evidence of the proceedings and are essential for accountability.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Daman Singh v. State of Punjab, AIR 1985 SC 973</w:t>
      </w:r>
    </w:p>
    <w:p>
      <w:pPr>
        <w:spacing w:after="0" w:before="0" w:line="240" w:lineRule="exact"/>
        <w:ind w:left="567" w:right="567"/>
      </w:pPr>
      <w:r>
        <w:rPr>
          <w:rFonts w:ascii="Calibri" w:cs="Calibri" w:eastAsia="Calibri" w:hAnsi="Calibri"/>
          <w:color w:val="000000"/>
          <w:sz w:val="28"/>
          <w:szCs w:val="28"/>
        </w:rPr>
        <w:t xml:space="preserve">Facts: Members challenged statutory provisions regulating the administration and meetings of co-operative societies, arguing that State regulation interfered with their rights.</w:t>
      </w:r>
    </w:p>
    <w:p>
      <w:pPr>
        <w:spacing w:after="0" w:before="0" w:line="240" w:lineRule="exact"/>
        <w:ind w:left="567" w:right="567"/>
      </w:pPr>
      <w:r>
        <w:rPr>
          <w:rFonts w:ascii="Calibri" w:cs="Calibri" w:eastAsia="Calibri" w:hAnsi="Calibri"/>
          <w:color w:val="000000"/>
          <w:sz w:val="28"/>
          <w:szCs w:val="28"/>
        </w:rPr>
        <w:t xml:space="preserve">Issues: Whether the statutory framework regulating meetings and administration of co-operative societies is constitutionally valid.</w:t>
      </w:r>
    </w:p>
    <w:p>
      <w:pPr>
        <w:spacing w:after="0" w:before="0" w:line="240" w:lineRule="exact"/>
        <w:ind w:left="567" w:right="567"/>
      </w:pPr>
      <w:r>
        <w:rPr>
          <w:rFonts w:ascii="Calibri" w:cs="Calibri" w:eastAsia="Calibri" w:hAnsi="Calibri"/>
          <w:color w:val="000000"/>
          <w:sz w:val="28"/>
          <w:szCs w:val="28"/>
        </w:rPr>
        <w:t xml:space="preserve">Held: The Supreme Court held that once persons form a society under a statute, both the society and its members become subject to the statutory framework. Regulation of meetings, elections, and administration through law is valid and members cannot claim rights that would override their statutory obligations.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Meetings are the formal moments at which co-operative democracy is exercised. Without valid, properly conducted meetings, there is no legitimate democratic decision-making — only management's assertion of power. The annual general body meeting under Section 75 is the primary accountability event of each co-operative year. The special general meeting under Section 76 ensures that democracy can respond to urgency. Committee meetings ensure that management is itself conducted through collective decision-making rather than individual authority.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procedural requirements for valid meetings — notice, agenda, quorum, proper presiding, voting, and minutes — are not bureaucratic technicalities. They are the conditions that make democratic decision-making genuine. A decision taken without proper notice is not a democratic decision — it is a decision in which members had no meaningful opportunity to participate. Protecting the validity of meetings is therefore protecting the integrity of co-operative governance itself.</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X – Registrar's power of supervision, inquiry, investigation and administration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Supervision — Sections 79 and 81</w:t>
      </w:r>
    </w:p>
    <w:p>
      <w:pPr>
        <w:spacing w:after="0" w:before="0" w:line="240" w:lineRule="exact"/>
        <w:ind w:left="567" w:right="567"/>
      </w:pPr>
      <w:r>
        <w:rPr>
          <w:rFonts w:ascii="Calibri" w:cs="Calibri" w:eastAsia="Calibri" w:hAnsi="Calibri"/>
          <w:color w:val="000000"/>
          <w:sz w:val="28"/>
          <w:szCs w:val="28"/>
        </w:rPr>
        <w:t xml:space="preserve">3. Inquiry — Section 83</w:t>
      </w:r>
    </w:p>
    <w:p>
      <w:pPr>
        <w:spacing w:after="0" w:before="0" w:line="240" w:lineRule="exact"/>
        <w:ind w:left="567" w:right="567"/>
      </w:pPr>
      <w:r>
        <w:rPr>
          <w:rFonts w:ascii="Calibri" w:cs="Calibri" w:eastAsia="Calibri" w:hAnsi="Calibri"/>
          <w:color w:val="000000"/>
          <w:sz w:val="28"/>
          <w:szCs w:val="28"/>
        </w:rPr>
        <w:t xml:space="preserve">4. Inspection — Sections 84 and 89A</w:t>
      </w:r>
    </w:p>
    <w:p>
      <w:pPr>
        <w:spacing w:after="0" w:before="0" w:line="240" w:lineRule="exact"/>
        <w:ind w:left="567" w:right="567"/>
      </w:pPr>
      <w:r>
        <w:rPr>
          <w:rFonts w:ascii="Calibri" w:cs="Calibri" w:eastAsia="Calibri" w:hAnsi="Calibri"/>
          <w:color w:val="000000"/>
          <w:sz w:val="28"/>
          <w:szCs w:val="28"/>
        </w:rPr>
        <w:t xml:space="preserve">5. Administrative powers — Sections 77A and 78</w:t>
      </w:r>
    </w:p>
    <w:p>
      <w:pPr>
        <w:spacing w:after="0" w:before="0" w:line="240" w:lineRule="exact"/>
        <w:ind w:left="567" w:right="567"/>
      </w:pPr>
      <w:r>
        <w:rPr>
          <w:rFonts w:ascii="Calibri" w:cs="Calibri" w:eastAsia="Calibri" w:hAnsi="Calibri"/>
          <w:color w:val="000000"/>
          <w:sz w:val="28"/>
          <w:szCs w:val="28"/>
        </w:rPr>
        <w:t xml:space="preserve">6. Balance between supervision and autonomy</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Co-operative societies are autonomous democratic institutions, but they are also statutory creations managing collective resources — money, property, and services — on behalf of members who often cannot easily monitor internal management on a daily basis. The Maharashtra Co-operative Societies Act, 1960 accordingly vests a range of supervisory powers in the Registrar of Co-operative Societies, creating a system of external accountability that complements the internal accountability mechanisms of the general body and audit.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These supervisory powers are not instruments of control over the society's democratic decisions — they are protective mechanisms to prevent mismanagement, fraud, and misuse of member resources. The Registrar acts as a guardian of the co-operative movement, not as its manager.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Supervision — Sections 79 and 81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79 — Enforcement of obligations</w:t>
      </w:r>
    </w:p>
    <w:p>
      <w:pPr>
        <w:spacing w:after="0" w:before="0" w:line="240" w:lineRule="exact"/>
        <w:ind w:left="567" w:right="567"/>
      </w:pPr>
      <w:r>
        <w:rPr>
          <w:rFonts w:ascii="Calibri" w:cs="Calibri" w:eastAsia="Calibri" w:hAnsi="Calibri"/>
          <w:color w:val="000000"/>
          <w:sz w:val="28"/>
          <w:szCs w:val="28"/>
        </w:rPr>
        <w:t xml:space="preserve">Section 79 of the Maharashtra Co-operative Societies Act, 1960: Provides that the Registrar may enforce the performance of obligations imposed on societies under the Act. If a society fails to fulfil its statutory duties — maintaining records, submitting returns, conducting meetings, complying with directions — the Registrar may issue appropriate orders. The section also empowers the Registrar to call for records and information from societies.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79 is the Registrar's general enforcement power. It enables proactive intervention before problems become crises. A society that stops maintaining its register of members, fails to hold the annual meeting, or refuses to submit statutory returns is in violation of its legal obligations. Section 79 allows the Registrar to direct compliance and, where necessary, take further action. This preventive supervision function is as important as investigative powers — it maintains the baseline standards of governance that protect both members and the credibility of the co-operative sector.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81 — Audit</w:t>
      </w:r>
    </w:p>
    <w:p>
      <w:pPr>
        <w:spacing w:after="0" w:before="0" w:line="240" w:lineRule="exact"/>
        <w:ind w:left="567" w:right="567"/>
      </w:pPr>
      <w:r>
        <w:rPr>
          <w:rFonts w:ascii="Calibri" w:cs="Calibri" w:eastAsia="Calibri" w:hAnsi="Calibri"/>
          <w:color w:val="000000"/>
          <w:sz w:val="28"/>
          <w:szCs w:val="28"/>
        </w:rPr>
        <w:t xml:space="preserve">Section 81(1)(a) of the Maharashtra Co-operative Societies Act, 1960: The society shall cause to be audited its accounts at least once in each financial year and also cause it to be completed within a period of four months from the close of the financial year to which such accounts relate by an auditor or auditing firm from a panel prepared by the Registrar and approved by the State Government or an authority authorised by it, possessing required qualifications and experience as may be prescribed, to be eligible for auditing accounts of societies, appointed by the general body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mandatory annual audit under Section 81 is the financial backbone of co-operative accountability. Every society — from a small credit society in a village to a large urban co-operative bank — must have its accounts examined by a qualified, independent auditor from the approved panel. The audit examines not just whether the books are arithmetically correct but whether transactions were authorised, funds were invested appropriately, loans were properly advanced, and the society's financial statements accurately represent its position. The requirement that the audit be completed within four months of the financial year and laid before the annual general body meeting means that members receive timely and expert financial information about how their society has been run.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Inquiry — Section 83</w:t>
      </w:r>
    </w:p>
    <w:p>
      <w:pPr>
        <w:spacing w:after="0" w:before="0" w:line="240" w:lineRule="exact"/>
        <w:ind w:left="567" w:right="567"/>
      </w:pPr>
      <w:r>
        <w:rPr>
          <w:rFonts w:ascii="Calibri" w:cs="Calibri" w:eastAsia="Calibri" w:hAnsi="Calibri"/>
          <w:color w:val="000000"/>
          <w:sz w:val="28"/>
          <w:szCs w:val="28"/>
        </w:rPr>
        <w:t xml:space="preserve">Section 83(1) of the Maharashtra Co-operative Societies Act, 1960: The Registrar may suo motu, or on the application of one-fifth of the members of the society or on the basis of a Special Report under the third proviso to sub-section (5B) of section 81, himself or by a person duly authorised by him in writing, in this behalf, shall hold an inquiry into the constitution, working and financial conditions of the society. Section 83(3): All officers, members and past members of the society in respect of which an inquiry is held, and any other person in possession of relevant information, shall furnish such information, produce all books and papers, and otherwise give all assistance in connection with the inquiry.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83 is the Registrar's most penetrating supervisory tool. Unlike audit, which is a regular financial examination, inquiry under Section 83 is triggered by concern — the Registrar's own assessment, a complaint by a significant fraction of members, or a special audit report. The inquiry examines the society's constitution, working, and financial condition — a broad mandate that covers everything from the validity of elections to the propriety of financial transactions to the conduct of management. The obligation on officers, members, past members, and others to cooperate and produce documents gives the inquiry real investigative power. Refusal to cooperate can attract a penalty. The inquiry report may lead to administrative action, recovery proceedings, or criminal referral.</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Inspection — Sections 84 and 89A</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84 — Inspection of books</w:t>
      </w:r>
    </w:p>
    <w:p>
      <w:pPr>
        <w:spacing w:after="0" w:before="0" w:line="240" w:lineRule="exact"/>
        <w:ind w:left="567" w:right="567"/>
      </w:pPr>
      <w:r>
        <w:rPr>
          <w:rFonts w:ascii="Calibri" w:cs="Calibri" w:eastAsia="Calibri" w:hAnsi="Calibri"/>
          <w:color w:val="000000"/>
          <w:sz w:val="28"/>
          <w:szCs w:val="28"/>
        </w:rPr>
        <w:t xml:space="preserve">Section 84(1) of the Maharashtra Co-operative Societies Act, 1960: On the application of a creditor of a society who satisfies the Registrar that the debt is then due, that payment has been demanded and not received within reasonable time, and who deposits security for costs as required, the Registrar may, if he thinks it necessary, inspect or direct a person authorised by him to inspect the books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84 is creditor-protective. Where a creditor of the society has a genuine, unpaid debt and is concerned about the society's financial position, Section 84 provides a mechanism for the Registrar to examine the books to assess whether the concern is justified. This protects not only the creditor's individual interest but also broader financial confidence in co-operative institutions — particularly important for co-operative banks whose depositors and creditors must be able to trust that their claims are secure.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89A — General inspection power</w:t>
      </w:r>
    </w:p>
    <w:p>
      <w:pPr>
        <w:spacing w:after="0" w:before="0" w:line="240" w:lineRule="exact"/>
        <w:ind w:left="567" w:right="567"/>
      </w:pPr>
      <w:r>
        <w:rPr>
          <w:rFonts w:ascii="Calibri" w:cs="Calibri" w:eastAsia="Calibri" w:hAnsi="Calibri"/>
          <w:color w:val="000000"/>
          <w:sz w:val="28"/>
          <w:szCs w:val="28"/>
        </w:rPr>
        <w:t xml:space="preserve">Section 89A(1) of the Maharashtra Co-operative Societies Act, 1960: It shall be competent for the Registrar to inspect or cause to be inspected the working of any society to ensure that — (a) the provisions of the Act, rules and bye-laws of the society are being properly followed; (b) the records and books of accounts are kept in proper forms; (c) an overall view is taken to ensure that the business of the society is being run on sound business principles and under professional and efficient management; (d) the society is following co-operative principles and the directives given by the State Government; (e) the returns provided by section 79 are submitted regularly and properly. Section 89A(2): For the purpose of supervision over societies, the Registrar shall have power to inspect the records and books of accounts of any society at all times, and to summon any officer or employee with custody of records to produce them.</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89A is the broadest inspection provision — a proactive supervisory tool that enables the Registrar to examine any society's working at any time. It goes beyond financial inspection to encompass management quality, compliance with co-operative principles, and adherence to government directives. The power to access records at all times and to summon those responsible for maintaining them ensures that the inspection is not defeated by selective disclosure. Section 89A reflects a policy choice that co-operative societies — precisely because they manage collective public-interest resources — require ongoing supervision that is not limited to responding to crises.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Administrative powers — Sections 77A and 78</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78 — Suspension of committee</w:t>
      </w:r>
    </w:p>
    <w:p>
      <w:pPr>
        <w:spacing w:after="0" w:before="0" w:line="240" w:lineRule="exact"/>
        <w:ind w:left="567" w:right="567"/>
      </w:pPr>
      <w:r>
        <w:rPr>
          <w:rFonts w:ascii="Calibri" w:cs="Calibri" w:eastAsia="Calibri" w:hAnsi="Calibri"/>
          <w:color w:val="000000"/>
          <w:sz w:val="28"/>
          <w:szCs w:val="28"/>
        </w:rPr>
        <w:t xml:space="preserve">Section 78(1) of the Maharashtra Co-operative Societies Act, 1960: If, in the opinion of the Registrar, the committee makes a persistent default in performance of its duties or is negligent in the performance of its duties or is otherwise not discharging its functions properly and diligently, or there is a stalemate in the constitution or functioning of the committee, the Registrar, after giving the committee an opportunity of showing cause in writing within fifteen days and after consultation with the affiliated federal society, may by order keep the committee under suspension for a period not exceeding twelve months and appoint an administrator or committee of administrators to manage the affairs of the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78 gives the Registrar a significant administrative intervention power — the suspension of the elected committee. This is a serious step, and the Act surrounds it with procedural safeguards: the committee must be given fifteen days to show cause, the federal society must be consulted, and the period of suspension is limited to twelve months. The power is appropriate where the committee has persistently failed its duties or where a constitutional stalemate prevents the society from functioning at all. The appointment of an administrator restores administrative continuity while the society's democratic governance is repaired through fresh elections.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77A — Appointment where management fails</w:t>
      </w:r>
    </w:p>
    <w:p>
      <w:pPr>
        <w:spacing w:after="0" w:before="0" w:line="240" w:lineRule="exact"/>
        <w:ind w:left="567" w:right="567"/>
      </w:pPr>
      <w:r>
        <w:rPr>
          <w:rFonts w:ascii="Calibri" w:cs="Calibri" w:eastAsia="Calibri" w:hAnsi="Calibri"/>
          <w:color w:val="000000"/>
          <w:sz w:val="28"/>
          <w:szCs w:val="28"/>
        </w:rPr>
        <w:t xml:space="preserve">Section 77A empowers the Registrar to appoint committee members, new committees, or authorised officers where a provisional committee has failed to make arrangements for elections, where members have failed to elect a committee, or where the elected committee has failed to enter office. The provision prevents administrative paralysis — a society without functioning management cannot serve its members, and Section 77A allows the Registrar to fill the gap.</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Balance between supervision and autonomy</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Society autonomy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Registrar supervision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Democratic management through general body and committee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Supervisory oversight to ensure legality and accountability</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Members decide direction and policy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 ensures compliance with Act, rules and bye-laws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Internal accountability through elections and general meetings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External accountability through audit, inquiry and inspection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Society manages its own affairs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 intervenes to correct failures, not to manage</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guiding principle is that supervision strengthens co-operation — it does not replace democratic management. The Registrar's powers are protective and corrective, not managerial. They respond to failures of internal governance rather than substituting for it. Excessive interference with a well-functioning society would undermine the democratic autonomy that is the co-operative movement's defining characteristic.</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Joint Registrar of Co-operative Societies v. T.A. Kuttappan, (2000) 6 SCC 127</w:t>
      </w:r>
    </w:p>
    <w:p>
      <w:pPr>
        <w:spacing w:after="0" w:before="0" w:line="240" w:lineRule="exact"/>
        <w:ind w:left="567" w:right="567"/>
      </w:pPr>
      <w:r>
        <w:rPr>
          <w:rFonts w:ascii="Calibri" w:cs="Calibri" w:eastAsia="Calibri" w:hAnsi="Calibri"/>
          <w:color w:val="000000"/>
          <w:sz w:val="28"/>
          <w:szCs w:val="28"/>
        </w:rPr>
        <w:t xml:space="preserve">Facts: The dispute concerned the exercise of statutory supervisory powers by authorities over co-operative societies, with questions about the limits and conditions applicable to such powers.</w:t>
      </w:r>
    </w:p>
    <w:p>
      <w:pPr>
        <w:spacing w:after="0" w:before="0" w:line="240" w:lineRule="exact"/>
        <w:ind w:left="567" w:right="567"/>
      </w:pPr>
      <w:r>
        <w:rPr>
          <w:rFonts w:ascii="Calibri" w:cs="Calibri" w:eastAsia="Calibri" w:hAnsi="Calibri"/>
          <w:color w:val="000000"/>
          <w:sz w:val="28"/>
          <w:szCs w:val="28"/>
        </w:rPr>
        <w:t xml:space="preserve">Issues: Whether authorities exercising statutory supervisory powers over co-operative societies must act fairly, reasonably, and within legal limits.</w:t>
      </w:r>
    </w:p>
    <w:p>
      <w:pPr>
        <w:spacing w:after="0" w:before="0" w:line="240" w:lineRule="exact"/>
        <w:ind w:left="567" w:right="567"/>
      </w:pPr>
      <w:r>
        <w:rPr>
          <w:rFonts w:ascii="Calibri" w:cs="Calibri" w:eastAsia="Calibri" w:hAnsi="Calibri"/>
          <w:color w:val="000000"/>
          <w:sz w:val="28"/>
          <w:szCs w:val="28"/>
        </w:rPr>
        <w:t xml:space="preserve">Held: The Supreme Court held that statutory authorities must exercise their powers according to law, fairly, and without arbitrariness. Administrative control over co-operative societies is permissible and necessary, but it must follow the prescribed procedure and be exercised within statutory authority. Powers cannot be used for improper purposes.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A.P. Dairy Development Corporation Federation v. B. Narasimha Reddy, (2011) 9 SCC 286</w:t>
      </w:r>
    </w:p>
    <w:p>
      <w:pPr>
        <w:spacing w:after="0" w:before="0" w:line="240" w:lineRule="exact"/>
        <w:ind w:left="567" w:right="567"/>
      </w:pPr>
      <w:r>
        <w:rPr>
          <w:rFonts w:ascii="Calibri" w:cs="Calibri" w:eastAsia="Calibri" w:hAnsi="Calibri"/>
          <w:color w:val="000000"/>
          <w:sz w:val="28"/>
          <w:szCs w:val="28"/>
        </w:rPr>
        <w:t xml:space="preserve">Facts: Government interference in the functioning of co-operative institutions was challenged as exceeding legitimate supervisory authority.</w:t>
      </w:r>
    </w:p>
    <w:p>
      <w:pPr>
        <w:spacing w:after="0" w:before="0" w:line="240" w:lineRule="exact"/>
        <w:ind w:left="567" w:right="567"/>
      </w:pPr>
      <w:r>
        <w:rPr>
          <w:rFonts w:ascii="Calibri" w:cs="Calibri" w:eastAsia="Calibri" w:hAnsi="Calibri"/>
          <w:color w:val="000000"/>
          <w:sz w:val="28"/>
          <w:szCs w:val="28"/>
        </w:rPr>
        <w:t xml:space="preserve">Issues: Where is the line between legitimate supervisory intervention and interference that undermines co-operative autonomy?</w:t>
      </w:r>
    </w:p>
    <w:p>
      <w:pPr>
        <w:spacing w:after="0" w:before="0" w:line="240" w:lineRule="exact"/>
        <w:ind w:left="567" w:right="567"/>
      </w:pPr>
      <w:r>
        <w:rPr>
          <w:rFonts w:ascii="Calibri" w:cs="Calibri" w:eastAsia="Calibri" w:hAnsi="Calibri"/>
          <w:color w:val="000000"/>
          <w:sz w:val="28"/>
          <w:szCs w:val="28"/>
        </w:rPr>
        <w:t xml:space="preserve">Held: The Supreme Court emphasised that co-operative societies are built on voluntary democratic participation. Government supervision must serve the protective purposes for which it was conferred and must not displace the democratic self-governance of the membership. Interference that goes beyond legitimate supervision into the society's management territory crosses a constitutional and statutory line.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The Registrar's supervisory, inquiry, inspection, and administrative powers under the Maharashtra Co-operative Societies Act, 1960 serve an indispensable function. Co-operative societies manage collective resources on behalf of members who cannot supervise day-to-day management individually. External oversight fills the gap, providing assurance that the internal democratic mechanisms of elections, general meetings, and audit are actually working.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Sections 79, 81, 83, 84, 89A, 77A, and 78 each address a different aspect of this supervisory role. Together they create a layered system: routine compliance supervision through Section 79 and audit under Section 81; investigative inquiry through Section 83; document examination through Sections 84 and 89A; and administrative intervention through Sections 77A and 78 when internal governance breaks down. Through all of this, the principles of natural justice, proportionality, and respect for democratic autonomy remain the touchstone.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2026-06-22T06:47:55.149Z</dcterms:created>
  <dcterms:modified xsi:type="dcterms:W3CDTF">2026-06-22T06:47:55.165Z</dcterms:modified>
</cp:coreProperties>
</file>

<file path=docProps/custom.xml><?xml version="1.0" encoding="utf-8"?>
<Properties xmlns="http://schemas.openxmlformats.org/officeDocument/2006/custom-properties" xmlns:vt="http://schemas.openxmlformats.org/officeDocument/2006/docPropsVTypes"/>
</file>