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9321A1" w14:textId="77777777" w:rsidR="00FE112F" w:rsidRDefault="00020FB4">
      <w:pPr>
        <w:spacing w:before="20"/>
        <w:ind w:left="7" w:right="7"/>
        <w:jc w:val="center"/>
        <w:rPr>
          <w:b/>
        </w:rPr>
      </w:pPr>
      <w:r>
        <w:rPr>
          <w:b/>
        </w:rPr>
        <w:t>Module</w:t>
      </w:r>
      <w:r>
        <w:rPr>
          <w:b/>
          <w:spacing w:val="-5"/>
        </w:rPr>
        <w:t xml:space="preserve"> </w:t>
      </w:r>
      <w:r>
        <w:rPr>
          <w:b/>
          <w:spacing w:val="-10"/>
        </w:rPr>
        <w:t>2</w:t>
      </w:r>
    </w:p>
    <w:p w14:paraId="337E0DE2" w14:textId="77777777" w:rsidR="00FE112F" w:rsidRDefault="00020FB4">
      <w:pPr>
        <w:ind w:right="7"/>
        <w:jc w:val="center"/>
        <w:rPr>
          <w:b/>
        </w:rPr>
      </w:pPr>
      <w:r>
        <w:rPr>
          <w:b/>
        </w:rPr>
        <w:t>Chapter</w:t>
      </w:r>
      <w:r>
        <w:rPr>
          <w:b/>
          <w:spacing w:val="-5"/>
        </w:rPr>
        <w:t xml:space="preserve"> </w:t>
      </w:r>
      <w:r>
        <w:rPr>
          <w:b/>
        </w:rPr>
        <w:t>1:</w:t>
      </w:r>
      <w:r>
        <w:rPr>
          <w:b/>
          <w:spacing w:val="-5"/>
        </w:rPr>
        <w:t xml:space="preserve"> </w:t>
      </w:r>
      <w:r>
        <w:rPr>
          <w:b/>
        </w:rPr>
        <w:t>Copyright</w:t>
      </w:r>
      <w:r>
        <w:rPr>
          <w:b/>
          <w:spacing w:val="-5"/>
        </w:rPr>
        <w:t xml:space="preserve"> </w:t>
      </w:r>
      <w:r>
        <w:rPr>
          <w:b/>
        </w:rPr>
        <w:t>–</w:t>
      </w:r>
      <w:r>
        <w:rPr>
          <w:b/>
          <w:spacing w:val="-5"/>
        </w:rPr>
        <w:t xml:space="preserve"> </w:t>
      </w:r>
      <w:r>
        <w:rPr>
          <w:b/>
        </w:rPr>
        <w:t>introduction,</w:t>
      </w:r>
      <w:r>
        <w:rPr>
          <w:b/>
          <w:spacing w:val="-5"/>
        </w:rPr>
        <w:t xml:space="preserve"> </w:t>
      </w:r>
      <w:r>
        <w:rPr>
          <w:b/>
        </w:rPr>
        <w:t>meaning,</w:t>
      </w:r>
      <w:r>
        <w:rPr>
          <w:b/>
          <w:spacing w:val="-5"/>
        </w:rPr>
        <w:t xml:space="preserve"> </w:t>
      </w:r>
      <w:r>
        <w:rPr>
          <w:b/>
        </w:rPr>
        <w:t>nature</w:t>
      </w:r>
      <w:r>
        <w:rPr>
          <w:b/>
          <w:spacing w:val="-5"/>
        </w:rPr>
        <w:t xml:space="preserve"> </w:t>
      </w:r>
      <w:r>
        <w:rPr>
          <w:b/>
        </w:rPr>
        <w:t>and</w:t>
      </w:r>
      <w:r>
        <w:rPr>
          <w:b/>
          <w:spacing w:val="-5"/>
        </w:rPr>
        <w:t xml:space="preserve"> </w:t>
      </w:r>
      <w:r>
        <w:rPr>
          <w:b/>
        </w:rPr>
        <w:t>subject</w:t>
      </w:r>
      <w:r>
        <w:rPr>
          <w:b/>
          <w:spacing w:val="-5"/>
        </w:rPr>
        <w:t xml:space="preserve"> </w:t>
      </w:r>
      <w:r>
        <w:rPr>
          <w:b/>
          <w:spacing w:val="-2"/>
        </w:rPr>
        <w:t>matter</w:t>
      </w:r>
    </w:p>
    <w:p w14:paraId="05E75C44" w14:textId="77777777" w:rsidR="00FE112F" w:rsidRDefault="00020FB4">
      <w:pPr>
        <w:pStyle w:val="ListParagraph"/>
        <w:numPr>
          <w:ilvl w:val="0"/>
          <w:numId w:val="16"/>
        </w:numPr>
        <w:tabs>
          <w:tab w:val="left" w:pos="329"/>
        </w:tabs>
        <w:ind w:left="329"/>
        <w:rPr>
          <w:b/>
        </w:rPr>
      </w:pPr>
      <w:r>
        <w:rPr>
          <w:b/>
          <w:spacing w:val="-2"/>
        </w:rPr>
        <w:t>Introduction</w:t>
      </w:r>
    </w:p>
    <w:p w14:paraId="17CB42EB" w14:textId="71357D9D" w:rsidR="00FE112F" w:rsidRDefault="00020FB4">
      <w:pPr>
        <w:pStyle w:val="BodyText"/>
        <w:ind w:right="103"/>
      </w:pPr>
      <w:r>
        <w:t>Copyright</w:t>
      </w:r>
      <w:r>
        <w:rPr>
          <w:spacing w:val="-4"/>
        </w:rPr>
        <w:t xml:space="preserve"> </w:t>
      </w:r>
      <w:r>
        <w:t>is</w:t>
      </w:r>
      <w:r>
        <w:rPr>
          <w:spacing w:val="-4"/>
        </w:rPr>
        <w:t xml:space="preserve"> </w:t>
      </w:r>
      <w:r>
        <w:t>one</w:t>
      </w:r>
      <w:r>
        <w:rPr>
          <w:spacing w:val="-4"/>
        </w:rPr>
        <w:t xml:space="preserve"> </w:t>
      </w:r>
      <w:r>
        <w:t>of</w:t>
      </w:r>
      <w:r>
        <w:rPr>
          <w:spacing w:val="-4"/>
        </w:rPr>
        <w:t xml:space="preserve"> </w:t>
      </w:r>
      <w:r>
        <w:t>the</w:t>
      </w:r>
      <w:r>
        <w:rPr>
          <w:spacing w:val="-4"/>
        </w:rPr>
        <w:t xml:space="preserve"> </w:t>
      </w:r>
      <w:r>
        <w:t>foundational</w:t>
      </w:r>
      <w:r>
        <w:rPr>
          <w:spacing w:val="-4"/>
        </w:rPr>
        <w:t xml:space="preserve"> </w:t>
      </w:r>
      <w:r>
        <w:t>branches</w:t>
      </w:r>
      <w:r>
        <w:rPr>
          <w:spacing w:val="-4"/>
        </w:rPr>
        <w:t xml:space="preserve"> </w:t>
      </w:r>
      <w:r>
        <w:t>of</w:t>
      </w:r>
      <w:r>
        <w:rPr>
          <w:spacing w:val="-4"/>
        </w:rPr>
        <w:t xml:space="preserve"> </w:t>
      </w:r>
      <w:r>
        <w:t>Intellectual</w:t>
      </w:r>
      <w:r>
        <w:rPr>
          <w:spacing w:val="-4"/>
        </w:rPr>
        <w:t xml:space="preserve"> </w:t>
      </w:r>
      <w:r>
        <w:t>Property</w:t>
      </w:r>
      <w:r>
        <w:rPr>
          <w:spacing w:val="-4"/>
        </w:rPr>
        <w:t xml:space="preserve"> </w:t>
      </w:r>
      <w:r>
        <w:t>Rights.</w:t>
      </w:r>
      <w:r>
        <w:rPr>
          <w:spacing w:val="-4"/>
        </w:rPr>
        <w:t xml:space="preserve"> </w:t>
      </w:r>
      <w:r>
        <w:t>It</w:t>
      </w:r>
      <w:r>
        <w:rPr>
          <w:spacing w:val="-4"/>
        </w:rPr>
        <w:t xml:space="preserve"> </w:t>
      </w:r>
      <w:r>
        <w:t xml:space="preserve">protects original expressions created through human skill, </w:t>
      </w:r>
      <w:proofErr w:type="spellStart"/>
      <w:r>
        <w:t>labour</w:t>
      </w:r>
      <w:proofErr w:type="spellEnd"/>
      <w:r>
        <w:t>, and creativity — covering literary, artistic, musical, dramatic, and other creative works. The principal purpose of copyright is to reward creators with exclusive legal rights so they are incentivized to continue producing creative output. Crucially, copyright does not protect ideas themselves but protects the particular form in which those ideas are expressed. An author who imagines a love story acquires no copyright in that idea; it is only when the story is written down — in that specific form — that copyright attaches.</w:t>
      </w:r>
    </w:p>
    <w:p w14:paraId="6BD2FD45" w14:textId="77777777" w:rsidR="00FE112F" w:rsidRDefault="00020FB4">
      <w:pPr>
        <w:pStyle w:val="BodyText"/>
      </w:pPr>
      <w:r>
        <w:t>In</w:t>
      </w:r>
      <w:r>
        <w:rPr>
          <w:spacing w:val="-4"/>
        </w:rPr>
        <w:t xml:space="preserve"> </w:t>
      </w:r>
      <w:r>
        <w:t>India,</w:t>
      </w:r>
      <w:r>
        <w:rPr>
          <w:spacing w:val="-4"/>
        </w:rPr>
        <w:t xml:space="preserve"> </w:t>
      </w:r>
      <w:r>
        <w:t>copyright</w:t>
      </w:r>
      <w:r>
        <w:rPr>
          <w:spacing w:val="-4"/>
        </w:rPr>
        <w:t xml:space="preserve"> </w:t>
      </w:r>
      <w:r>
        <w:t>is</w:t>
      </w:r>
      <w:r>
        <w:rPr>
          <w:spacing w:val="-4"/>
        </w:rPr>
        <w:t xml:space="preserve"> </w:t>
      </w:r>
      <w:r>
        <w:t>governed</w:t>
      </w:r>
      <w:r>
        <w:rPr>
          <w:spacing w:val="-4"/>
        </w:rPr>
        <w:t xml:space="preserve"> </w:t>
      </w:r>
      <w:r>
        <w:t>by</w:t>
      </w:r>
      <w:r>
        <w:rPr>
          <w:spacing w:val="-4"/>
        </w:rPr>
        <w:t xml:space="preserve"> </w:t>
      </w:r>
      <w:r>
        <w:t>the</w:t>
      </w:r>
      <w:r>
        <w:rPr>
          <w:spacing w:val="-4"/>
        </w:rPr>
        <w:t xml:space="preserve"> </w:t>
      </w:r>
      <w:r>
        <w:t>Copyright</w:t>
      </w:r>
      <w:r>
        <w:rPr>
          <w:spacing w:val="-4"/>
        </w:rPr>
        <w:t xml:space="preserve"> </w:t>
      </w:r>
      <w:r>
        <w:t>Act,</w:t>
      </w:r>
      <w:r>
        <w:rPr>
          <w:spacing w:val="-4"/>
        </w:rPr>
        <w:t xml:space="preserve"> </w:t>
      </w:r>
      <w:r>
        <w:t>1957.</w:t>
      </w:r>
      <w:r>
        <w:rPr>
          <w:spacing w:val="-4"/>
        </w:rPr>
        <w:t xml:space="preserve"> </w:t>
      </w:r>
      <w:r>
        <w:t>At</w:t>
      </w:r>
      <w:r>
        <w:rPr>
          <w:spacing w:val="-4"/>
        </w:rPr>
        <w:t xml:space="preserve"> </w:t>
      </w:r>
      <w:r>
        <w:t>the</w:t>
      </w:r>
      <w:r>
        <w:rPr>
          <w:spacing w:val="-4"/>
        </w:rPr>
        <w:t xml:space="preserve"> </w:t>
      </w:r>
      <w:r>
        <w:t>international</w:t>
      </w:r>
      <w:r>
        <w:rPr>
          <w:spacing w:val="-4"/>
        </w:rPr>
        <w:t xml:space="preserve"> </w:t>
      </w:r>
      <w:r>
        <w:t>level,</w:t>
      </w:r>
      <w:r>
        <w:rPr>
          <w:spacing w:val="-4"/>
        </w:rPr>
        <w:t xml:space="preserve"> </w:t>
      </w:r>
      <w:r>
        <w:t>key frameworks include the Berne Convention for the Protection of Literary and Artistic Works and the TRIPS Agreement. Copyright law balances two competing interests: the creator's right to control and benefit from their work, and society's interest in accessing knowledge, culture, and education.</w:t>
      </w:r>
    </w:p>
    <w:p w14:paraId="184B4059" w14:textId="77777777" w:rsidR="00FE112F" w:rsidRDefault="00020FB4">
      <w:pPr>
        <w:pStyle w:val="Heading1"/>
        <w:numPr>
          <w:ilvl w:val="0"/>
          <w:numId w:val="16"/>
        </w:numPr>
        <w:tabs>
          <w:tab w:val="left" w:pos="329"/>
        </w:tabs>
        <w:spacing w:before="330"/>
        <w:ind w:left="329"/>
      </w:pPr>
      <w:r>
        <w:t>Meaning</w:t>
      </w:r>
      <w:r>
        <w:rPr>
          <w:spacing w:val="-4"/>
        </w:rPr>
        <w:t xml:space="preserve"> </w:t>
      </w:r>
      <w:r>
        <w:t>of</w:t>
      </w:r>
      <w:r>
        <w:rPr>
          <w:spacing w:val="-3"/>
        </w:rPr>
        <w:t xml:space="preserve"> </w:t>
      </w:r>
      <w:r>
        <w:rPr>
          <w:spacing w:val="-2"/>
        </w:rPr>
        <w:t>copyright</w:t>
      </w:r>
    </w:p>
    <w:p w14:paraId="19F0489D" w14:textId="77777777" w:rsidR="00FE112F" w:rsidRDefault="00020FB4">
      <w:pPr>
        <w:pStyle w:val="BodyText"/>
        <w:ind w:right="106"/>
      </w:pPr>
      <w:r>
        <w:t>Copyright means the exclusive legal right granted to the creator or owner of an original work</w:t>
      </w:r>
      <w:r>
        <w:rPr>
          <w:spacing w:val="-2"/>
        </w:rPr>
        <w:t xml:space="preserve"> </w:t>
      </w:r>
      <w:r>
        <w:t>to</w:t>
      </w:r>
      <w:r>
        <w:rPr>
          <w:spacing w:val="-2"/>
        </w:rPr>
        <w:t xml:space="preserve"> </w:t>
      </w:r>
      <w:r>
        <w:t>reproduce,</w:t>
      </w:r>
      <w:r>
        <w:rPr>
          <w:spacing w:val="-2"/>
        </w:rPr>
        <w:t xml:space="preserve"> </w:t>
      </w:r>
      <w:r>
        <w:t>publish,</w:t>
      </w:r>
      <w:r>
        <w:rPr>
          <w:spacing w:val="-2"/>
        </w:rPr>
        <w:t xml:space="preserve"> </w:t>
      </w:r>
      <w:r>
        <w:t>distribute,</w:t>
      </w:r>
      <w:r>
        <w:rPr>
          <w:spacing w:val="-2"/>
        </w:rPr>
        <w:t xml:space="preserve"> </w:t>
      </w:r>
      <w:r>
        <w:t>communicate,</w:t>
      </w:r>
      <w:r>
        <w:rPr>
          <w:spacing w:val="-2"/>
        </w:rPr>
        <w:t xml:space="preserve"> </w:t>
      </w:r>
      <w:r>
        <w:t>adapt,</w:t>
      </w:r>
      <w:r>
        <w:rPr>
          <w:spacing w:val="-2"/>
        </w:rPr>
        <w:t xml:space="preserve"> </w:t>
      </w:r>
      <w:r>
        <w:t>and</w:t>
      </w:r>
      <w:r>
        <w:rPr>
          <w:spacing w:val="-2"/>
        </w:rPr>
        <w:t xml:space="preserve"> </w:t>
      </w:r>
      <w:r>
        <w:t>control</w:t>
      </w:r>
      <w:r>
        <w:rPr>
          <w:spacing w:val="-2"/>
        </w:rPr>
        <w:t xml:space="preserve"> </w:t>
      </w:r>
      <w:r>
        <w:t>how</w:t>
      </w:r>
      <w:r>
        <w:rPr>
          <w:spacing w:val="-2"/>
        </w:rPr>
        <w:t xml:space="preserve"> </w:t>
      </w:r>
      <w:r>
        <w:t>that</w:t>
      </w:r>
      <w:r>
        <w:rPr>
          <w:spacing w:val="-2"/>
        </w:rPr>
        <w:t xml:space="preserve"> </w:t>
      </w:r>
      <w:r>
        <w:t>work is</w:t>
      </w:r>
      <w:r>
        <w:rPr>
          <w:spacing w:val="-4"/>
        </w:rPr>
        <w:t xml:space="preserve"> </w:t>
      </w:r>
      <w:r>
        <w:t>used.</w:t>
      </w:r>
      <w:r>
        <w:rPr>
          <w:spacing w:val="-4"/>
        </w:rPr>
        <w:t xml:space="preserve"> </w:t>
      </w:r>
      <w:r>
        <w:t>The</w:t>
      </w:r>
      <w:r>
        <w:rPr>
          <w:spacing w:val="-4"/>
        </w:rPr>
        <w:t xml:space="preserve"> </w:t>
      </w:r>
      <w:r>
        <w:t>word</w:t>
      </w:r>
      <w:r>
        <w:rPr>
          <w:spacing w:val="-4"/>
        </w:rPr>
        <w:t xml:space="preserve"> </w:t>
      </w:r>
      <w:r>
        <w:t>literally</w:t>
      </w:r>
      <w:r>
        <w:rPr>
          <w:spacing w:val="-4"/>
        </w:rPr>
        <w:t xml:space="preserve"> </w:t>
      </w:r>
      <w:r>
        <w:t>means</w:t>
      </w:r>
      <w:r>
        <w:rPr>
          <w:spacing w:val="-4"/>
        </w:rPr>
        <w:t xml:space="preserve"> </w:t>
      </w:r>
      <w:r>
        <w:t>'right</w:t>
      </w:r>
      <w:r>
        <w:rPr>
          <w:spacing w:val="-4"/>
        </w:rPr>
        <w:t xml:space="preserve"> </w:t>
      </w:r>
      <w:r>
        <w:t>to</w:t>
      </w:r>
      <w:r>
        <w:rPr>
          <w:spacing w:val="-4"/>
        </w:rPr>
        <w:t xml:space="preserve"> </w:t>
      </w:r>
      <w:r>
        <w:t>copy',</w:t>
      </w:r>
      <w:r>
        <w:rPr>
          <w:spacing w:val="-4"/>
        </w:rPr>
        <w:t xml:space="preserve"> </w:t>
      </w:r>
      <w:r>
        <w:t>though</w:t>
      </w:r>
      <w:r>
        <w:rPr>
          <w:spacing w:val="-4"/>
        </w:rPr>
        <w:t xml:space="preserve"> </w:t>
      </w:r>
      <w:r>
        <w:t>modern</w:t>
      </w:r>
      <w:r>
        <w:rPr>
          <w:spacing w:val="-4"/>
        </w:rPr>
        <w:t xml:space="preserve"> </w:t>
      </w:r>
      <w:r>
        <w:t>copyright</w:t>
      </w:r>
      <w:r>
        <w:rPr>
          <w:spacing w:val="-4"/>
        </w:rPr>
        <w:t xml:space="preserve"> </w:t>
      </w:r>
      <w:r>
        <w:t>encompasses far more — reproduction, publication, performance, distribution, adaptation, translation, broadcasting, and digital communication.</w:t>
      </w:r>
    </w:p>
    <w:p w14:paraId="321E5DF1" w14:textId="77777777" w:rsidR="00FE112F" w:rsidRDefault="00020FB4">
      <w:pPr>
        <w:pStyle w:val="Heading1"/>
      </w:pPr>
      <w:r>
        <w:t>Bare</w:t>
      </w:r>
      <w:r>
        <w:rPr>
          <w:spacing w:val="-3"/>
        </w:rPr>
        <w:t xml:space="preserve"> </w:t>
      </w:r>
      <w:r>
        <w:t>act</w:t>
      </w:r>
      <w:r>
        <w:rPr>
          <w:spacing w:val="-3"/>
        </w:rPr>
        <w:t xml:space="preserve"> </w:t>
      </w:r>
      <w:r>
        <w:t>–</w:t>
      </w:r>
      <w:r>
        <w:rPr>
          <w:spacing w:val="-3"/>
        </w:rPr>
        <w:t xml:space="preserve"> </w:t>
      </w:r>
      <w:r>
        <w:t>Section</w:t>
      </w:r>
      <w:r>
        <w:rPr>
          <w:spacing w:val="-3"/>
        </w:rPr>
        <w:t xml:space="preserve"> </w:t>
      </w:r>
      <w:r>
        <w:t>14,</w:t>
      </w:r>
      <w:r>
        <w:rPr>
          <w:spacing w:val="-3"/>
        </w:rPr>
        <w:t xml:space="preserve"> </w:t>
      </w:r>
      <w:r>
        <w:t>Copyright</w:t>
      </w:r>
      <w:r>
        <w:rPr>
          <w:spacing w:val="-3"/>
        </w:rPr>
        <w:t xml:space="preserve"> </w:t>
      </w:r>
      <w:r>
        <w:t>Act,</w:t>
      </w:r>
      <w:r>
        <w:rPr>
          <w:spacing w:val="-3"/>
        </w:rPr>
        <w:t xml:space="preserve"> </w:t>
      </w:r>
      <w:r>
        <w:rPr>
          <w:spacing w:val="-4"/>
        </w:rPr>
        <w:t>1957</w:t>
      </w:r>
    </w:p>
    <w:p w14:paraId="5206B526" w14:textId="7F81B7A5" w:rsidR="00FE112F" w:rsidRDefault="00020FB4">
      <w:pPr>
        <w:spacing w:before="30"/>
        <w:ind w:left="49" w:right="54"/>
        <w:rPr>
          <w:i/>
        </w:rPr>
      </w:pPr>
      <w:r>
        <w:rPr>
          <w:i/>
        </w:rPr>
        <w:t>"Copyright" means the exclusive right subject to the provisions of this Act, to do or authorize the doing of any of the following acts in respect of a work or any substantial part thereof — (a) in the case of a literary, dramatic or musical work: to reproduce the work; to issue copies to the public; to perform or communicate it to the public; to make a cinematograph film or sound recording; to make any translation or adaptation; (b) in case of a computer program: the above acts plus the right to sell or give on commercial rental any copy; (c) in the case of an artistic work: to reproduce including storing</w:t>
      </w:r>
      <w:r>
        <w:rPr>
          <w:i/>
          <w:spacing w:val="-3"/>
        </w:rPr>
        <w:t xml:space="preserve"> </w:t>
      </w:r>
      <w:r>
        <w:rPr>
          <w:i/>
        </w:rPr>
        <w:t>in</w:t>
      </w:r>
      <w:r>
        <w:rPr>
          <w:i/>
          <w:spacing w:val="-3"/>
        </w:rPr>
        <w:t xml:space="preserve"> </w:t>
      </w:r>
      <w:r>
        <w:rPr>
          <w:i/>
        </w:rPr>
        <w:t>any</w:t>
      </w:r>
      <w:r>
        <w:rPr>
          <w:i/>
          <w:spacing w:val="-3"/>
        </w:rPr>
        <w:t xml:space="preserve"> </w:t>
      </w:r>
      <w:r>
        <w:rPr>
          <w:i/>
        </w:rPr>
        <w:t>medium;</w:t>
      </w:r>
      <w:r>
        <w:rPr>
          <w:i/>
          <w:spacing w:val="-3"/>
        </w:rPr>
        <w:t xml:space="preserve"> </w:t>
      </w:r>
      <w:r>
        <w:rPr>
          <w:i/>
        </w:rPr>
        <w:t>(d)</w:t>
      </w:r>
      <w:r>
        <w:rPr>
          <w:i/>
          <w:spacing w:val="-3"/>
        </w:rPr>
        <w:t xml:space="preserve"> </w:t>
      </w:r>
      <w:r>
        <w:rPr>
          <w:i/>
        </w:rPr>
        <w:t>in</w:t>
      </w:r>
      <w:r>
        <w:rPr>
          <w:i/>
          <w:spacing w:val="-3"/>
        </w:rPr>
        <w:t xml:space="preserve"> </w:t>
      </w:r>
      <w:r>
        <w:rPr>
          <w:i/>
        </w:rPr>
        <w:t>the</w:t>
      </w:r>
      <w:r>
        <w:rPr>
          <w:i/>
          <w:spacing w:val="-3"/>
        </w:rPr>
        <w:t xml:space="preserve"> </w:t>
      </w:r>
      <w:r>
        <w:rPr>
          <w:i/>
        </w:rPr>
        <w:t>case</w:t>
      </w:r>
      <w:r>
        <w:rPr>
          <w:i/>
          <w:spacing w:val="-3"/>
        </w:rPr>
        <w:t xml:space="preserve"> </w:t>
      </w:r>
      <w:r>
        <w:rPr>
          <w:i/>
        </w:rPr>
        <w:t>of</w:t>
      </w:r>
      <w:r>
        <w:rPr>
          <w:i/>
          <w:spacing w:val="-3"/>
        </w:rPr>
        <w:t xml:space="preserve"> </w:t>
      </w:r>
      <w:r>
        <w:rPr>
          <w:i/>
        </w:rPr>
        <w:t>a</w:t>
      </w:r>
      <w:r>
        <w:rPr>
          <w:i/>
          <w:spacing w:val="-3"/>
        </w:rPr>
        <w:t xml:space="preserve"> </w:t>
      </w:r>
      <w:r>
        <w:rPr>
          <w:i/>
        </w:rPr>
        <w:t>cinematograph</w:t>
      </w:r>
      <w:r>
        <w:rPr>
          <w:i/>
          <w:spacing w:val="-3"/>
        </w:rPr>
        <w:t xml:space="preserve"> </w:t>
      </w:r>
      <w:r>
        <w:rPr>
          <w:i/>
        </w:rPr>
        <w:t>film:</w:t>
      </w:r>
      <w:r>
        <w:rPr>
          <w:i/>
          <w:spacing w:val="-3"/>
        </w:rPr>
        <w:t xml:space="preserve"> </w:t>
      </w:r>
      <w:r>
        <w:rPr>
          <w:i/>
        </w:rPr>
        <w:t>to</w:t>
      </w:r>
      <w:r>
        <w:rPr>
          <w:i/>
          <w:spacing w:val="-3"/>
        </w:rPr>
        <w:t xml:space="preserve"> </w:t>
      </w:r>
      <w:r>
        <w:rPr>
          <w:i/>
        </w:rPr>
        <w:t>make</w:t>
      </w:r>
      <w:r>
        <w:rPr>
          <w:i/>
          <w:spacing w:val="-3"/>
        </w:rPr>
        <w:t xml:space="preserve"> </w:t>
      </w:r>
      <w:r>
        <w:rPr>
          <w:i/>
        </w:rPr>
        <w:t>a</w:t>
      </w:r>
      <w:r>
        <w:rPr>
          <w:i/>
          <w:spacing w:val="-3"/>
        </w:rPr>
        <w:t xml:space="preserve"> </w:t>
      </w:r>
      <w:r>
        <w:rPr>
          <w:i/>
        </w:rPr>
        <w:t>copy,</w:t>
      </w:r>
      <w:r>
        <w:rPr>
          <w:i/>
          <w:spacing w:val="-3"/>
        </w:rPr>
        <w:t xml:space="preserve"> </w:t>
      </w:r>
      <w:r>
        <w:rPr>
          <w:i/>
        </w:rPr>
        <w:t>sell,</w:t>
      </w:r>
      <w:r>
        <w:rPr>
          <w:i/>
          <w:spacing w:val="-3"/>
        </w:rPr>
        <w:t xml:space="preserve"> </w:t>
      </w:r>
      <w:r>
        <w:rPr>
          <w:i/>
        </w:rPr>
        <w:t>rent, or communicate to the public; (e) in the case of a sound recording: to make another sound recording, sell, rent, or communicate to the public.</w:t>
      </w:r>
    </w:p>
    <w:p w14:paraId="4DA52C18" w14:textId="77777777" w:rsidR="000B02C9" w:rsidRDefault="000B02C9">
      <w:pPr>
        <w:pStyle w:val="BodyText"/>
      </w:pPr>
    </w:p>
    <w:p w14:paraId="66606166" w14:textId="47FC7BED" w:rsidR="00FE112F" w:rsidRDefault="00020FB4">
      <w:pPr>
        <w:pStyle w:val="BodyText"/>
      </w:pPr>
      <w:r>
        <w:t>Section 14 defines copyright as the bundle of exclusive rights over a work. The section covers five categories of works — literary/dramatic/musical, computer programs, artistic</w:t>
      </w:r>
      <w:r>
        <w:rPr>
          <w:spacing w:val="-4"/>
        </w:rPr>
        <w:t xml:space="preserve"> </w:t>
      </w:r>
      <w:r>
        <w:t>works,</w:t>
      </w:r>
      <w:r>
        <w:rPr>
          <w:spacing w:val="-4"/>
        </w:rPr>
        <w:t xml:space="preserve"> </w:t>
      </w:r>
      <w:r>
        <w:t>cinematograph</w:t>
      </w:r>
      <w:r>
        <w:rPr>
          <w:spacing w:val="-4"/>
        </w:rPr>
        <w:t xml:space="preserve"> </w:t>
      </w:r>
      <w:r>
        <w:t>films,</w:t>
      </w:r>
      <w:r>
        <w:rPr>
          <w:spacing w:val="-4"/>
        </w:rPr>
        <w:t xml:space="preserve"> </w:t>
      </w:r>
      <w:r>
        <w:t>and</w:t>
      </w:r>
      <w:r>
        <w:rPr>
          <w:spacing w:val="-4"/>
        </w:rPr>
        <w:t xml:space="preserve"> </w:t>
      </w:r>
      <w:r>
        <w:t>sound</w:t>
      </w:r>
      <w:r>
        <w:rPr>
          <w:spacing w:val="-4"/>
        </w:rPr>
        <w:t xml:space="preserve"> </w:t>
      </w:r>
      <w:r>
        <w:t>recordings</w:t>
      </w:r>
      <w:r>
        <w:rPr>
          <w:spacing w:val="-4"/>
        </w:rPr>
        <w:t xml:space="preserve"> </w:t>
      </w:r>
      <w:r>
        <w:t>—</w:t>
      </w:r>
      <w:r>
        <w:rPr>
          <w:spacing w:val="-4"/>
        </w:rPr>
        <w:t xml:space="preserve"> </w:t>
      </w:r>
      <w:r>
        <w:t>and</w:t>
      </w:r>
      <w:r>
        <w:rPr>
          <w:spacing w:val="-4"/>
        </w:rPr>
        <w:t xml:space="preserve"> </w:t>
      </w:r>
      <w:r>
        <w:t>specifies</w:t>
      </w:r>
      <w:r>
        <w:rPr>
          <w:spacing w:val="-4"/>
        </w:rPr>
        <w:t xml:space="preserve"> </w:t>
      </w:r>
      <w:r>
        <w:t>the</w:t>
      </w:r>
      <w:r>
        <w:rPr>
          <w:spacing w:val="-4"/>
        </w:rPr>
        <w:t xml:space="preserve"> </w:t>
      </w:r>
      <w:r>
        <w:t>acts</w:t>
      </w:r>
      <w:r>
        <w:rPr>
          <w:spacing w:val="-4"/>
        </w:rPr>
        <w:t xml:space="preserve"> </w:t>
      </w:r>
      <w:r>
        <w:t>that only the copyright owner may authorize. "Exclusive" means all others are excluded; "subject</w:t>
      </w:r>
      <w:r>
        <w:rPr>
          <w:spacing w:val="-2"/>
        </w:rPr>
        <w:t xml:space="preserve"> </w:t>
      </w:r>
      <w:r>
        <w:t>to</w:t>
      </w:r>
      <w:r>
        <w:rPr>
          <w:spacing w:val="-2"/>
        </w:rPr>
        <w:t xml:space="preserve"> </w:t>
      </w:r>
      <w:r>
        <w:t>the</w:t>
      </w:r>
      <w:r>
        <w:rPr>
          <w:spacing w:val="-2"/>
        </w:rPr>
        <w:t xml:space="preserve"> </w:t>
      </w:r>
      <w:r>
        <w:t>provisions"</w:t>
      </w:r>
      <w:r>
        <w:rPr>
          <w:spacing w:val="-2"/>
        </w:rPr>
        <w:t xml:space="preserve"> </w:t>
      </w:r>
      <w:r>
        <w:t>means</w:t>
      </w:r>
      <w:r>
        <w:rPr>
          <w:spacing w:val="-2"/>
        </w:rPr>
        <w:t xml:space="preserve"> </w:t>
      </w:r>
      <w:r>
        <w:t>the</w:t>
      </w:r>
      <w:r>
        <w:rPr>
          <w:spacing w:val="-2"/>
        </w:rPr>
        <w:t xml:space="preserve"> </w:t>
      </w:r>
      <w:r>
        <w:t>exceptions</w:t>
      </w:r>
      <w:r>
        <w:rPr>
          <w:spacing w:val="-2"/>
        </w:rPr>
        <w:t xml:space="preserve"> </w:t>
      </w:r>
      <w:r>
        <w:t>in</w:t>
      </w:r>
      <w:r>
        <w:rPr>
          <w:spacing w:val="-2"/>
        </w:rPr>
        <w:t xml:space="preserve"> </w:t>
      </w:r>
      <w:r>
        <w:t>Section</w:t>
      </w:r>
      <w:r>
        <w:rPr>
          <w:spacing w:val="-2"/>
        </w:rPr>
        <w:t xml:space="preserve"> </w:t>
      </w:r>
      <w:r>
        <w:t>52</w:t>
      </w:r>
      <w:r>
        <w:rPr>
          <w:spacing w:val="-2"/>
        </w:rPr>
        <w:t xml:space="preserve"> </w:t>
      </w:r>
      <w:r>
        <w:t>apply.</w:t>
      </w:r>
      <w:r>
        <w:rPr>
          <w:spacing w:val="-2"/>
        </w:rPr>
        <w:t xml:space="preserve"> </w:t>
      </w:r>
      <w:r>
        <w:t>This</w:t>
      </w:r>
      <w:r>
        <w:rPr>
          <w:spacing w:val="-2"/>
        </w:rPr>
        <w:t xml:space="preserve"> </w:t>
      </w:r>
      <w:r>
        <w:t>is</w:t>
      </w:r>
      <w:r>
        <w:rPr>
          <w:spacing w:val="-2"/>
        </w:rPr>
        <w:t xml:space="preserve"> </w:t>
      </w:r>
      <w:r>
        <w:t>the</w:t>
      </w:r>
      <w:r>
        <w:rPr>
          <w:spacing w:val="-2"/>
        </w:rPr>
        <w:t xml:space="preserve"> </w:t>
      </w:r>
      <w:r>
        <w:t>central operative definition of copyright in Indian law.</w:t>
      </w:r>
    </w:p>
    <w:p w14:paraId="3C2B00F3" w14:textId="77777777" w:rsidR="00BA3F54" w:rsidRDefault="00BA3F54">
      <w:pPr>
        <w:pStyle w:val="BodyText"/>
      </w:pPr>
    </w:p>
    <w:p w14:paraId="1A8563CB" w14:textId="77777777" w:rsidR="00FE112F" w:rsidRDefault="00020FB4">
      <w:pPr>
        <w:pStyle w:val="Heading1"/>
        <w:numPr>
          <w:ilvl w:val="0"/>
          <w:numId w:val="16"/>
        </w:numPr>
        <w:tabs>
          <w:tab w:val="left" w:pos="329"/>
        </w:tabs>
        <w:spacing w:before="330"/>
        <w:ind w:left="329"/>
      </w:pPr>
      <w:r>
        <w:lastRenderedPageBreak/>
        <w:t>Nature</w:t>
      </w:r>
      <w:r>
        <w:rPr>
          <w:spacing w:val="-6"/>
        </w:rPr>
        <w:t xml:space="preserve"> </w:t>
      </w:r>
      <w:r>
        <w:t>and</w:t>
      </w:r>
      <w:r>
        <w:rPr>
          <w:spacing w:val="-5"/>
        </w:rPr>
        <w:t xml:space="preserve"> </w:t>
      </w:r>
      <w:r>
        <w:t>characteristics</w:t>
      </w:r>
      <w:r>
        <w:rPr>
          <w:spacing w:val="-5"/>
        </w:rPr>
        <w:t xml:space="preserve"> </w:t>
      </w:r>
      <w:r>
        <w:t>of</w:t>
      </w:r>
      <w:r>
        <w:rPr>
          <w:spacing w:val="-5"/>
        </w:rPr>
        <w:t xml:space="preserve"> </w:t>
      </w:r>
      <w:r>
        <w:rPr>
          <w:spacing w:val="-2"/>
        </w:rPr>
        <w:t>copyright</w:t>
      </w:r>
    </w:p>
    <w:p w14:paraId="0B816AFE" w14:textId="77777777" w:rsidR="00FE112F" w:rsidRDefault="00020FB4">
      <w:pPr>
        <w:pStyle w:val="ListParagraph"/>
        <w:numPr>
          <w:ilvl w:val="1"/>
          <w:numId w:val="16"/>
        </w:numPr>
        <w:tabs>
          <w:tab w:val="left" w:pos="324"/>
        </w:tabs>
        <w:spacing w:before="20"/>
        <w:ind w:left="324" w:hanging="275"/>
        <w:rPr>
          <w:b/>
        </w:rPr>
      </w:pPr>
      <w:r>
        <w:rPr>
          <w:b/>
        </w:rPr>
        <w:t>Intellectual</w:t>
      </w:r>
      <w:r>
        <w:rPr>
          <w:b/>
          <w:spacing w:val="-9"/>
        </w:rPr>
        <w:t xml:space="preserve"> </w:t>
      </w:r>
      <w:r>
        <w:rPr>
          <w:b/>
        </w:rPr>
        <w:t>property</w:t>
      </w:r>
      <w:r>
        <w:rPr>
          <w:b/>
          <w:spacing w:val="-9"/>
        </w:rPr>
        <w:t xml:space="preserve"> </w:t>
      </w:r>
      <w:r>
        <w:rPr>
          <w:b/>
          <w:spacing w:val="-2"/>
        </w:rPr>
        <w:t>right</w:t>
      </w:r>
    </w:p>
    <w:p w14:paraId="7EF24D9D" w14:textId="77777777" w:rsidR="00FE112F" w:rsidRDefault="00020FB4">
      <w:pPr>
        <w:pStyle w:val="BodyText"/>
      </w:pPr>
      <w:r>
        <w:t>Copyright</w:t>
      </w:r>
      <w:r>
        <w:rPr>
          <w:spacing w:val="-4"/>
        </w:rPr>
        <w:t xml:space="preserve"> </w:t>
      </w:r>
      <w:r>
        <w:t>protects</w:t>
      </w:r>
      <w:r>
        <w:rPr>
          <w:spacing w:val="-4"/>
        </w:rPr>
        <w:t xml:space="preserve"> </w:t>
      </w:r>
      <w:r>
        <w:t>creations</w:t>
      </w:r>
      <w:r>
        <w:rPr>
          <w:spacing w:val="-4"/>
        </w:rPr>
        <w:t xml:space="preserve"> </w:t>
      </w:r>
      <w:r>
        <w:t>of</w:t>
      </w:r>
      <w:r>
        <w:rPr>
          <w:spacing w:val="-4"/>
        </w:rPr>
        <w:t xml:space="preserve"> </w:t>
      </w:r>
      <w:r>
        <w:t>the</w:t>
      </w:r>
      <w:r>
        <w:rPr>
          <w:spacing w:val="-4"/>
        </w:rPr>
        <w:t xml:space="preserve"> </w:t>
      </w:r>
      <w:r>
        <w:t>mind,</w:t>
      </w:r>
      <w:r>
        <w:rPr>
          <w:spacing w:val="-4"/>
        </w:rPr>
        <w:t xml:space="preserve"> </w:t>
      </w:r>
      <w:r>
        <w:t>not</w:t>
      </w:r>
      <w:r>
        <w:rPr>
          <w:spacing w:val="-4"/>
        </w:rPr>
        <w:t xml:space="preserve"> </w:t>
      </w:r>
      <w:r>
        <w:t>physical</w:t>
      </w:r>
      <w:r>
        <w:rPr>
          <w:spacing w:val="-4"/>
        </w:rPr>
        <w:t xml:space="preserve"> </w:t>
      </w:r>
      <w:r>
        <w:t>objects.</w:t>
      </w:r>
      <w:r>
        <w:rPr>
          <w:spacing w:val="-4"/>
        </w:rPr>
        <w:t xml:space="preserve"> </w:t>
      </w:r>
      <w:r>
        <w:t>Purchasing</w:t>
      </w:r>
      <w:r>
        <w:rPr>
          <w:spacing w:val="-4"/>
        </w:rPr>
        <w:t xml:space="preserve"> </w:t>
      </w:r>
      <w:r>
        <w:t>a</w:t>
      </w:r>
      <w:r>
        <w:rPr>
          <w:spacing w:val="-4"/>
        </w:rPr>
        <w:t xml:space="preserve"> </w:t>
      </w:r>
      <w:r>
        <w:t>printed</w:t>
      </w:r>
      <w:r>
        <w:rPr>
          <w:spacing w:val="-4"/>
        </w:rPr>
        <w:t xml:space="preserve"> </w:t>
      </w:r>
      <w:r>
        <w:t>book transfers ownership of the physical object; it does not transfer the copyright in the content, which remains with the author or copyright owner.</w:t>
      </w:r>
    </w:p>
    <w:p w14:paraId="30987AD8" w14:textId="77777777" w:rsidR="00FE112F" w:rsidRDefault="00020FB4">
      <w:pPr>
        <w:pStyle w:val="Heading1"/>
        <w:numPr>
          <w:ilvl w:val="1"/>
          <w:numId w:val="16"/>
        </w:numPr>
        <w:tabs>
          <w:tab w:val="left" w:pos="336"/>
        </w:tabs>
        <w:ind w:left="336" w:hanging="287"/>
      </w:pPr>
      <w:r>
        <w:t>Protection</w:t>
      </w:r>
      <w:r>
        <w:rPr>
          <w:spacing w:val="-5"/>
        </w:rPr>
        <w:t xml:space="preserve"> </w:t>
      </w:r>
      <w:r>
        <w:t>of</w:t>
      </w:r>
      <w:r>
        <w:rPr>
          <w:spacing w:val="-5"/>
        </w:rPr>
        <w:t xml:space="preserve"> </w:t>
      </w:r>
      <w:r>
        <w:t>expression,</w:t>
      </w:r>
      <w:r>
        <w:rPr>
          <w:spacing w:val="-5"/>
        </w:rPr>
        <w:t xml:space="preserve"> </w:t>
      </w:r>
      <w:r>
        <w:t>not</w:t>
      </w:r>
      <w:r>
        <w:rPr>
          <w:spacing w:val="-5"/>
        </w:rPr>
        <w:t xml:space="preserve"> </w:t>
      </w:r>
      <w:r>
        <w:rPr>
          <w:spacing w:val="-2"/>
        </w:rPr>
        <w:t>ideas</w:t>
      </w:r>
    </w:p>
    <w:p w14:paraId="64AD7F37" w14:textId="77777777" w:rsidR="00FE112F" w:rsidRDefault="00020FB4">
      <w:pPr>
        <w:pStyle w:val="BodyText"/>
        <w:ind w:right="106"/>
      </w:pPr>
      <w:r>
        <w:t>One of the foundational principles of copyright is the idea-expression dichotomy: ideas are free; expressions are protected. Copyright does not protect thoughts, concepts, facts, methods, or theories — only the specific way in which they are expressed. Two authors</w:t>
      </w:r>
      <w:r>
        <w:rPr>
          <w:spacing w:val="-4"/>
        </w:rPr>
        <w:t xml:space="preserve"> </w:t>
      </w:r>
      <w:r>
        <w:t>may</w:t>
      </w:r>
      <w:r>
        <w:rPr>
          <w:spacing w:val="-4"/>
        </w:rPr>
        <w:t xml:space="preserve"> </w:t>
      </w:r>
      <w:r>
        <w:t>independently</w:t>
      </w:r>
      <w:r>
        <w:rPr>
          <w:spacing w:val="-4"/>
        </w:rPr>
        <w:t xml:space="preserve"> </w:t>
      </w:r>
      <w:r>
        <w:t>write</w:t>
      </w:r>
      <w:r>
        <w:rPr>
          <w:spacing w:val="-4"/>
        </w:rPr>
        <w:t xml:space="preserve"> </w:t>
      </w:r>
      <w:r>
        <w:t>about</w:t>
      </w:r>
      <w:r>
        <w:rPr>
          <w:spacing w:val="-4"/>
        </w:rPr>
        <w:t xml:space="preserve"> </w:t>
      </w:r>
      <w:r>
        <w:t>the</w:t>
      </w:r>
      <w:r>
        <w:rPr>
          <w:spacing w:val="-4"/>
        </w:rPr>
        <w:t xml:space="preserve"> </w:t>
      </w:r>
      <w:r>
        <w:t>same</w:t>
      </w:r>
      <w:r>
        <w:rPr>
          <w:spacing w:val="-4"/>
        </w:rPr>
        <w:t xml:space="preserve"> </w:t>
      </w:r>
      <w:r>
        <w:t>historical</w:t>
      </w:r>
      <w:r>
        <w:rPr>
          <w:spacing w:val="-4"/>
        </w:rPr>
        <w:t xml:space="preserve"> </w:t>
      </w:r>
      <w:r>
        <w:t>event;</w:t>
      </w:r>
      <w:r>
        <w:rPr>
          <w:spacing w:val="-4"/>
        </w:rPr>
        <w:t xml:space="preserve"> </w:t>
      </w:r>
      <w:r>
        <w:t>only</w:t>
      </w:r>
      <w:r>
        <w:rPr>
          <w:spacing w:val="-4"/>
        </w:rPr>
        <w:t xml:space="preserve"> </w:t>
      </w:r>
      <w:r>
        <w:t>direct</w:t>
      </w:r>
      <w:r>
        <w:rPr>
          <w:spacing w:val="-4"/>
        </w:rPr>
        <w:t xml:space="preserve"> </w:t>
      </w:r>
      <w:r>
        <w:t>copying</w:t>
      </w:r>
      <w:r>
        <w:rPr>
          <w:spacing w:val="-4"/>
        </w:rPr>
        <w:t xml:space="preserve"> </w:t>
      </w:r>
      <w:r>
        <w:t>of the other's expression constitutes infringement.</w:t>
      </w:r>
    </w:p>
    <w:p w14:paraId="6EF65D82" w14:textId="77777777" w:rsidR="00FE112F" w:rsidRDefault="00020FB4">
      <w:pPr>
        <w:pStyle w:val="Heading1"/>
        <w:numPr>
          <w:ilvl w:val="1"/>
          <w:numId w:val="16"/>
        </w:numPr>
        <w:tabs>
          <w:tab w:val="left" w:pos="303"/>
        </w:tabs>
        <w:ind w:left="303" w:hanging="254"/>
      </w:pPr>
      <w:r>
        <w:t>Statutory</w:t>
      </w:r>
      <w:r>
        <w:rPr>
          <w:spacing w:val="-8"/>
        </w:rPr>
        <w:t xml:space="preserve"> </w:t>
      </w:r>
      <w:r>
        <w:rPr>
          <w:spacing w:val="-2"/>
        </w:rPr>
        <w:t>right</w:t>
      </w:r>
    </w:p>
    <w:p w14:paraId="7C6E4014" w14:textId="77777777" w:rsidR="00FE112F" w:rsidRDefault="00020FB4">
      <w:pPr>
        <w:pStyle w:val="BodyText"/>
        <w:ind w:right="106"/>
      </w:pPr>
      <w:r>
        <w:t>Copyright</w:t>
      </w:r>
      <w:r>
        <w:rPr>
          <w:spacing w:val="-3"/>
        </w:rPr>
        <w:t xml:space="preserve"> </w:t>
      </w:r>
      <w:r>
        <w:t>is</w:t>
      </w:r>
      <w:r>
        <w:rPr>
          <w:spacing w:val="-3"/>
        </w:rPr>
        <w:t xml:space="preserve"> </w:t>
      </w:r>
      <w:r>
        <w:t>a</w:t>
      </w:r>
      <w:r>
        <w:rPr>
          <w:spacing w:val="-3"/>
        </w:rPr>
        <w:t xml:space="preserve"> </w:t>
      </w:r>
      <w:r>
        <w:t>right</w:t>
      </w:r>
      <w:r>
        <w:rPr>
          <w:spacing w:val="-3"/>
        </w:rPr>
        <w:t xml:space="preserve"> </w:t>
      </w:r>
      <w:r>
        <w:t>created</w:t>
      </w:r>
      <w:r>
        <w:rPr>
          <w:spacing w:val="-3"/>
        </w:rPr>
        <w:t xml:space="preserve"> </w:t>
      </w:r>
      <w:r>
        <w:t>by</w:t>
      </w:r>
      <w:r>
        <w:rPr>
          <w:spacing w:val="-3"/>
        </w:rPr>
        <w:t xml:space="preserve"> </w:t>
      </w:r>
      <w:r>
        <w:t>law.</w:t>
      </w:r>
      <w:r>
        <w:rPr>
          <w:spacing w:val="-3"/>
        </w:rPr>
        <w:t xml:space="preserve"> </w:t>
      </w:r>
      <w:r>
        <w:t>A</w:t>
      </w:r>
      <w:r>
        <w:rPr>
          <w:spacing w:val="-3"/>
        </w:rPr>
        <w:t xml:space="preserve"> </w:t>
      </w:r>
      <w:r>
        <w:t>creator</w:t>
      </w:r>
      <w:r>
        <w:rPr>
          <w:spacing w:val="-3"/>
        </w:rPr>
        <w:t xml:space="preserve"> </w:t>
      </w:r>
      <w:r>
        <w:t>receives</w:t>
      </w:r>
      <w:r>
        <w:rPr>
          <w:spacing w:val="-3"/>
        </w:rPr>
        <w:t xml:space="preserve"> </w:t>
      </w:r>
      <w:r>
        <w:t>rights</w:t>
      </w:r>
      <w:r>
        <w:rPr>
          <w:spacing w:val="-3"/>
        </w:rPr>
        <w:t xml:space="preserve"> </w:t>
      </w:r>
      <w:r>
        <w:t>only</w:t>
      </w:r>
      <w:r>
        <w:rPr>
          <w:spacing w:val="-3"/>
        </w:rPr>
        <w:t xml:space="preserve"> </w:t>
      </w:r>
      <w:r>
        <w:t>to</w:t>
      </w:r>
      <w:r>
        <w:rPr>
          <w:spacing w:val="-3"/>
        </w:rPr>
        <w:t xml:space="preserve"> </w:t>
      </w:r>
      <w:r>
        <w:t>the</w:t>
      </w:r>
      <w:r>
        <w:rPr>
          <w:spacing w:val="-3"/>
        </w:rPr>
        <w:t xml:space="preserve"> </w:t>
      </w:r>
      <w:r>
        <w:t>extent</w:t>
      </w:r>
      <w:r>
        <w:rPr>
          <w:spacing w:val="-3"/>
        </w:rPr>
        <w:t xml:space="preserve"> </w:t>
      </w:r>
      <w:r>
        <w:t>provided by the relevant legislation. There is no copyright outside the scope of the statute.</w:t>
      </w:r>
    </w:p>
    <w:p w14:paraId="2C9D4936" w14:textId="77777777" w:rsidR="00FE112F" w:rsidRDefault="00020FB4">
      <w:pPr>
        <w:pStyle w:val="Heading1"/>
        <w:numPr>
          <w:ilvl w:val="1"/>
          <w:numId w:val="16"/>
        </w:numPr>
        <w:tabs>
          <w:tab w:val="left" w:pos="336"/>
        </w:tabs>
        <w:ind w:left="336" w:hanging="287"/>
      </w:pPr>
      <w:r>
        <w:t>Exclusive</w:t>
      </w:r>
      <w:r>
        <w:rPr>
          <w:spacing w:val="-8"/>
        </w:rPr>
        <w:t xml:space="preserve"> </w:t>
      </w:r>
      <w:r>
        <w:rPr>
          <w:spacing w:val="-2"/>
        </w:rPr>
        <w:t>right</w:t>
      </w:r>
    </w:p>
    <w:p w14:paraId="290E5F88" w14:textId="1E4E77DB" w:rsidR="00FE112F" w:rsidRDefault="00020FB4">
      <w:pPr>
        <w:pStyle w:val="BodyText"/>
        <w:ind w:right="106"/>
      </w:pPr>
      <w:r>
        <w:t>The</w:t>
      </w:r>
      <w:r>
        <w:rPr>
          <w:spacing w:val="-3"/>
        </w:rPr>
        <w:t xml:space="preserve"> </w:t>
      </w:r>
      <w:r>
        <w:t>copyright</w:t>
      </w:r>
      <w:r>
        <w:rPr>
          <w:spacing w:val="-3"/>
        </w:rPr>
        <w:t xml:space="preserve"> </w:t>
      </w:r>
      <w:r>
        <w:t>owner</w:t>
      </w:r>
      <w:r>
        <w:rPr>
          <w:spacing w:val="-3"/>
        </w:rPr>
        <w:t xml:space="preserve"> </w:t>
      </w:r>
      <w:r>
        <w:t>has</w:t>
      </w:r>
      <w:r>
        <w:rPr>
          <w:spacing w:val="-3"/>
        </w:rPr>
        <w:t xml:space="preserve"> </w:t>
      </w:r>
      <w:r>
        <w:t>exclusive</w:t>
      </w:r>
      <w:r>
        <w:rPr>
          <w:spacing w:val="-3"/>
        </w:rPr>
        <w:t xml:space="preserve"> </w:t>
      </w:r>
      <w:r>
        <w:t>authority</w:t>
      </w:r>
      <w:r>
        <w:rPr>
          <w:spacing w:val="-3"/>
        </w:rPr>
        <w:t xml:space="preserve"> </w:t>
      </w:r>
      <w:r>
        <w:t>to</w:t>
      </w:r>
      <w:r>
        <w:rPr>
          <w:spacing w:val="-3"/>
        </w:rPr>
        <w:t xml:space="preserve"> </w:t>
      </w:r>
      <w:r>
        <w:t>decide</w:t>
      </w:r>
      <w:r>
        <w:rPr>
          <w:spacing w:val="-3"/>
        </w:rPr>
        <w:t xml:space="preserve"> </w:t>
      </w:r>
      <w:r>
        <w:t>who</w:t>
      </w:r>
      <w:r>
        <w:rPr>
          <w:spacing w:val="-3"/>
        </w:rPr>
        <w:t xml:space="preserve"> </w:t>
      </w:r>
      <w:r>
        <w:t>may</w:t>
      </w:r>
      <w:r>
        <w:rPr>
          <w:spacing w:val="-3"/>
        </w:rPr>
        <w:t xml:space="preserve"> </w:t>
      </w:r>
      <w:r>
        <w:t>use</w:t>
      </w:r>
      <w:r>
        <w:rPr>
          <w:spacing w:val="-3"/>
        </w:rPr>
        <w:t xml:space="preserve"> </w:t>
      </w:r>
      <w:r>
        <w:t>the</w:t>
      </w:r>
      <w:r>
        <w:rPr>
          <w:spacing w:val="-3"/>
        </w:rPr>
        <w:t xml:space="preserve"> </w:t>
      </w:r>
      <w:r>
        <w:t>work,</w:t>
      </w:r>
      <w:r>
        <w:rPr>
          <w:spacing w:val="-3"/>
        </w:rPr>
        <w:t xml:space="preserve"> </w:t>
      </w:r>
      <w:r>
        <w:t>how</w:t>
      </w:r>
      <w:r>
        <w:rPr>
          <w:spacing w:val="-3"/>
        </w:rPr>
        <w:t xml:space="preserve"> </w:t>
      </w:r>
      <w:r>
        <w:t>it may be used, and whether payment or permission is required. Unauthorized use constitutes infringement.</w:t>
      </w:r>
    </w:p>
    <w:p w14:paraId="27739FC0" w14:textId="77777777" w:rsidR="00FE112F" w:rsidRDefault="00020FB4">
      <w:pPr>
        <w:pStyle w:val="Heading1"/>
        <w:numPr>
          <w:ilvl w:val="1"/>
          <w:numId w:val="16"/>
        </w:numPr>
        <w:tabs>
          <w:tab w:val="left" w:pos="327"/>
        </w:tabs>
        <w:ind w:left="327" w:hanging="278"/>
      </w:pPr>
      <w:r>
        <w:t>Negative</w:t>
      </w:r>
      <w:r>
        <w:rPr>
          <w:spacing w:val="-7"/>
        </w:rPr>
        <w:t xml:space="preserve"> </w:t>
      </w:r>
      <w:r>
        <w:rPr>
          <w:spacing w:val="-2"/>
        </w:rPr>
        <w:t>right</w:t>
      </w:r>
    </w:p>
    <w:p w14:paraId="19C45D32" w14:textId="77777777" w:rsidR="00FE112F" w:rsidRDefault="00020FB4">
      <w:pPr>
        <w:pStyle w:val="BodyText"/>
        <w:ind w:right="432"/>
        <w:jc w:val="both"/>
      </w:pPr>
      <w:r>
        <w:t>Copyright</w:t>
      </w:r>
      <w:r>
        <w:rPr>
          <w:spacing w:val="-4"/>
        </w:rPr>
        <w:t xml:space="preserve"> </w:t>
      </w:r>
      <w:r>
        <w:t>primarily</w:t>
      </w:r>
      <w:r>
        <w:rPr>
          <w:spacing w:val="-4"/>
        </w:rPr>
        <w:t xml:space="preserve"> </w:t>
      </w:r>
      <w:r>
        <w:t>gives</w:t>
      </w:r>
      <w:r>
        <w:rPr>
          <w:spacing w:val="-4"/>
        </w:rPr>
        <w:t xml:space="preserve"> </w:t>
      </w:r>
      <w:r>
        <w:t>the</w:t>
      </w:r>
      <w:r>
        <w:rPr>
          <w:spacing w:val="-4"/>
        </w:rPr>
        <w:t xml:space="preserve"> </w:t>
      </w:r>
      <w:r>
        <w:t>owner</w:t>
      </w:r>
      <w:r>
        <w:rPr>
          <w:spacing w:val="-4"/>
        </w:rPr>
        <w:t xml:space="preserve"> </w:t>
      </w:r>
      <w:r>
        <w:t>the</w:t>
      </w:r>
      <w:r>
        <w:rPr>
          <w:spacing w:val="-4"/>
        </w:rPr>
        <w:t xml:space="preserve"> </w:t>
      </w:r>
      <w:r>
        <w:t>power</w:t>
      </w:r>
      <w:r>
        <w:rPr>
          <w:spacing w:val="-4"/>
        </w:rPr>
        <w:t xml:space="preserve"> </w:t>
      </w:r>
      <w:r>
        <w:t>to</w:t>
      </w:r>
      <w:r>
        <w:rPr>
          <w:spacing w:val="-4"/>
        </w:rPr>
        <w:t xml:space="preserve"> </w:t>
      </w:r>
      <w:r>
        <w:t>prevent</w:t>
      </w:r>
      <w:r>
        <w:rPr>
          <w:spacing w:val="-4"/>
        </w:rPr>
        <w:t xml:space="preserve"> </w:t>
      </w:r>
      <w:r>
        <w:t>others</w:t>
      </w:r>
      <w:r>
        <w:rPr>
          <w:spacing w:val="-4"/>
        </w:rPr>
        <w:t xml:space="preserve"> </w:t>
      </w:r>
      <w:r>
        <w:t>from</w:t>
      </w:r>
      <w:r>
        <w:rPr>
          <w:spacing w:val="-4"/>
        </w:rPr>
        <w:t xml:space="preserve"> </w:t>
      </w:r>
      <w:r>
        <w:t>reproducing</w:t>
      </w:r>
      <w:r>
        <w:rPr>
          <w:spacing w:val="-4"/>
        </w:rPr>
        <w:t xml:space="preserve"> </w:t>
      </w:r>
      <w:r>
        <w:t>or commercially exploiting the work without permission. It operates mainly as a right to stop others rather than a positive right to use the work.</w:t>
      </w:r>
    </w:p>
    <w:p w14:paraId="1D3815D7" w14:textId="77777777" w:rsidR="00FE112F" w:rsidRDefault="00020FB4">
      <w:pPr>
        <w:pStyle w:val="Heading1"/>
        <w:numPr>
          <w:ilvl w:val="1"/>
          <w:numId w:val="16"/>
        </w:numPr>
        <w:tabs>
          <w:tab w:val="left" w:pos="274"/>
        </w:tabs>
        <w:ind w:left="274" w:hanging="225"/>
        <w:jc w:val="both"/>
      </w:pPr>
      <w:r>
        <w:t>Economic</w:t>
      </w:r>
      <w:r>
        <w:rPr>
          <w:spacing w:val="-4"/>
        </w:rPr>
        <w:t xml:space="preserve"> </w:t>
      </w:r>
      <w:r>
        <w:t>and</w:t>
      </w:r>
      <w:r>
        <w:rPr>
          <w:spacing w:val="-4"/>
        </w:rPr>
        <w:t xml:space="preserve"> </w:t>
      </w:r>
      <w:r>
        <w:t>moral</w:t>
      </w:r>
      <w:r>
        <w:rPr>
          <w:spacing w:val="-4"/>
        </w:rPr>
        <w:t xml:space="preserve"> </w:t>
      </w:r>
      <w:r>
        <w:rPr>
          <w:spacing w:val="-2"/>
        </w:rPr>
        <w:t>rights</w:t>
      </w:r>
    </w:p>
    <w:p w14:paraId="0BAAA84F" w14:textId="419CF675" w:rsidR="00FE112F" w:rsidRDefault="00020FB4">
      <w:pPr>
        <w:pStyle w:val="BodyText"/>
      </w:pPr>
      <w:r>
        <w:t>Copyright comprises two categories of rights. Economic rights allow creators to earn financial</w:t>
      </w:r>
      <w:r>
        <w:rPr>
          <w:spacing w:val="-5"/>
        </w:rPr>
        <w:t xml:space="preserve"> </w:t>
      </w:r>
      <w:r>
        <w:t>benefits</w:t>
      </w:r>
      <w:r>
        <w:rPr>
          <w:spacing w:val="-5"/>
        </w:rPr>
        <w:t xml:space="preserve"> </w:t>
      </w:r>
      <w:r>
        <w:t>through</w:t>
      </w:r>
      <w:r>
        <w:rPr>
          <w:spacing w:val="-5"/>
        </w:rPr>
        <w:t xml:space="preserve"> </w:t>
      </w:r>
      <w:r>
        <w:t>reproduction,</w:t>
      </w:r>
      <w:r>
        <w:rPr>
          <w:spacing w:val="-5"/>
        </w:rPr>
        <w:t xml:space="preserve"> </w:t>
      </w:r>
      <w:r>
        <w:t>distribution,</w:t>
      </w:r>
      <w:r>
        <w:rPr>
          <w:spacing w:val="-5"/>
        </w:rPr>
        <w:t xml:space="preserve"> </w:t>
      </w:r>
      <w:r>
        <w:t>licensing,</w:t>
      </w:r>
      <w:r>
        <w:rPr>
          <w:spacing w:val="-5"/>
        </w:rPr>
        <w:t xml:space="preserve"> </w:t>
      </w:r>
      <w:r>
        <w:t>public</w:t>
      </w:r>
      <w:r>
        <w:rPr>
          <w:spacing w:val="-5"/>
        </w:rPr>
        <w:t xml:space="preserve"> </w:t>
      </w:r>
      <w:r>
        <w:t>performance,</w:t>
      </w:r>
      <w:r>
        <w:rPr>
          <w:spacing w:val="-5"/>
        </w:rPr>
        <w:t xml:space="preserve"> </w:t>
      </w:r>
      <w:r>
        <w:t>and adaptation. Moral rights protect the personal connection between creator and work — specifically</w:t>
      </w:r>
      <w:r>
        <w:rPr>
          <w:spacing w:val="-4"/>
        </w:rPr>
        <w:t xml:space="preserve"> </w:t>
      </w:r>
      <w:r>
        <w:t>the</w:t>
      </w:r>
      <w:r>
        <w:rPr>
          <w:spacing w:val="-4"/>
        </w:rPr>
        <w:t xml:space="preserve"> </w:t>
      </w:r>
      <w:r>
        <w:t>right</w:t>
      </w:r>
      <w:r>
        <w:rPr>
          <w:spacing w:val="-4"/>
        </w:rPr>
        <w:t xml:space="preserve"> </w:t>
      </w:r>
      <w:r>
        <w:t>of</w:t>
      </w:r>
      <w:r>
        <w:rPr>
          <w:spacing w:val="-4"/>
        </w:rPr>
        <w:t xml:space="preserve"> </w:t>
      </w:r>
      <w:r>
        <w:t>attribution</w:t>
      </w:r>
      <w:r>
        <w:rPr>
          <w:spacing w:val="-4"/>
        </w:rPr>
        <w:t xml:space="preserve"> </w:t>
      </w:r>
      <w:r>
        <w:t>(to</w:t>
      </w:r>
      <w:r>
        <w:rPr>
          <w:spacing w:val="-4"/>
        </w:rPr>
        <w:t xml:space="preserve"> </w:t>
      </w:r>
      <w:r>
        <w:t>be</w:t>
      </w:r>
      <w:r>
        <w:rPr>
          <w:spacing w:val="-4"/>
        </w:rPr>
        <w:t xml:space="preserve"> </w:t>
      </w:r>
      <w:r>
        <w:t>recognized</w:t>
      </w:r>
      <w:r>
        <w:rPr>
          <w:spacing w:val="-4"/>
        </w:rPr>
        <w:t xml:space="preserve"> </w:t>
      </w:r>
      <w:r>
        <w:t>as</w:t>
      </w:r>
      <w:r>
        <w:rPr>
          <w:spacing w:val="-4"/>
        </w:rPr>
        <w:t xml:space="preserve"> </w:t>
      </w:r>
      <w:r>
        <w:t>author)</w:t>
      </w:r>
      <w:r>
        <w:rPr>
          <w:spacing w:val="-4"/>
        </w:rPr>
        <w:t xml:space="preserve"> </w:t>
      </w:r>
      <w:r>
        <w:t>and</w:t>
      </w:r>
      <w:r>
        <w:rPr>
          <w:spacing w:val="-4"/>
        </w:rPr>
        <w:t xml:space="preserve"> </w:t>
      </w:r>
      <w:r>
        <w:t>the</w:t>
      </w:r>
      <w:r>
        <w:rPr>
          <w:spacing w:val="-4"/>
        </w:rPr>
        <w:t xml:space="preserve"> </w:t>
      </w:r>
      <w:r>
        <w:t>right</w:t>
      </w:r>
      <w:r>
        <w:rPr>
          <w:spacing w:val="-4"/>
        </w:rPr>
        <w:t xml:space="preserve"> </w:t>
      </w:r>
      <w:r>
        <w:t>of</w:t>
      </w:r>
      <w:r>
        <w:rPr>
          <w:spacing w:val="-4"/>
        </w:rPr>
        <w:t xml:space="preserve"> </w:t>
      </w:r>
      <w:r>
        <w:t>integrity (to</w:t>
      </w:r>
      <w:r>
        <w:rPr>
          <w:spacing w:val="-1"/>
        </w:rPr>
        <w:t xml:space="preserve"> </w:t>
      </w:r>
      <w:r>
        <w:t>object</w:t>
      </w:r>
      <w:r>
        <w:rPr>
          <w:spacing w:val="-1"/>
        </w:rPr>
        <w:t xml:space="preserve"> </w:t>
      </w:r>
      <w:r>
        <w:t>to</w:t>
      </w:r>
      <w:r>
        <w:rPr>
          <w:spacing w:val="-1"/>
        </w:rPr>
        <w:t xml:space="preserve"> </w:t>
      </w:r>
      <w:r>
        <w:t>distortions</w:t>
      </w:r>
      <w:r>
        <w:rPr>
          <w:spacing w:val="-1"/>
        </w:rPr>
        <w:t xml:space="preserve"> </w:t>
      </w:r>
      <w:r>
        <w:t>prejudicial</w:t>
      </w:r>
      <w:r>
        <w:rPr>
          <w:spacing w:val="-1"/>
        </w:rPr>
        <w:t xml:space="preserve"> </w:t>
      </w:r>
      <w:r>
        <w:t>to</w:t>
      </w:r>
      <w:r>
        <w:rPr>
          <w:spacing w:val="-1"/>
        </w:rPr>
        <w:t xml:space="preserve"> </w:t>
      </w:r>
      <w:r>
        <w:t>reputation).</w:t>
      </w:r>
      <w:r>
        <w:rPr>
          <w:spacing w:val="-1"/>
        </w:rPr>
        <w:t xml:space="preserve"> </w:t>
      </w:r>
      <w:r>
        <w:t>Moral</w:t>
      </w:r>
      <w:r>
        <w:rPr>
          <w:spacing w:val="-1"/>
        </w:rPr>
        <w:t xml:space="preserve"> </w:t>
      </w:r>
      <w:r>
        <w:t>rights</w:t>
      </w:r>
      <w:r>
        <w:rPr>
          <w:spacing w:val="-1"/>
        </w:rPr>
        <w:t xml:space="preserve"> </w:t>
      </w:r>
      <w:r>
        <w:t>under</w:t>
      </w:r>
      <w:r>
        <w:rPr>
          <w:spacing w:val="-1"/>
        </w:rPr>
        <w:t xml:space="preserve"> </w:t>
      </w:r>
      <w:r>
        <w:t>Section</w:t>
      </w:r>
      <w:r>
        <w:rPr>
          <w:spacing w:val="-1"/>
        </w:rPr>
        <w:t xml:space="preserve"> </w:t>
      </w:r>
      <w:r>
        <w:t>57</w:t>
      </w:r>
      <w:r>
        <w:rPr>
          <w:spacing w:val="-1"/>
        </w:rPr>
        <w:t xml:space="preserve"> </w:t>
      </w:r>
      <w:r>
        <w:t>persist even after economic rights are assigned.</w:t>
      </w:r>
    </w:p>
    <w:p w14:paraId="2D0791F4" w14:textId="77777777" w:rsidR="00FE112F" w:rsidRDefault="00020FB4">
      <w:pPr>
        <w:pStyle w:val="Heading1"/>
        <w:numPr>
          <w:ilvl w:val="1"/>
          <w:numId w:val="16"/>
        </w:numPr>
        <w:tabs>
          <w:tab w:val="left" w:pos="318"/>
        </w:tabs>
        <w:ind w:left="318" w:hanging="269"/>
      </w:pPr>
      <w:r>
        <w:t>Limited</w:t>
      </w:r>
      <w:r>
        <w:rPr>
          <w:spacing w:val="-5"/>
        </w:rPr>
        <w:t xml:space="preserve"> </w:t>
      </w:r>
      <w:r>
        <w:rPr>
          <w:spacing w:val="-2"/>
        </w:rPr>
        <w:t>duration</w:t>
      </w:r>
    </w:p>
    <w:p w14:paraId="1676FA69" w14:textId="77777777" w:rsidR="00FE112F" w:rsidRDefault="00020FB4">
      <w:pPr>
        <w:pStyle w:val="BodyText"/>
        <w:ind w:right="867"/>
        <w:jc w:val="both"/>
      </w:pPr>
      <w:r>
        <w:t>Copyright is not permanent. Protection lasts for a defined period — generally the author's</w:t>
      </w:r>
      <w:r>
        <w:rPr>
          <w:spacing w:val="-3"/>
        </w:rPr>
        <w:t xml:space="preserve"> </w:t>
      </w:r>
      <w:r>
        <w:t>lifetime</w:t>
      </w:r>
      <w:r>
        <w:rPr>
          <w:spacing w:val="-3"/>
        </w:rPr>
        <w:t xml:space="preserve"> </w:t>
      </w:r>
      <w:r>
        <w:t>plus</w:t>
      </w:r>
      <w:r>
        <w:rPr>
          <w:spacing w:val="-3"/>
        </w:rPr>
        <w:t xml:space="preserve"> </w:t>
      </w:r>
      <w:r>
        <w:t>sixty</w:t>
      </w:r>
      <w:r>
        <w:rPr>
          <w:spacing w:val="-3"/>
        </w:rPr>
        <w:t xml:space="preserve"> </w:t>
      </w:r>
      <w:r>
        <w:t>years</w:t>
      </w:r>
      <w:r>
        <w:rPr>
          <w:spacing w:val="-3"/>
        </w:rPr>
        <w:t xml:space="preserve"> </w:t>
      </w:r>
      <w:r>
        <w:t>in</w:t>
      </w:r>
      <w:r>
        <w:rPr>
          <w:spacing w:val="-3"/>
        </w:rPr>
        <w:t xml:space="preserve"> </w:t>
      </w:r>
      <w:r>
        <w:t>India</w:t>
      </w:r>
      <w:r>
        <w:rPr>
          <w:spacing w:val="-3"/>
        </w:rPr>
        <w:t xml:space="preserve"> </w:t>
      </w:r>
      <w:r>
        <w:t>—</w:t>
      </w:r>
      <w:r>
        <w:rPr>
          <w:spacing w:val="-3"/>
        </w:rPr>
        <w:t xml:space="preserve"> </w:t>
      </w:r>
      <w:r>
        <w:t>after</w:t>
      </w:r>
      <w:r>
        <w:rPr>
          <w:spacing w:val="-3"/>
        </w:rPr>
        <w:t xml:space="preserve"> </w:t>
      </w:r>
      <w:r>
        <w:t>which</w:t>
      </w:r>
      <w:r>
        <w:rPr>
          <w:spacing w:val="-3"/>
        </w:rPr>
        <w:t xml:space="preserve"> </w:t>
      </w:r>
      <w:r>
        <w:t>the</w:t>
      </w:r>
      <w:r>
        <w:rPr>
          <w:spacing w:val="-3"/>
        </w:rPr>
        <w:t xml:space="preserve"> </w:t>
      </w:r>
      <w:r>
        <w:t>work</w:t>
      </w:r>
      <w:r>
        <w:rPr>
          <w:spacing w:val="-3"/>
        </w:rPr>
        <w:t xml:space="preserve"> </w:t>
      </w:r>
      <w:r>
        <w:t>enters</w:t>
      </w:r>
      <w:r>
        <w:rPr>
          <w:spacing w:val="-3"/>
        </w:rPr>
        <w:t xml:space="preserve"> </w:t>
      </w:r>
      <w:r>
        <w:t>the</w:t>
      </w:r>
      <w:r>
        <w:rPr>
          <w:spacing w:val="-3"/>
        </w:rPr>
        <w:t xml:space="preserve"> </w:t>
      </w:r>
      <w:r>
        <w:t>public domain and may be freely used by anyone.</w:t>
      </w:r>
    </w:p>
    <w:p w14:paraId="6D714D88" w14:textId="77777777" w:rsidR="00FE112F" w:rsidRDefault="00020FB4">
      <w:pPr>
        <w:pStyle w:val="Heading1"/>
        <w:numPr>
          <w:ilvl w:val="1"/>
          <w:numId w:val="16"/>
        </w:numPr>
        <w:tabs>
          <w:tab w:val="left" w:pos="336"/>
        </w:tabs>
        <w:ind w:left="336" w:hanging="287"/>
        <w:jc w:val="both"/>
      </w:pPr>
      <w:r>
        <w:t>Automatic</w:t>
      </w:r>
      <w:r>
        <w:rPr>
          <w:spacing w:val="-7"/>
        </w:rPr>
        <w:t xml:space="preserve"> </w:t>
      </w:r>
      <w:r>
        <w:rPr>
          <w:spacing w:val="-2"/>
        </w:rPr>
        <w:t>protection</w:t>
      </w:r>
    </w:p>
    <w:p w14:paraId="2EB84DDF" w14:textId="77777777" w:rsidR="00FE112F" w:rsidRDefault="00020FB4">
      <w:pPr>
        <w:pStyle w:val="BodyText"/>
      </w:pPr>
      <w:r>
        <w:t>Copyright</w:t>
      </w:r>
      <w:r>
        <w:rPr>
          <w:spacing w:val="-4"/>
        </w:rPr>
        <w:t xml:space="preserve"> </w:t>
      </w:r>
      <w:r>
        <w:t>arises</w:t>
      </w:r>
      <w:r>
        <w:rPr>
          <w:spacing w:val="-4"/>
        </w:rPr>
        <w:t xml:space="preserve"> </w:t>
      </w:r>
      <w:r>
        <w:t>automatically</w:t>
      </w:r>
      <w:r>
        <w:rPr>
          <w:spacing w:val="-4"/>
        </w:rPr>
        <w:t xml:space="preserve"> </w:t>
      </w:r>
      <w:r>
        <w:t>upon</w:t>
      </w:r>
      <w:r>
        <w:rPr>
          <w:spacing w:val="-4"/>
        </w:rPr>
        <w:t xml:space="preserve"> </w:t>
      </w:r>
      <w:r>
        <w:t>the</w:t>
      </w:r>
      <w:r>
        <w:rPr>
          <w:spacing w:val="-4"/>
        </w:rPr>
        <w:t xml:space="preserve"> </w:t>
      </w:r>
      <w:r>
        <w:t>creation</w:t>
      </w:r>
      <w:r>
        <w:rPr>
          <w:spacing w:val="-4"/>
        </w:rPr>
        <w:t xml:space="preserve"> </w:t>
      </w:r>
      <w:r>
        <w:t>of</w:t>
      </w:r>
      <w:r>
        <w:rPr>
          <w:spacing w:val="-4"/>
        </w:rPr>
        <w:t xml:space="preserve"> </w:t>
      </w:r>
      <w:r>
        <w:t>an</w:t>
      </w:r>
      <w:r>
        <w:rPr>
          <w:spacing w:val="-4"/>
        </w:rPr>
        <w:t xml:space="preserve"> </w:t>
      </w:r>
      <w:r>
        <w:t>original</w:t>
      </w:r>
      <w:r>
        <w:rPr>
          <w:spacing w:val="-4"/>
        </w:rPr>
        <w:t xml:space="preserve"> </w:t>
      </w:r>
      <w:r>
        <w:t>work.</w:t>
      </w:r>
      <w:r>
        <w:rPr>
          <w:spacing w:val="-4"/>
        </w:rPr>
        <w:t xml:space="preserve"> </w:t>
      </w:r>
      <w:r>
        <w:t>Registration</w:t>
      </w:r>
      <w:r>
        <w:rPr>
          <w:spacing w:val="-4"/>
        </w:rPr>
        <w:t xml:space="preserve"> </w:t>
      </w:r>
      <w:r>
        <w:t>is</w:t>
      </w:r>
      <w:r>
        <w:rPr>
          <w:spacing w:val="-4"/>
        </w:rPr>
        <w:t xml:space="preserve"> </w:t>
      </w:r>
      <w:r>
        <w:t xml:space="preserve">not compulsory for the subsistence of copyright, though it serves as valuable evidence in </w:t>
      </w:r>
      <w:r>
        <w:rPr>
          <w:spacing w:val="-2"/>
        </w:rPr>
        <w:t>disputes.</w:t>
      </w:r>
    </w:p>
    <w:p w14:paraId="6F903A67" w14:textId="77777777" w:rsidR="00FE112F" w:rsidRDefault="00020FB4">
      <w:pPr>
        <w:pStyle w:val="Heading1"/>
        <w:numPr>
          <w:ilvl w:val="0"/>
          <w:numId w:val="16"/>
        </w:numPr>
        <w:tabs>
          <w:tab w:val="left" w:pos="329"/>
        </w:tabs>
        <w:spacing w:before="330"/>
        <w:ind w:left="49" w:right="5106" w:firstLine="0"/>
      </w:pPr>
      <w:r>
        <w:t>Subject</w:t>
      </w:r>
      <w:r>
        <w:rPr>
          <w:spacing w:val="-7"/>
        </w:rPr>
        <w:t xml:space="preserve"> </w:t>
      </w:r>
      <w:r>
        <w:t>matter</w:t>
      </w:r>
      <w:r>
        <w:rPr>
          <w:spacing w:val="-7"/>
        </w:rPr>
        <w:t xml:space="preserve"> </w:t>
      </w:r>
      <w:r>
        <w:t>of</w:t>
      </w:r>
      <w:r>
        <w:rPr>
          <w:spacing w:val="-7"/>
        </w:rPr>
        <w:t xml:space="preserve"> </w:t>
      </w:r>
      <w:r>
        <w:t>copyright</w:t>
      </w:r>
      <w:r>
        <w:rPr>
          <w:spacing w:val="-7"/>
        </w:rPr>
        <w:t xml:space="preserve"> </w:t>
      </w:r>
      <w:r>
        <w:t>—</w:t>
      </w:r>
      <w:r>
        <w:rPr>
          <w:spacing w:val="-7"/>
        </w:rPr>
        <w:t xml:space="preserve"> </w:t>
      </w:r>
      <w:r>
        <w:t>Section</w:t>
      </w:r>
      <w:r>
        <w:rPr>
          <w:spacing w:val="-7"/>
        </w:rPr>
        <w:t xml:space="preserve"> </w:t>
      </w:r>
      <w:r>
        <w:t>13 Bare act – Section 13, Copyright Act, 1957</w:t>
      </w:r>
    </w:p>
    <w:p w14:paraId="0B1D6BD2" w14:textId="77777777" w:rsidR="00FE112F" w:rsidRDefault="00020FB4">
      <w:pPr>
        <w:ind w:left="49"/>
        <w:rPr>
          <w:i/>
        </w:rPr>
      </w:pPr>
      <w:r>
        <w:rPr>
          <w:i/>
        </w:rPr>
        <w:t>Subject</w:t>
      </w:r>
      <w:r>
        <w:rPr>
          <w:i/>
          <w:spacing w:val="-5"/>
        </w:rPr>
        <w:t xml:space="preserve"> </w:t>
      </w:r>
      <w:r>
        <w:rPr>
          <w:i/>
        </w:rPr>
        <w:t>to</w:t>
      </w:r>
      <w:r>
        <w:rPr>
          <w:i/>
          <w:spacing w:val="-3"/>
        </w:rPr>
        <w:t xml:space="preserve"> </w:t>
      </w:r>
      <w:r>
        <w:rPr>
          <w:i/>
        </w:rPr>
        <w:t>the</w:t>
      </w:r>
      <w:r>
        <w:rPr>
          <w:i/>
          <w:spacing w:val="-3"/>
        </w:rPr>
        <w:t xml:space="preserve"> </w:t>
      </w:r>
      <w:r>
        <w:rPr>
          <w:i/>
        </w:rPr>
        <w:t>provisions</w:t>
      </w:r>
      <w:r>
        <w:rPr>
          <w:i/>
          <w:spacing w:val="-3"/>
        </w:rPr>
        <w:t xml:space="preserve"> </w:t>
      </w:r>
      <w:r>
        <w:rPr>
          <w:i/>
        </w:rPr>
        <w:t>of</w:t>
      </w:r>
      <w:r>
        <w:rPr>
          <w:i/>
          <w:spacing w:val="-3"/>
        </w:rPr>
        <w:t xml:space="preserve"> </w:t>
      </w:r>
      <w:r>
        <w:rPr>
          <w:i/>
        </w:rPr>
        <w:t>this</w:t>
      </w:r>
      <w:r>
        <w:rPr>
          <w:i/>
          <w:spacing w:val="-3"/>
        </w:rPr>
        <w:t xml:space="preserve"> </w:t>
      </w:r>
      <w:r>
        <w:rPr>
          <w:i/>
        </w:rPr>
        <w:t>section</w:t>
      </w:r>
      <w:r>
        <w:rPr>
          <w:i/>
          <w:spacing w:val="-2"/>
        </w:rPr>
        <w:t xml:space="preserve"> </w:t>
      </w:r>
      <w:r>
        <w:rPr>
          <w:i/>
        </w:rPr>
        <w:t>and</w:t>
      </w:r>
      <w:r>
        <w:rPr>
          <w:i/>
          <w:spacing w:val="-3"/>
        </w:rPr>
        <w:t xml:space="preserve"> </w:t>
      </w:r>
      <w:r>
        <w:rPr>
          <w:i/>
        </w:rPr>
        <w:t>the</w:t>
      </w:r>
      <w:r>
        <w:rPr>
          <w:i/>
          <w:spacing w:val="-3"/>
        </w:rPr>
        <w:t xml:space="preserve"> </w:t>
      </w:r>
      <w:r>
        <w:rPr>
          <w:i/>
        </w:rPr>
        <w:t>other</w:t>
      </w:r>
      <w:r>
        <w:rPr>
          <w:i/>
          <w:spacing w:val="-3"/>
        </w:rPr>
        <w:t xml:space="preserve"> </w:t>
      </w:r>
      <w:r>
        <w:rPr>
          <w:i/>
        </w:rPr>
        <w:t>provisions</w:t>
      </w:r>
      <w:r>
        <w:rPr>
          <w:i/>
          <w:spacing w:val="-3"/>
        </w:rPr>
        <w:t xml:space="preserve"> </w:t>
      </w:r>
      <w:r>
        <w:rPr>
          <w:i/>
        </w:rPr>
        <w:t>of</w:t>
      </w:r>
      <w:r>
        <w:rPr>
          <w:i/>
          <w:spacing w:val="-3"/>
        </w:rPr>
        <w:t xml:space="preserve"> </w:t>
      </w:r>
      <w:r>
        <w:rPr>
          <w:i/>
        </w:rPr>
        <w:t>this</w:t>
      </w:r>
      <w:r>
        <w:rPr>
          <w:i/>
          <w:spacing w:val="-3"/>
        </w:rPr>
        <w:t xml:space="preserve"> </w:t>
      </w:r>
      <w:r>
        <w:rPr>
          <w:i/>
        </w:rPr>
        <w:t>Act,</w:t>
      </w:r>
      <w:r>
        <w:rPr>
          <w:i/>
          <w:spacing w:val="-2"/>
        </w:rPr>
        <w:t xml:space="preserve"> copyright</w:t>
      </w:r>
    </w:p>
    <w:p w14:paraId="02BE0812" w14:textId="77777777" w:rsidR="00FE112F" w:rsidRDefault="00020FB4">
      <w:pPr>
        <w:ind w:left="49"/>
        <w:rPr>
          <w:i/>
        </w:rPr>
      </w:pPr>
      <w:r>
        <w:rPr>
          <w:i/>
        </w:rPr>
        <w:t>shall</w:t>
      </w:r>
      <w:r>
        <w:rPr>
          <w:i/>
          <w:spacing w:val="-6"/>
        </w:rPr>
        <w:t xml:space="preserve"> </w:t>
      </w:r>
      <w:r>
        <w:rPr>
          <w:i/>
        </w:rPr>
        <w:t>subsist</w:t>
      </w:r>
      <w:r>
        <w:rPr>
          <w:i/>
          <w:spacing w:val="-4"/>
        </w:rPr>
        <w:t xml:space="preserve"> </w:t>
      </w:r>
      <w:r>
        <w:rPr>
          <w:i/>
        </w:rPr>
        <w:t>throughout</w:t>
      </w:r>
      <w:r>
        <w:rPr>
          <w:i/>
          <w:spacing w:val="-4"/>
        </w:rPr>
        <w:t xml:space="preserve"> </w:t>
      </w:r>
      <w:r>
        <w:rPr>
          <w:i/>
        </w:rPr>
        <w:t>India</w:t>
      </w:r>
      <w:r>
        <w:rPr>
          <w:i/>
          <w:spacing w:val="-4"/>
        </w:rPr>
        <w:t xml:space="preserve"> </w:t>
      </w:r>
      <w:r>
        <w:rPr>
          <w:i/>
        </w:rPr>
        <w:t>in</w:t>
      </w:r>
      <w:r>
        <w:rPr>
          <w:i/>
          <w:spacing w:val="-4"/>
        </w:rPr>
        <w:t xml:space="preserve"> </w:t>
      </w:r>
      <w:r>
        <w:rPr>
          <w:i/>
        </w:rPr>
        <w:t>the</w:t>
      </w:r>
      <w:r>
        <w:rPr>
          <w:i/>
          <w:spacing w:val="-4"/>
        </w:rPr>
        <w:t xml:space="preserve"> </w:t>
      </w:r>
      <w:r>
        <w:rPr>
          <w:i/>
        </w:rPr>
        <w:t>following</w:t>
      </w:r>
      <w:r>
        <w:rPr>
          <w:i/>
          <w:spacing w:val="-4"/>
        </w:rPr>
        <w:t xml:space="preserve"> </w:t>
      </w:r>
      <w:r>
        <w:rPr>
          <w:i/>
        </w:rPr>
        <w:t>classes</w:t>
      </w:r>
      <w:r>
        <w:rPr>
          <w:i/>
          <w:spacing w:val="-4"/>
        </w:rPr>
        <w:t xml:space="preserve"> </w:t>
      </w:r>
      <w:r>
        <w:rPr>
          <w:i/>
        </w:rPr>
        <w:t>of</w:t>
      </w:r>
      <w:r>
        <w:rPr>
          <w:i/>
          <w:spacing w:val="-4"/>
        </w:rPr>
        <w:t xml:space="preserve"> </w:t>
      </w:r>
      <w:r>
        <w:rPr>
          <w:i/>
        </w:rPr>
        <w:t>works:</w:t>
      </w:r>
      <w:r>
        <w:rPr>
          <w:i/>
          <w:spacing w:val="-4"/>
        </w:rPr>
        <w:t xml:space="preserve"> </w:t>
      </w:r>
      <w:r>
        <w:rPr>
          <w:i/>
        </w:rPr>
        <w:t>(a)</w:t>
      </w:r>
      <w:r>
        <w:rPr>
          <w:i/>
          <w:spacing w:val="-4"/>
        </w:rPr>
        <w:t xml:space="preserve"> </w:t>
      </w:r>
      <w:r>
        <w:rPr>
          <w:i/>
        </w:rPr>
        <w:t>original</w:t>
      </w:r>
      <w:r>
        <w:rPr>
          <w:i/>
          <w:spacing w:val="-3"/>
        </w:rPr>
        <w:t xml:space="preserve"> </w:t>
      </w:r>
      <w:r>
        <w:rPr>
          <w:i/>
          <w:spacing w:val="-2"/>
        </w:rPr>
        <w:t>literary,</w:t>
      </w:r>
    </w:p>
    <w:p w14:paraId="2552D0B4" w14:textId="473CB6CE" w:rsidR="00FE112F" w:rsidRDefault="00020FB4">
      <w:pPr>
        <w:spacing w:before="20"/>
        <w:ind w:left="49"/>
        <w:rPr>
          <w:i/>
        </w:rPr>
      </w:pPr>
      <w:r>
        <w:rPr>
          <w:i/>
        </w:rPr>
        <w:t>dramatic,</w:t>
      </w:r>
      <w:r>
        <w:rPr>
          <w:i/>
          <w:spacing w:val="-4"/>
        </w:rPr>
        <w:t xml:space="preserve"> </w:t>
      </w:r>
      <w:r>
        <w:rPr>
          <w:i/>
        </w:rPr>
        <w:t>musical</w:t>
      </w:r>
      <w:r>
        <w:rPr>
          <w:i/>
          <w:spacing w:val="-4"/>
        </w:rPr>
        <w:t xml:space="preserve"> </w:t>
      </w:r>
      <w:r>
        <w:rPr>
          <w:i/>
        </w:rPr>
        <w:t>and</w:t>
      </w:r>
      <w:r>
        <w:rPr>
          <w:i/>
          <w:spacing w:val="-4"/>
        </w:rPr>
        <w:t xml:space="preserve"> </w:t>
      </w:r>
      <w:r>
        <w:rPr>
          <w:i/>
        </w:rPr>
        <w:t>artistic</w:t>
      </w:r>
      <w:r>
        <w:rPr>
          <w:i/>
          <w:spacing w:val="-4"/>
        </w:rPr>
        <w:t xml:space="preserve"> </w:t>
      </w:r>
      <w:r>
        <w:rPr>
          <w:i/>
        </w:rPr>
        <w:t>works;</w:t>
      </w:r>
      <w:r>
        <w:rPr>
          <w:i/>
          <w:spacing w:val="-4"/>
        </w:rPr>
        <w:t xml:space="preserve"> </w:t>
      </w:r>
      <w:r>
        <w:rPr>
          <w:i/>
        </w:rPr>
        <w:t>(b)</w:t>
      </w:r>
      <w:r>
        <w:rPr>
          <w:i/>
          <w:spacing w:val="-4"/>
        </w:rPr>
        <w:t xml:space="preserve"> </w:t>
      </w:r>
      <w:r>
        <w:rPr>
          <w:i/>
        </w:rPr>
        <w:t>cinematograph</w:t>
      </w:r>
      <w:r>
        <w:rPr>
          <w:i/>
          <w:spacing w:val="-4"/>
        </w:rPr>
        <w:t xml:space="preserve"> </w:t>
      </w:r>
      <w:r>
        <w:rPr>
          <w:i/>
        </w:rPr>
        <w:t>films;</w:t>
      </w:r>
      <w:r>
        <w:rPr>
          <w:i/>
          <w:spacing w:val="-4"/>
        </w:rPr>
        <w:t xml:space="preserve"> </w:t>
      </w:r>
      <w:r>
        <w:rPr>
          <w:i/>
        </w:rPr>
        <w:t>and</w:t>
      </w:r>
      <w:r>
        <w:rPr>
          <w:i/>
          <w:spacing w:val="-4"/>
        </w:rPr>
        <w:t xml:space="preserve"> </w:t>
      </w:r>
      <w:r>
        <w:rPr>
          <w:i/>
        </w:rPr>
        <w:t>(c)</w:t>
      </w:r>
      <w:r>
        <w:rPr>
          <w:i/>
          <w:spacing w:val="-4"/>
        </w:rPr>
        <w:t xml:space="preserve"> </w:t>
      </w:r>
      <w:r>
        <w:rPr>
          <w:i/>
        </w:rPr>
        <w:t>sound</w:t>
      </w:r>
      <w:r>
        <w:rPr>
          <w:i/>
          <w:spacing w:val="-4"/>
        </w:rPr>
        <w:t xml:space="preserve"> </w:t>
      </w:r>
      <w:r>
        <w:rPr>
          <w:i/>
        </w:rPr>
        <w:t>recordings.</w:t>
      </w:r>
      <w:r w:rsidR="00BA3F54">
        <w:rPr>
          <w:i/>
        </w:rPr>
        <w:t xml:space="preserve"> </w:t>
      </w:r>
      <w:r>
        <w:rPr>
          <w:i/>
        </w:rPr>
        <w:lastRenderedPageBreak/>
        <w:t>Copyright shall not subsist unless the work is first published in India, or the author is a citizen of India, or in the case of an architectural work, the work is located in India.</w:t>
      </w:r>
    </w:p>
    <w:p w14:paraId="1EFC4110" w14:textId="77777777" w:rsidR="000B02C9" w:rsidRDefault="000B02C9">
      <w:pPr>
        <w:pStyle w:val="BodyText"/>
      </w:pPr>
    </w:p>
    <w:p w14:paraId="751D6121" w14:textId="54997A78" w:rsidR="00FE112F" w:rsidRDefault="00020FB4">
      <w:pPr>
        <w:pStyle w:val="BodyText"/>
      </w:pPr>
      <w:r>
        <w:t>Section</w:t>
      </w:r>
      <w:r>
        <w:rPr>
          <w:spacing w:val="-3"/>
        </w:rPr>
        <w:t xml:space="preserve"> </w:t>
      </w:r>
      <w:r>
        <w:t>13</w:t>
      </w:r>
      <w:r>
        <w:rPr>
          <w:spacing w:val="-3"/>
        </w:rPr>
        <w:t xml:space="preserve"> </w:t>
      </w:r>
      <w:r>
        <w:t>defines</w:t>
      </w:r>
      <w:r>
        <w:rPr>
          <w:spacing w:val="-3"/>
        </w:rPr>
        <w:t xml:space="preserve"> </w:t>
      </w:r>
      <w:r>
        <w:t>the</w:t>
      </w:r>
      <w:r>
        <w:rPr>
          <w:spacing w:val="-3"/>
        </w:rPr>
        <w:t xml:space="preserve"> </w:t>
      </w:r>
      <w:r>
        <w:t>subject</w:t>
      </w:r>
      <w:r>
        <w:rPr>
          <w:spacing w:val="-3"/>
        </w:rPr>
        <w:t xml:space="preserve"> </w:t>
      </w:r>
      <w:r>
        <w:t>matter</w:t>
      </w:r>
      <w:r>
        <w:rPr>
          <w:spacing w:val="-3"/>
        </w:rPr>
        <w:t xml:space="preserve"> </w:t>
      </w:r>
      <w:r>
        <w:t>of</w:t>
      </w:r>
      <w:r>
        <w:rPr>
          <w:spacing w:val="-3"/>
        </w:rPr>
        <w:t xml:space="preserve"> </w:t>
      </w:r>
      <w:r>
        <w:t>copyright</w:t>
      </w:r>
      <w:r>
        <w:rPr>
          <w:spacing w:val="-3"/>
        </w:rPr>
        <w:t xml:space="preserve"> </w:t>
      </w:r>
      <w:r>
        <w:t>—</w:t>
      </w:r>
      <w:r>
        <w:rPr>
          <w:spacing w:val="-3"/>
        </w:rPr>
        <w:t xml:space="preserve"> </w:t>
      </w:r>
      <w:r>
        <w:t>the</w:t>
      </w:r>
      <w:r>
        <w:rPr>
          <w:spacing w:val="-3"/>
        </w:rPr>
        <w:t xml:space="preserve"> </w:t>
      </w:r>
      <w:r>
        <w:t>categories</w:t>
      </w:r>
      <w:r>
        <w:rPr>
          <w:spacing w:val="-3"/>
        </w:rPr>
        <w:t xml:space="preserve"> </w:t>
      </w:r>
      <w:r>
        <w:t>of</w:t>
      </w:r>
      <w:r>
        <w:rPr>
          <w:spacing w:val="-3"/>
        </w:rPr>
        <w:t xml:space="preserve"> </w:t>
      </w:r>
      <w:r>
        <w:t>works</w:t>
      </w:r>
      <w:r>
        <w:rPr>
          <w:spacing w:val="-3"/>
        </w:rPr>
        <w:t xml:space="preserve"> </w:t>
      </w:r>
      <w:r>
        <w:t>eligible</w:t>
      </w:r>
      <w:r>
        <w:rPr>
          <w:spacing w:val="-3"/>
        </w:rPr>
        <w:t xml:space="preserve"> </w:t>
      </w:r>
      <w:r>
        <w:t>for protection. Only "original" works qualify, meaning the work must originate from the author and not be copied. Copyright does not subsist in a cinematograph film if a substantial part of the film infringes another work, nor in a sound recording made in contravention of copyright. In a work of architecture, copyright extends only to artistic character and design, not to construction processes.</w:t>
      </w:r>
    </w:p>
    <w:p w14:paraId="032423BB" w14:textId="77777777" w:rsidR="00FE112F" w:rsidRDefault="00020FB4">
      <w:pPr>
        <w:pStyle w:val="Heading1"/>
        <w:numPr>
          <w:ilvl w:val="0"/>
          <w:numId w:val="15"/>
        </w:numPr>
        <w:tabs>
          <w:tab w:val="left" w:pos="356"/>
        </w:tabs>
        <w:ind w:left="356" w:hanging="307"/>
      </w:pPr>
      <w:r>
        <w:t>Literary</w:t>
      </w:r>
      <w:r>
        <w:rPr>
          <w:spacing w:val="-6"/>
        </w:rPr>
        <w:t xml:space="preserve"> </w:t>
      </w:r>
      <w:r>
        <w:rPr>
          <w:spacing w:val="-2"/>
        </w:rPr>
        <w:t>works</w:t>
      </w:r>
    </w:p>
    <w:p w14:paraId="1C7B7069" w14:textId="20E80F56" w:rsidR="00FE112F" w:rsidRDefault="00020FB4">
      <w:pPr>
        <w:pStyle w:val="BodyText"/>
        <w:ind w:right="54"/>
      </w:pPr>
      <w:r>
        <w:t>Literary works include books, novels, short stories, poems, articles, computer programs, databases, and tables. Protection extends to both printed and digital forms.</w:t>
      </w:r>
      <w:r>
        <w:rPr>
          <w:spacing w:val="-4"/>
        </w:rPr>
        <w:t xml:space="preserve"> </w:t>
      </w:r>
      <w:r>
        <w:t>Computer</w:t>
      </w:r>
      <w:r>
        <w:rPr>
          <w:spacing w:val="-4"/>
        </w:rPr>
        <w:t xml:space="preserve"> </w:t>
      </w:r>
      <w:r>
        <w:t>programs</w:t>
      </w:r>
      <w:r>
        <w:rPr>
          <w:spacing w:val="-4"/>
        </w:rPr>
        <w:t xml:space="preserve"> </w:t>
      </w:r>
      <w:r>
        <w:t>—</w:t>
      </w:r>
      <w:r>
        <w:rPr>
          <w:spacing w:val="-4"/>
        </w:rPr>
        <w:t xml:space="preserve"> </w:t>
      </w:r>
      <w:r>
        <w:t>whether</w:t>
      </w:r>
      <w:r>
        <w:rPr>
          <w:spacing w:val="-4"/>
        </w:rPr>
        <w:t xml:space="preserve"> </w:t>
      </w:r>
      <w:r>
        <w:t>in</w:t>
      </w:r>
      <w:r>
        <w:rPr>
          <w:spacing w:val="-4"/>
        </w:rPr>
        <w:t xml:space="preserve"> </w:t>
      </w:r>
      <w:r>
        <w:t>source</w:t>
      </w:r>
      <w:r>
        <w:rPr>
          <w:spacing w:val="-4"/>
        </w:rPr>
        <w:t xml:space="preserve"> </w:t>
      </w:r>
      <w:r>
        <w:t>code</w:t>
      </w:r>
      <w:r>
        <w:rPr>
          <w:spacing w:val="-4"/>
        </w:rPr>
        <w:t xml:space="preserve"> </w:t>
      </w:r>
      <w:r>
        <w:t>or</w:t>
      </w:r>
      <w:r>
        <w:rPr>
          <w:spacing w:val="-4"/>
        </w:rPr>
        <w:t xml:space="preserve"> </w:t>
      </w:r>
      <w:r>
        <w:t>object</w:t>
      </w:r>
      <w:r>
        <w:rPr>
          <w:spacing w:val="-4"/>
        </w:rPr>
        <w:t xml:space="preserve"> </w:t>
      </w:r>
      <w:r>
        <w:t>code</w:t>
      </w:r>
      <w:r>
        <w:rPr>
          <w:spacing w:val="-4"/>
        </w:rPr>
        <w:t xml:space="preserve"> </w:t>
      </w:r>
      <w:r>
        <w:t>—</w:t>
      </w:r>
      <w:r>
        <w:rPr>
          <w:spacing w:val="-4"/>
        </w:rPr>
        <w:t xml:space="preserve"> </w:t>
      </w:r>
      <w:r>
        <w:t>are</w:t>
      </w:r>
      <w:r>
        <w:rPr>
          <w:spacing w:val="-4"/>
        </w:rPr>
        <w:t xml:space="preserve"> </w:t>
      </w:r>
      <w:r>
        <w:t>expressly protected as literary works under the Act. The quality or literary merit of the work is irrelevant; originality is the only requirement.</w:t>
      </w:r>
    </w:p>
    <w:p w14:paraId="46943DD2" w14:textId="77777777" w:rsidR="00FE112F" w:rsidRDefault="00020FB4">
      <w:pPr>
        <w:pStyle w:val="Heading1"/>
        <w:numPr>
          <w:ilvl w:val="0"/>
          <w:numId w:val="15"/>
        </w:numPr>
        <w:tabs>
          <w:tab w:val="left" w:pos="343"/>
        </w:tabs>
        <w:ind w:left="343" w:hanging="294"/>
      </w:pPr>
      <w:r>
        <w:t>Dramatic</w:t>
      </w:r>
      <w:r>
        <w:rPr>
          <w:spacing w:val="-7"/>
        </w:rPr>
        <w:t xml:space="preserve"> </w:t>
      </w:r>
      <w:r>
        <w:rPr>
          <w:spacing w:val="-2"/>
        </w:rPr>
        <w:t>works</w:t>
      </w:r>
    </w:p>
    <w:p w14:paraId="40146B52" w14:textId="77777777" w:rsidR="00FE112F" w:rsidRDefault="00020FB4">
      <w:pPr>
        <w:pStyle w:val="BodyText"/>
      </w:pPr>
      <w:r>
        <w:t>Dramatic works are works intended for performance. They include scripts, plays, choreographic</w:t>
      </w:r>
      <w:r>
        <w:rPr>
          <w:spacing w:val="-5"/>
        </w:rPr>
        <w:t xml:space="preserve"> </w:t>
      </w:r>
      <w:r>
        <w:t>works,</w:t>
      </w:r>
      <w:r>
        <w:rPr>
          <w:spacing w:val="-5"/>
        </w:rPr>
        <w:t xml:space="preserve"> </w:t>
      </w:r>
      <w:r>
        <w:t>and</w:t>
      </w:r>
      <w:r>
        <w:rPr>
          <w:spacing w:val="-5"/>
        </w:rPr>
        <w:t xml:space="preserve"> </w:t>
      </w:r>
      <w:r>
        <w:t>stage</w:t>
      </w:r>
      <w:r>
        <w:rPr>
          <w:spacing w:val="-5"/>
        </w:rPr>
        <w:t xml:space="preserve"> </w:t>
      </w:r>
      <w:r>
        <w:t>arrangements.</w:t>
      </w:r>
      <w:r>
        <w:rPr>
          <w:spacing w:val="-5"/>
        </w:rPr>
        <w:t xml:space="preserve"> </w:t>
      </w:r>
      <w:r>
        <w:t>Copyright</w:t>
      </w:r>
      <w:r>
        <w:rPr>
          <w:spacing w:val="-5"/>
        </w:rPr>
        <w:t xml:space="preserve"> </w:t>
      </w:r>
      <w:r>
        <w:t>protects</w:t>
      </w:r>
      <w:r>
        <w:rPr>
          <w:spacing w:val="-5"/>
        </w:rPr>
        <w:t xml:space="preserve"> </w:t>
      </w:r>
      <w:r>
        <w:t>the</w:t>
      </w:r>
      <w:r>
        <w:rPr>
          <w:spacing w:val="-5"/>
        </w:rPr>
        <w:t xml:space="preserve"> </w:t>
      </w:r>
      <w:r>
        <w:t>written</w:t>
      </w:r>
      <w:r>
        <w:rPr>
          <w:spacing w:val="-5"/>
        </w:rPr>
        <w:t xml:space="preserve"> </w:t>
      </w:r>
      <w:r>
        <w:t>form</w:t>
      </w:r>
      <w:r>
        <w:rPr>
          <w:spacing w:val="-5"/>
        </w:rPr>
        <w:t xml:space="preserve"> </w:t>
      </w:r>
      <w:r>
        <w:t>and structure of the performance. Cinematograph films are expressly excluded from the definition of dramatic works.</w:t>
      </w:r>
    </w:p>
    <w:p w14:paraId="6A65EDF2" w14:textId="77777777" w:rsidR="00FE112F" w:rsidRDefault="00020FB4">
      <w:pPr>
        <w:pStyle w:val="Heading1"/>
        <w:numPr>
          <w:ilvl w:val="0"/>
          <w:numId w:val="15"/>
        </w:numPr>
        <w:tabs>
          <w:tab w:val="left" w:pos="334"/>
        </w:tabs>
        <w:ind w:left="334" w:hanging="285"/>
      </w:pPr>
      <w:r>
        <w:t>Musical</w:t>
      </w:r>
      <w:r>
        <w:rPr>
          <w:spacing w:val="-5"/>
        </w:rPr>
        <w:t xml:space="preserve"> </w:t>
      </w:r>
      <w:r>
        <w:rPr>
          <w:spacing w:val="-2"/>
        </w:rPr>
        <w:t>works</w:t>
      </w:r>
    </w:p>
    <w:p w14:paraId="63664FDA" w14:textId="77777777" w:rsidR="00FE112F" w:rsidRDefault="00020FB4">
      <w:pPr>
        <w:pStyle w:val="BodyText"/>
        <w:ind w:right="103"/>
      </w:pPr>
      <w:r>
        <w:t>A</w:t>
      </w:r>
      <w:r>
        <w:rPr>
          <w:spacing w:val="-3"/>
        </w:rPr>
        <w:t xml:space="preserve"> </w:t>
      </w:r>
      <w:r>
        <w:t>musical</w:t>
      </w:r>
      <w:r>
        <w:rPr>
          <w:spacing w:val="-3"/>
        </w:rPr>
        <w:t xml:space="preserve"> </w:t>
      </w:r>
      <w:r>
        <w:t>work</w:t>
      </w:r>
      <w:r>
        <w:rPr>
          <w:spacing w:val="-3"/>
        </w:rPr>
        <w:t xml:space="preserve"> </w:t>
      </w:r>
      <w:r>
        <w:t>means</w:t>
      </w:r>
      <w:r>
        <w:rPr>
          <w:spacing w:val="-3"/>
        </w:rPr>
        <w:t xml:space="preserve"> </w:t>
      </w:r>
      <w:r>
        <w:t>a</w:t>
      </w:r>
      <w:r>
        <w:rPr>
          <w:spacing w:val="-3"/>
        </w:rPr>
        <w:t xml:space="preserve"> </w:t>
      </w:r>
      <w:r>
        <w:t>work</w:t>
      </w:r>
      <w:r>
        <w:rPr>
          <w:spacing w:val="-3"/>
        </w:rPr>
        <w:t xml:space="preserve"> </w:t>
      </w:r>
      <w:r>
        <w:t>consisting</w:t>
      </w:r>
      <w:r>
        <w:rPr>
          <w:spacing w:val="-3"/>
        </w:rPr>
        <w:t xml:space="preserve"> </w:t>
      </w:r>
      <w:r>
        <w:t>of</w:t>
      </w:r>
      <w:r>
        <w:rPr>
          <w:spacing w:val="-3"/>
        </w:rPr>
        <w:t xml:space="preserve"> </w:t>
      </w:r>
      <w:r>
        <w:t>music</w:t>
      </w:r>
      <w:r>
        <w:rPr>
          <w:spacing w:val="-3"/>
        </w:rPr>
        <w:t xml:space="preserve"> </w:t>
      </w:r>
      <w:r>
        <w:t>and</w:t>
      </w:r>
      <w:r>
        <w:rPr>
          <w:spacing w:val="-3"/>
        </w:rPr>
        <w:t xml:space="preserve"> </w:t>
      </w:r>
      <w:r>
        <w:t>includes</w:t>
      </w:r>
      <w:r>
        <w:rPr>
          <w:spacing w:val="-3"/>
        </w:rPr>
        <w:t xml:space="preserve"> </w:t>
      </w:r>
      <w:r>
        <w:t>any</w:t>
      </w:r>
      <w:r>
        <w:rPr>
          <w:spacing w:val="-3"/>
        </w:rPr>
        <w:t xml:space="preserve"> </w:t>
      </w:r>
      <w:r>
        <w:t>graphical</w:t>
      </w:r>
      <w:r>
        <w:rPr>
          <w:spacing w:val="-3"/>
        </w:rPr>
        <w:t xml:space="preserve"> </w:t>
      </w:r>
      <w:r>
        <w:t>notation</w:t>
      </w:r>
      <w:r>
        <w:rPr>
          <w:spacing w:val="-3"/>
        </w:rPr>
        <w:t xml:space="preserve"> </w:t>
      </w:r>
      <w:r>
        <w:t>of such work, but does not include words or actions intended to be sung, spoken, or performed with the music. Musical composition and arrangement are protected; lyrics and sound recordings carry separate copyrights.</w:t>
      </w:r>
    </w:p>
    <w:p w14:paraId="67125075" w14:textId="77777777" w:rsidR="00FE112F" w:rsidRDefault="00020FB4">
      <w:pPr>
        <w:pStyle w:val="Heading1"/>
        <w:numPr>
          <w:ilvl w:val="0"/>
          <w:numId w:val="15"/>
        </w:numPr>
        <w:tabs>
          <w:tab w:val="left" w:pos="362"/>
        </w:tabs>
        <w:ind w:left="362" w:hanging="313"/>
      </w:pPr>
      <w:r>
        <w:t>Artistic</w:t>
      </w:r>
      <w:r>
        <w:rPr>
          <w:spacing w:val="-5"/>
        </w:rPr>
        <w:t xml:space="preserve"> </w:t>
      </w:r>
      <w:r>
        <w:rPr>
          <w:spacing w:val="-2"/>
        </w:rPr>
        <w:t>works</w:t>
      </w:r>
    </w:p>
    <w:p w14:paraId="44A598C8" w14:textId="77777777" w:rsidR="00FE112F" w:rsidRDefault="00020FB4">
      <w:pPr>
        <w:pStyle w:val="BodyText"/>
        <w:ind w:right="103"/>
      </w:pPr>
      <w:r>
        <w:t>Artistic works include paintings, sculptures, drawings (including diagrams, maps, charts, and plans), engravings, photographs, and works of architecture. Artistic quality is not a requirement</w:t>
      </w:r>
      <w:r>
        <w:rPr>
          <w:spacing w:val="-4"/>
        </w:rPr>
        <w:t xml:space="preserve"> </w:t>
      </w:r>
      <w:r>
        <w:t>—</w:t>
      </w:r>
      <w:r>
        <w:rPr>
          <w:spacing w:val="-4"/>
        </w:rPr>
        <w:t xml:space="preserve"> </w:t>
      </w:r>
      <w:r>
        <w:t>a</w:t>
      </w:r>
      <w:r>
        <w:rPr>
          <w:spacing w:val="-4"/>
        </w:rPr>
        <w:t xml:space="preserve"> </w:t>
      </w:r>
      <w:r>
        <w:t>simple</w:t>
      </w:r>
      <w:r>
        <w:rPr>
          <w:spacing w:val="-4"/>
        </w:rPr>
        <w:t xml:space="preserve"> </w:t>
      </w:r>
      <w:r>
        <w:t>sketch</w:t>
      </w:r>
      <w:r>
        <w:rPr>
          <w:spacing w:val="-4"/>
        </w:rPr>
        <w:t xml:space="preserve"> </w:t>
      </w:r>
      <w:r>
        <w:t>or</w:t>
      </w:r>
      <w:r>
        <w:rPr>
          <w:spacing w:val="-4"/>
        </w:rPr>
        <w:t xml:space="preserve"> </w:t>
      </w:r>
      <w:r>
        <w:t>technical</w:t>
      </w:r>
      <w:r>
        <w:rPr>
          <w:spacing w:val="-4"/>
        </w:rPr>
        <w:t xml:space="preserve"> </w:t>
      </w:r>
      <w:r>
        <w:t>diagram</w:t>
      </w:r>
      <w:r>
        <w:rPr>
          <w:spacing w:val="-4"/>
        </w:rPr>
        <w:t xml:space="preserve"> </w:t>
      </w:r>
      <w:r>
        <w:t>qualifies</w:t>
      </w:r>
      <w:r>
        <w:rPr>
          <w:spacing w:val="-4"/>
        </w:rPr>
        <w:t xml:space="preserve"> </w:t>
      </w:r>
      <w:r>
        <w:t>for</w:t>
      </w:r>
      <w:r>
        <w:rPr>
          <w:spacing w:val="-4"/>
        </w:rPr>
        <w:t xml:space="preserve"> </w:t>
      </w:r>
      <w:r>
        <w:t>protection,</w:t>
      </w:r>
      <w:r>
        <w:rPr>
          <w:spacing w:val="-4"/>
        </w:rPr>
        <w:t xml:space="preserve"> </w:t>
      </w:r>
      <w:r>
        <w:t>provided</w:t>
      </w:r>
      <w:r>
        <w:rPr>
          <w:spacing w:val="-4"/>
        </w:rPr>
        <w:t xml:space="preserve"> </w:t>
      </w:r>
      <w:r>
        <w:t>it is original.</w:t>
      </w:r>
    </w:p>
    <w:p w14:paraId="1FE3094C" w14:textId="77777777" w:rsidR="00FE112F" w:rsidRDefault="00020FB4">
      <w:pPr>
        <w:pStyle w:val="Heading1"/>
        <w:numPr>
          <w:ilvl w:val="0"/>
          <w:numId w:val="15"/>
        </w:numPr>
        <w:tabs>
          <w:tab w:val="left" w:pos="323"/>
        </w:tabs>
        <w:ind w:left="323" w:hanging="274"/>
      </w:pPr>
      <w:r>
        <w:t>Cinematograph</w:t>
      </w:r>
      <w:r>
        <w:rPr>
          <w:spacing w:val="-12"/>
        </w:rPr>
        <w:t xml:space="preserve"> </w:t>
      </w:r>
      <w:r>
        <w:rPr>
          <w:spacing w:val="-2"/>
        </w:rPr>
        <w:t>films</w:t>
      </w:r>
    </w:p>
    <w:p w14:paraId="63E87DE0" w14:textId="77777777" w:rsidR="00FE112F" w:rsidRDefault="00020FB4">
      <w:pPr>
        <w:pStyle w:val="BodyText"/>
        <w:ind w:right="106"/>
      </w:pPr>
      <w:r>
        <w:t>A cinematograph film means any work of visual recording, including video films produced by any process analogous to cinematography. Copyright in a cinematograph film</w:t>
      </w:r>
      <w:r>
        <w:rPr>
          <w:spacing w:val="-3"/>
        </w:rPr>
        <w:t xml:space="preserve"> </w:t>
      </w:r>
      <w:r>
        <w:t>subsists</w:t>
      </w:r>
      <w:r>
        <w:rPr>
          <w:spacing w:val="-3"/>
        </w:rPr>
        <w:t xml:space="preserve"> </w:t>
      </w:r>
      <w:r>
        <w:t>for</w:t>
      </w:r>
      <w:r>
        <w:rPr>
          <w:spacing w:val="-3"/>
        </w:rPr>
        <w:t xml:space="preserve"> </w:t>
      </w:r>
      <w:r>
        <w:t>sixty</w:t>
      </w:r>
      <w:r>
        <w:rPr>
          <w:spacing w:val="-3"/>
        </w:rPr>
        <w:t xml:space="preserve"> </w:t>
      </w:r>
      <w:r>
        <w:t>years</w:t>
      </w:r>
      <w:r>
        <w:rPr>
          <w:spacing w:val="-3"/>
        </w:rPr>
        <w:t xml:space="preserve"> </w:t>
      </w:r>
      <w:r>
        <w:t>from</w:t>
      </w:r>
      <w:r>
        <w:rPr>
          <w:spacing w:val="-3"/>
        </w:rPr>
        <w:t xml:space="preserve"> </w:t>
      </w:r>
      <w:r>
        <w:t>the</w:t>
      </w:r>
      <w:r>
        <w:rPr>
          <w:spacing w:val="-3"/>
        </w:rPr>
        <w:t xml:space="preserve"> </w:t>
      </w:r>
      <w:r>
        <w:t>beginning</w:t>
      </w:r>
      <w:r>
        <w:rPr>
          <w:spacing w:val="-3"/>
        </w:rPr>
        <w:t xml:space="preserve"> </w:t>
      </w:r>
      <w:r>
        <w:t>of</w:t>
      </w:r>
      <w:r>
        <w:rPr>
          <w:spacing w:val="-3"/>
        </w:rPr>
        <w:t xml:space="preserve"> </w:t>
      </w:r>
      <w:r>
        <w:t>the</w:t>
      </w:r>
      <w:r>
        <w:rPr>
          <w:spacing w:val="-3"/>
        </w:rPr>
        <w:t xml:space="preserve"> </w:t>
      </w:r>
      <w:r>
        <w:t>calendar</w:t>
      </w:r>
      <w:r>
        <w:rPr>
          <w:spacing w:val="-3"/>
        </w:rPr>
        <w:t xml:space="preserve"> </w:t>
      </w:r>
      <w:r>
        <w:t>year</w:t>
      </w:r>
      <w:r>
        <w:rPr>
          <w:spacing w:val="-3"/>
        </w:rPr>
        <w:t xml:space="preserve"> </w:t>
      </w:r>
      <w:r>
        <w:t>following</w:t>
      </w:r>
      <w:r>
        <w:rPr>
          <w:spacing w:val="-3"/>
        </w:rPr>
        <w:t xml:space="preserve"> </w:t>
      </w:r>
      <w:r>
        <w:t>the</w:t>
      </w:r>
      <w:r>
        <w:rPr>
          <w:spacing w:val="-3"/>
        </w:rPr>
        <w:t xml:space="preserve"> </w:t>
      </w:r>
      <w:r>
        <w:t>year</w:t>
      </w:r>
      <w:r>
        <w:rPr>
          <w:spacing w:val="-3"/>
        </w:rPr>
        <w:t xml:space="preserve"> </w:t>
      </w:r>
      <w:r>
        <w:t xml:space="preserve">of </w:t>
      </w:r>
      <w:r>
        <w:rPr>
          <w:spacing w:val="-2"/>
        </w:rPr>
        <w:t>publication.</w:t>
      </w:r>
    </w:p>
    <w:p w14:paraId="6931EF56" w14:textId="77777777" w:rsidR="00FE112F" w:rsidRDefault="00020FB4">
      <w:pPr>
        <w:pStyle w:val="Heading1"/>
        <w:numPr>
          <w:ilvl w:val="0"/>
          <w:numId w:val="15"/>
        </w:numPr>
        <w:tabs>
          <w:tab w:val="left" w:pos="315"/>
        </w:tabs>
        <w:ind w:left="315" w:hanging="266"/>
      </w:pPr>
      <w:r>
        <w:t>Sound</w:t>
      </w:r>
      <w:r>
        <w:rPr>
          <w:spacing w:val="-4"/>
        </w:rPr>
        <w:t xml:space="preserve"> </w:t>
      </w:r>
      <w:r>
        <w:rPr>
          <w:spacing w:val="-2"/>
        </w:rPr>
        <w:t>recordings</w:t>
      </w:r>
    </w:p>
    <w:p w14:paraId="3BB7A4D6" w14:textId="7F3DDBD7" w:rsidR="00FE112F" w:rsidRDefault="00020FB4">
      <w:pPr>
        <w:pStyle w:val="BodyText"/>
        <w:ind w:right="103"/>
      </w:pPr>
      <w:r>
        <w:t>A sound recording means a recording of sounds from which those sounds may be reproduced,</w:t>
      </w:r>
      <w:r>
        <w:rPr>
          <w:spacing w:val="-3"/>
        </w:rPr>
        <w:t xml:space="preserve"> </w:t>
      </w:r>
      <w:r>
        <w:t>regardless</w:t>
      </w:r>
      <w:r>
        <w:rPr>
          <w:spacing w:val="-3"/>
        </w:rPr>
        <w:t xml:space="preserve"> </w:t>
      </w:r>
      <w:r>
        <w:t>of</w:t>
      </w:r>
      <w:r>
        <w:rPr>
          <w:spacing w:val="-3"/>
        </w:rPr>
        <w:t xml:space="preserve"> </w:t>
      </w:r>
      <w:r>
        <w:t>the</w:t>
      </w:r>
      <w:r>
        <w:rPr>
          <w:spacing w:val="-3"/>
        </w:rPr>
        <w:t xml:space="preserve"> </w:t>
      </w:r>
      <w:r>
        <w:t>medium</w:t>
      </w:r>
      <w:r>
        <w:rPr>
          <w:spacing w:val="-3"/>
        </w:rPr>
        <w:t xml:space="preserve"> </w:t>
      </w:r>
      <w:r>
        <w:t>on</w:t>
      </w:r>
      <w:r>
        <w:rPr>
          <w:spacing w:val="-3"/>
        </w:rPr>
        <w:t xml:space="preserve"> </w:t>
      </w:r>
      <w:r>
        <w:t>which</w:t>
      </w:r>
      <w:r>
        <w:rPr>
          <w:spacing w:val="-3"/>
        </w:rPr>
        <w:t xml:space="preserve"> </w:t>
      </w:r>
      <w:r>
        <w:t>the</w:t>
      </w:r>
      <w:r>
        <w:rPr>
          <w:spacing w:val="-3"/>
        </w:rPr>
        <w:t xml:space="preserve"> </w:t>
      </w:r>
      <w:r>
        <w:t>recording</w:t>
      </w:r>
      <w:r>
        <w:rPr>
          <w:spacing w:val="-3"/>
        </w:rPr>
        <w:t xml:space="preserve"> </w:t>
      </w:r>
      <w:r>
        <w:t>is</w:t>
      </w:r>
      <w:r>
        <w:rPr>
          <w:spacing w:val="-3"/>
        </w:rPr>
        <w:t xml:space="preserve"> </w:t>
      </w:r>
      <w:r>
        <w:t>made</w:t>
      </w:r>
      <w:r>
        <w:rPr>
          <w:spacing w:val="-3"/>
        </w:rPr>
        <w:t xml:space="preserve"> </w:t>
      </w:r>
      <w:r>
        <w:t>or</w:t>
      </w:r>
      <w:r>
        <w:rPr>
          <w:spacing w:val="-3"/>
        </w:rPr>
        <w:t xml:space="preserve"> </w:t>
      </w:r>
      <w:r>
        <w:t>the</w:t>
      </w:r>
      <w:r>
        <w:rPr>
          <w:spacing w:val="-3"/>
        </w:rPr>
        <w:t xml:space="preserve"> </w:t>
      </w:r>
      <w:r>
        <w:t>method</w:t>
      </w:r>
      <w:r>
        <w:rPr>
          <w:spacing w:val="-3"/>
        </w:rPr>
        <w:t xml:space="preserve"> </w:t>
      </w:r>
      <w:r>
        <w:t>of production. Music albums, recorded songs, audiobooks, and podcasts are all sound recordings. Copyright in a sound recording subsists for sixty years from the beginning of the calendar year following publication.</w:t>
      </w:r>
    </w:p>
    <w:p w14:paraId="0327D39A" w14:textId="29ED5E3D" w:rsidR="00BA3F54" w:rsidRDefault="00BA3F54">
      <w:pPr>
        <w:pStyle w:val="BodyText"/>
        <w:ind w:right="103"/>
      </w:pPr>
    </w:p>
    <w:p w14:paraId="124512D9" w14:textId="77777777" w:rsidR="00BA3F54" w:rsidRDefault="00BA3F54">
      <w:pPr>
        <w:pStyle w:val="BodyText"/>
        <w:ind w:right="103"/>
      </w:pPr>
    </w:p>
    <w:p w14:paraId="792FC213" w14:textId="77777777" w:rsidR="00FE112F" w:rsidRDefault="00020FB4">
      <w:pPr>
        <w:pStyle w:val="Heading1"/>
        <w:numPr>
          <w:ilvl w:val="0"/>
          <w:numId w:val="16"/>
        </w:numPr>
        <w:tabs>
          <w:tab w:val="left" w:pos="329"/>
        </w:tabs>
        <w:spacing w:before="20"/>
        <w:ind w:left="329"/>
      </w:pPr>
      <w:r>
        <w:rPr>
          <w:spacing w:val="-2"/>
        </w:rPr>
        <w:lastRenderedPageBreak/>
        <w:t>Conclusion</w:t>
      </w:r>
    </w:p>
    <w:p w14:paraId="38353C2D" w14:textId="77777777" w:rsidR="00FE112F" w:rsidRDefault="00020FB4">
      <w:pPr>
        <w:pStyle w:val="BodyText"/>
        <w:ind w:right="103"/>
      </w:pPr>
      <w:r>
        <w:t>Copyright is the legal mechanism that ensures creators retain control over and derive benefit from their original works. By protecting expression rather than ideas, and by attaching automatically upon creation, it strikes an accessible and practical balance between</w:t>
      </w:r>
      <w:r>
        <w:rPr>
          <w:spacing w:val="-5"/>
        </w:rPr>
        <w:t xml:space="preserve"> </w:t>
      </w:r>
      <w:r>
        <w:t>rewarding</w:t>
      </w:r>
      <w:r>
        <w:rPr>
          <w:spacing w:val="-5"/>
        </w:rPr>
        <w:t xml:space="preserve"> </w:t>
      </w:r>
      <w:r>
        <w:t>creativity</w:t>
      </w:r>
      <w:r>
        <w:rPr>
          <w:spacing w:val="-5"/>
        </w:rPr>
        <w:t xml:space="preserve"> </w:t>
      </w:r>
      <w:r>
        <w:t>and</w:t>
      </w:r>
      <w:r>
        <w:rPr>
          <w:spacing w:val="-5"/>
        </w:rPr>
        <w:t xml:space="preserve"> </w:t>
      </w:r>
      <w:r>
        <w:t>serving</w:t>
      </w:r>
      <w:r>
        <w:rPr>
          <w:spacing w:val="-5"/>
        </w:rPr>
        <w:t xml:space="preserve"> </w:t>
      </w:r>
      <w:r>
        <w:t>the</w:t>
      </w:r>
      <w:r>
        <w:rPr>
          <w:spacing w:val="-5"/>
        </w:rPr>
        <w:t xml:space="preserve"> </w:t>
      </w:r>
      <w:r>
        <w:t>broader</w:t>
      </w:r>
      <w:r>
        <w:rPr>
          <w:spacing w:val="-5"/>
        </w:rPr>
        <w:t xml:space="preserve"> </w:t>
      </w:r>
      <w:r>
        <w:t>public</w:t>
      </w:r>
      <w:r>
        <w:rPr>
          <w:spacing w:val="-5"/>
        </w:rPr>
        <w:t xml:space="preserve"> </w:t>
      </w:r>
      <w:r>
        <w:t>interest.</w:t>
      </w:r>
      <w:r>
        <w:rPr>
          <w:spacing w:val="-5"/>
        </w:rPr>
        <w:t xml:space="preserve"> </w:t>
      </w:r>
      <w:r>
        <w:t>The</w:t>
      </w:r>
      <w:r>
        <w:rPr>
          <w:spacing w:val="-5"/>
        </w:rPr>
        <w:t xml:space="preserve"> </w:t>
      </w:r>
      <w:r>
        <w:t>Copyright</w:t>
      </w:r>
      <w:r>
        <w:rPr>
          <w:spacing w:val="-5"/>
        </w:rPr>
        <w:t xml:space="preserve"> </w:t>
      </w:r>
      <w:r>
        <w:t>Act, 1957 provides a comprehensive framework covering literary, dramatic, musical, and artistic works, cinematograph films, and sound recordings — encompassing virtually the entire range of human creative expression.</w:t>
      </w:r>
    </w:p>
    <w:p w14:paraId="74279035" w14:textId="77777777" w:rsidR="00BA3F54" w:rsidRDefault="00BA3F54">
      <w:pPr>
        <w:rPr>
          <w:b/>
        </w:rPr>
      </w:pPr>
      <w:r>
        <w:rPr>
          <w:b/>
        </w:rPr>
        <w:br w:type="page"/>
      </w:r>
    </w:p>
    <w:p w14:paraId="0E0B0967" w14:textId="7EF0BA49" w:rsidR="00FE112F" w:rsidRDefault="00020FB4">
      <w:pPr>
        <w:spacing w:before="20"/>
        <w:ind w:left="7" w:right="7"/>
        <w:jc w:val="center"/>
        <w:rPr>
          <w:b/>
        </w:rPr>
      </w:pPr>
      <w:r>
        <w:rPr>
          <w:b/>
        </w:rPr>
        <w:lastRenderedPageBreak/>
        <w:t>Module</w:t>
      </w:r>
      <w:r>
        <w:rPr>
          <w:b/>
          <w:spacing w:val="-5"/>
        </w:rPr>
        <w:t xml:space="preserve"> </w:t>
      </w:r>
      <w:r>
        <w:rPr>
          <w:b/>
          <w:spacing w:val="-10"/>
        </w:rPr>
        <w:t>2</w:t>
      </w:r>
    </w:p>
    <w:p w14:paraId="58747EF8" w14:textId="536A3964" w:rsidR="00FE112F" w:rsidRDefault="00020FB4">
      <w:pPr>
        <w:ind w:left="5" w:right="9"/>
        <w:jc w:val="center"/>
        <w:rPr>
          <w:b/>
        </w:rPr>
      </w:pPr>
      <w:r>
        <w:rPr>
          <w:b/>
        </w:rPr>
        <w:t>Chapter</w:t>
      </w:r>
      <w:r>
        <w:rPr>
          <w:b/>
          <w:spacing w:val="-6"/>
        </w:rPr>
        <w:t xml:space="preserve"> </w:t>
      </w:r>
      <w:r>
        <w:rPr>
          <w:b/>
        </w:rPr>
        <w:t>2:</w:t>
      </w:r>
      <w:r>
        <w:rPr>
          <w:b/>
          <w:spacing w:val="-5"/>
        </w:rPr>
        <w:t xml:space="preserve"> </w:t>
      </w:r>
      <w:r>
        <w:rPr>
          <w:b/>
        </w:rPr>
        <w:t>Neighboring</w:t>
      </w:r>
      <w:r>
        <w:rPr>
          <w:b/>
          <w:spacing w:val="-5"/>
        </w:rPr>
        <w:t xml:space="preserve"> </w:t>
      </w:r>
      <w:r>
        <w:rPr>
          <w:b/>
        </w:rPr>
        <w:t>rights</w:t>
      </w:r>
      <w:r>
        <w:rPr>
          <w:b/>
          <w:spacing w:val="-5"/>
        </w:rPr>
        <w:t xml:space="preserve"> </w:t>
      </w:r>
      <w:r>
        <w:rPr>
          <w:b/>
        </w:rPr>
        <w:t>–</w:t>
      </w:r>
      <w:r>
        <w:rPr>
          <w:b/>
          <w:spacing w:val="-6"/>
        </w:rPr>
        <w:t xml:space="preserve"> </w:t>
      </w:r>
      <w:r>
        <w:rPr>
          <w:b/>
        </w:rPr>
        <w:t>introduction,</w:t>
      </w:r>
      <w:r>
        <w:rPr>
          <w:b/>
          <w:spacing w:val="-5"/>
        </w:rPr>
        <w:t xml:space="preserve"> </w:t>
      </w:r>
      <w:r>
        <w:rPr>
          <w:b/>
        </w:rPr>
        <w:t>meaning</w:t>
      </w:r>
      <w:r>
        <w:rPr>
          <w:b/>
          <w:spacing w:val="-5"/>
        </w:rPr>
        <w:t xml:space="preserve"> </w:t>
      </w:r>
      <w:r>
        <w:rPr>
          <w:b/>
        </w:rPr>
        <w:t>and</w:t>
      </w:r>
      <w:r>
        <w:rPr>
          <w:b/>
          <w:spacing w:val="-5"/>
        </w:rPr>
        <w:t xml:space="preserve"> </w:t>
      </w:r>
      <w:r>
        <w:rPr>
          <w:b/>
          <w:spacing w:val="-2"/>
        </w:rPr>
        <w:t>nature</w:t>
      </w:r>
    </w:p>
    <w:p w14:paraId="0837E609" w14:textId="77777777" w:rsidR="00FE112F" w:rsidRDefault="00020FB4">
      <w:pPr>
        <w:pStyle w:val="ListParagraph"/>
        <w:numPr>
          <w:ilvl w:val="0"/>
          <w:numId w:val="14"/>
        </w:numPr>
        <w:tabs>
          <w:tab w:val="left" w:pos="330"/>
        </w:tabs>
        <w:rPr>
          <w:b/>
        </w:rPr>
      </w:pPr>
      <w:r>
        <w:rPr>
          <w:b/>
          <w:spacing w:val="-2"/>
        </w:rPr>
        <w:t>Introduction</w:t>
      </w:r>
    </w:p>
    <w:p w14:paraId="638096FF" w14:textId="7E8E592E" w:rsidR="00FE112F" w:rsidRDefault="001D70CF">
      <w:pPr>
        <w:pStyle w:val="BodyText"/>
        <w:ind w:left="50" w:right="71"/>
      </w:pPr>
      <w:r>
        <w:t>Neighboring rights — also called related rights — are an important dimension of Intellectual Property Rights that sit alongside copyright. While copyright protects</w:t>
      </w:r>
      <w:r>
        <w:rPr>
          <w:spacing w:val="40"/>
        </w:rPr>
        <w:t xml:space="preserve"> </w:t>
      </w:r>
      <w:r>
        <w:t xml:space="preserve">authors and original creators, </w:t>
      </w:r>
      <w:proofErr w:type="gramStart"/>
      <w:r>
        <w:t>Neighboring  rights</w:t>
      </w:r>
      <w:proofErr w:type="gramEnd"/>
      <w:r>
        <w:t xml:space="preserve"> protect the interests of those who contribute</w:t>
      </w:r>
      <w:r>
        <w:rPr>
          <w:spacing w:val="-5"/>
        </w:rPr>
        <w:t xml:space="preserve"> </w:t>
      </w:r>
      <w:r>
        <w:t>to</w:t>
      </w:r>
      <w:r>
        <w:rPr>
          <w:spacing w:val="-5"/>
        </w:rPr>
        <w:t xml:space="preserve"> </w:t>
      </w:r>
      <w:r>
        <w:t>making</w:t>
      </w:r>
      <w:r>
        <w:rPr>
          <w:spacing w:val="-5"/>
        </w:rPr>
        <w:t xml:space="preserve"> </w:t>
      </w:r>
      <w:r>
        <w:t>copyrighted</w:t>
      </w:r>
      <w:r>
        <w:rPr>
          <w:spacing w:val="-5"/>
        </w:rPr>
        <w:t xml:space="preserve"> </w:t>
      </w:r>
      <w:r>
        <w:t>works</w:t>
      </w:r>
      <w:r>
        <w:rPr>
          <w:spacing w:val="-5"/>
        </w:rPr>
        <w:t xml:space="preserve"> </w:t>
      </w:r>
      <w:r>
        <w:t>available</w:t>
      </w:r>
      <w:r>
        <w:rPr>
          <w:spacing w:val="-5"/>
        </w:rPr>
        <w:t xml:space="preserve"> </w:t>
      </w:r>
      <w:r>
        <w:t>to</w:t>
      </w:r>
      <w:r>
        <w:rPr>
          <w:spacing w:val="-5"/>
        </w:rPr>
        <w:t xml:space="preserve"> </w:t>
      </w:r>
      <w:r>
        <w:t>the</w:t>
      </w:r>
      <w:r>
        <w:rPr>
          <w:spacing w:val="-5"/>
        </w:rPr>
        <w:t xml:space="preserve"> </w:t>
      </w:r>
      <w:r>
        <w:t>public</w:t>
      </w:r>
      <w:r>
        <w:rPr>
          <w:spacing w:val="-5"/>
        </w:rPr>
        <w:t xml:space="preserve"> </w:t>
      </w:r>
      <w:r>
        <w:t>without</w:t>
      </w:r>
      <w:r>
        <w:rPr>
          <w:spacing w:val="-5"/>
        </w:rPr>
        <w:t xml:space="preserve"> </w:t>
      </w:r>
      <w:r>
        <w:t>necessarily</w:t>
      </w:r>
      <w:r>
        <w:rPr>
          <w:spacing w:val="-5"/>
        </w:rPr>
        <w:t xml:space="preserve"> </w:t>
      </w:r>
      <w:r>
        <w:t xml:space="preserve">being the original creators. A songwriter who composes a song enjoys copyright; the singer who performs it, the company that records it, and the broadcaster that transmits it each enjoy distinct </w:t>
      </w:r>
      <w:proofErr w:type="gramStart"/>
      <w:r>
        <w:t>Neighboring  rights</w:t>
      </w:r>
      <w:proofErr w:type="gramEnd"/>
      <w:r>
        <w:t>. These rights recognize that the creative, technical, and economic contributions of performers, producers, and broadcasters deserve independent legal protection.</w:t>
      </w:r>
    </w:p>
    <w:p w14:paraId="572DA986" w14:textId="42728F7A" w:rsidR="00FE112F" w:rsidRDefault="00020FB4">
      <w:pPr>
        <w:pStyle w:val="BodyText"/>
        <w:ind w:left="50" w:right="106"/>
      </w:pPr>
      <w:r>
        <w:t xml:space="preserve">In India, </w:t>
      </w:r>
      <w:proofErr w:type="gramStart"/>
      <w:r>
        <w:t>Neighboring  rights</w:t>
      </w:r>
      <w:proofErr w:type="gramEnd"/>
      <w:r>
        <w:t xml:space="preserve"> are protected under the Copyright Act, 1957, primarily through the provisions on performers' rights (Sections 38 to 38B) and broadcast reproduction rights (Section 37). Internationally, the key instruments are the Rome Convention for the Protection of Performers, Producers of Phonograms and Broadcasting</w:t>
      </w:r>
      <w:r>
        <w:rPr>
          <w:spacing w:val="-5"/>
        </w:rPr>
        <w:t xml:space="preserve"> </w:t>
      </w:r>
      <w:r>
        <w:t>Organizations,</w:t>
      </w:r>
      <w:r>
        <w:rPr>
          <w:spacing w:val="-5"/>
        </w:rPr>
        <w:t xml:space="preserve"> </w:t>
      </w:r>
      <w:r>
        <w:t>1961;</w:t>
      </w:r>
      <w:r>
        <w:rPr>
          <w:spacing w:val="-5"/>
        </w:rPr>
        <w:t xml:space="preserve"> </w:t>
      </w:r>
      <w:r>
        <w:t>the</w:t>
      </w:r>
      <w:r>
        <w:rPr>
          <w:spacing w:val="-5"/>
        </w:rPr>
        <w:t xml:space="preserve"> </w:t>
      </w:r>
      <w:r>
        <w:t>TRIPS</w:t>
      </w:r>
      <w:r>
        <w:rPr>
          <w:spacing w:val="-5"/>
        </w:rPr>
        <w:t xml:space="preserve"> </w:t>
      </w:r>
      <w:r>
        <w:t>Agreement;</w:t>
      </w:r>
      <w:r>
        <w:rPr>
          <w:spacing w:val="-5"/>
        </w:rPr>
        <w:t xml:space="preserve"> </w:t>
      </w:r>
      <w:r>
        <w:t>and</w:t>
      </w:r>
      <w:r>
        <w:rPr>
          <w:spacing w:val="-5"/>
        </w:rPr>
        <w:t xml:space="preserve"> </w:t>
      </w:r>
      <w:r>
        <w:t>the</w:t>
      </w:r>
      <w:r>
        <w:rPr>
          <w:spacing w:val="-5"/>
        </w:rPr>
        <w:t xml:space="preserve"> </w:t>
      </w:r>
      <w:r>
        <w:t>WIPO</w:t>
      </w:r>
      <w:r>
        <w:rPr>
          <w:spacing w:val="-5"/>
        </w:rPr>
        <w:t xml:space="preserve"> </w:t>
      </w:r>
      <w:r>
        <w:t>Performances and Phonograms Treaty (WPPT), 1996.</w:t>
      </w:r>
    </w:p>
    <w:p w14:paraId="0DCD614F" w14:textId="3827E788" w:rsidR="00FE112F" w:rsidRDefault="00020FB4">
      <w:pPr>
        <w:pStyle w:val="Heading1"/>
        <w:numPr>
          <w:ilvl w:val="0"/>
          <w:numId w:val="14"/>
        </w:numPr>
        <w:tabs>
          <w:tab w:val="left" w:pos="330"/>
        </w:tabs>
        <w:spacing w:before="330"/>
      </w:pPr>
      <w:r>
        <w:t>Meaning</w:t>
      </w:r>
      <w:r>
        <w:rPr>
          <w:spacing w:val="-6"/>
        </w:rPr>
        <w:t xml:space="preserve"> </w:t>
      </w:r>
      <w:r>
        <w:t>of</w:t>
      </w:r>
      <w:r>
        <w:rPr>
          <w:spacing w:val="-6"/>
        </w:rPr>
        <w:t xml:space="preserve"> </w:t>
      </w:r>
      <w:proofErr w:type="gramStart"/>
      <w:r>
        <w:t xml:space="preserve">neighboring </w:t>
      </w:r>
      <w:r>
        <w:rPr>
          <w:spacing w:val="-6"/>
        </w:rPr>
        <w:t xml:space="preserve"> </w:t>
      </w:r>
      <w:r>
        <w:rPr>
          <w:spacing w:val="-2"/>
        </w:rPr>
        <w:t>rights</w:t>
      </w:r>
      <w:proofErr w:type="gramEnd"/>
    </w:p>
    <w:p w14:paraId="1B1ACF32" w14:textId="4AF013B3" w:rsidR="00FE112F" w:rsidRDefault="00020FB4">
      <w:pPr>
        <w:pStyle w:val="BodyText"/>
        <w:ind w:left="50"/>
      </w:pPr>
      <w:r>
        <w:t>The term '</w:t>
      </w:r>
      <w:proofErr w:type="gramStart"/>
      <w:r>
        <w:t>Neighboring  rights</w:t>
      </w:r>
      <w:proofErr w:type="gramEnd"/>
      <w:r>
        <w:t>' refers to rights granted to persons or entities whose activities</w:t>
      </w:r>
      <w:r>
        <w:rPr>
          <w:spacing w:val="-4"/>
        </w:rPr>
        <w:t xml:space="preserve"> </w:t>
      </w:r>
      <w:r>
        <w:t>are</w:t>
      </w:r>
      <w:r>
        <w:rPr>
          <w:spacing w:val="-4"/>
        </w:rPr>
        <w:t xml:space="preserve"> </w:t>
      </w:r>
      <w:r>
        <w:t>closely</w:t>
      </w:r>
      <w:r>
        <w:rPr>
          <w:spacing w:val="-4"/>
        </w:rPr>
        <w:t xml:space="preserve"> </w:t>
      </w:r>
      <w:r>
        <w:t>connected</w:t>
      </w:r>
      <w:r>
        <w:rPr>
          <w:spacing w:val="-4"/>
        </w:rPr>
        <w:t xml:space="preserve"> </w:t>
      </w:r>
      <w:r>
        <w:t>with</w:t>
      </w:r>
      <w:r>
        <w:rPr>
          <w:spacing w:val="-4"/>
        </w:rPr>
        <w:t xml:space="preserve"> </w:t>
      </w:r>
      <w:r>
        <w:t>—</w:t>
      </w:r>
      <w:r>
        <w:rPr>
          <w:spacing w:val="-4"/>
        </w:rPr>
        <w:t xml:space="preserve"> </w:t>
      </w:r>
      <w:r>
        <w:t>or</w:t>
      </w:r>
      <w:r>
        <w:rPr>
          <w:spacing w:val="-4"/>
        </w:rPr>
        <w:t xml:space="preserve"> </w:t>
      </w:r>
      <w:r>
        <w:t>'Neighboring '</w:t>
      </w:r>
      <w:r>
        <w:rPr>
          <w:spacing w:val="-4"/>
        </w:rPr>
        <w:t xml:space="preserve"> </w:t>
      </w:r>
      <w:r>
        <w:t>to</w:t>
      </w:r>
      <w:r>
        <w:rPr>
          <w:spacing w:val="-4"/>
        </w:rPr>
        <w:t xml:space="preserve"> </w:t>
      </w:r>
      <w:r>
        <w:t>—</w:t>
      </w:r>
      <w:r>
        <w:rPr>
          <w:spacing w:val="-4"/>
        </w:rPr>
        <w:t xml:space="preserve"> </w:t>
      </w:r>
      <w:r>
        <w:t>the</w:t>
      </w:r>
      <w:r>
        <w:rPr>
          <w:spacing w:val="-4"/>
        </w:rPr>
        <w:t xml:space="preserve"> </w:t>
      </w:r>
      <w:r>
        <w:t>protection</w:t>
      </w:r>
      <w:r>
        <w:rPr>
          <w:spacing w:val="-4"/>
        </w:rPr>
        <w:t xml:space="preserve"> </w:t>
      </w:r>
      <w:r>
        <w:t>enjoyed</w:t>
      </w:r>
      <w:r>
        <w:rPr>
          <w:spacing w:val="-4"/>
        </w:rPr>
        <w:t xml:space="preserve"> </w:t>
      </w:r>
      <w:r>
        <w:t xml:space="preserve">by copyright holders. They do not protect the creation of original works but protect the presentation, performance, recording, and transmission of those works. In practical terms, </w:t>
      </w:r>
      <w:proofErr w:type="gramStart"/>
      <w:r>
        <w:t>Neighboring  rights</w:t>
      </w:r>
      <w:proofErr w:type="gramEnd"/>
      <w:r>
        <w:t xml:space="preserve"> are the legal rights given to performers, producers of sound recordings, and broadcasting organizations for their contribution in bringing creative works to the public.</w:t>
      </w:r>
    </w:p>
    <w:p w14:paraId="6E8B6D2E" w14:textId="1B7D9627" w:rsidR="00FE112F" w:rsidRDefault="00020FB4">
      <w:pPr>
        <w:pStyle w:val="Heading1"/>
        <w:numPr>
          <w:ilvl w:val="0"/>
          <w:numId w:val="14"/>
        </w:numPr>
        <w:tabs>
          <w:tab w:val="left" w:pos="330"/>
        </w:tabs>
        <w:spacing w:before="330"/>
      </w:pPr>
      <w:r>
        <w:t>Nature</w:t>
      </w:r>
      <w:r>
        <w:rPr>
          <w:spacing w:val="-7"/>
        </w:rPr>
        <w:t xml:space="preserve"> </w:t>
      </w:r>
      <w:r>
        <w:t>and</w:t>
      </w:r>
      <w:r>
        <w:rPr>
          <w:spacing w:val="-6"/>
        </w:rPr>
        <w:t xml:space="preserve"> </w:t>
      </w:r>
      <w:r>
        <w:t>characteristics</w:t>
      </w:r>
      <w:r>
        <w:rPr>
          <w:spacing w:val="-7"/>
        </w:rPr>
        <w:t xml:space="preserve"> </w:t>
      </w:r>
      <w:r>
        <w:t>of</w:t>
      </w:r>
      <w:r>
        <w:rPr>
          <w:spacing w:val="-6"/>
        </w:rPr>
        <w:t xml:space="preserve"> </w:t>
      </w:r>
      <w:proofErr w:type="gramStart"/>
      <w:r>
        <w:t xml:space="preserve">Neighboring </w:t>
      </w:r>
      <w:r>
        <w:rPr>
          <w:spacing w:val="-6"/>
        </w:rPr>
        <w:t xml:space="preserve"> </w:t>
      </w:r>
      <w:r>
        <w:rPr>
          <w:spacing w:val="-2"/>
        </w:rPr>
        <w:t>rights</w:t>
      </w:r>
      <w:proofErr w:type="gramEnd"/>
    </w:p>
    <w:p w14:paraId="75E86A81" w14:textId="77777777" w:rsidR="00FE112F" w:rsidRDefault="00020FB4">
      <w:pPr>
        <w:pStyle w:val="ListParagraph"/>
        <w:numPr>
          <w:ilvl w:val="1"/>
          <w:numId w:val="14"/>
        </w:numPr>
        <w:tabs>
          <w:tab w:val="left" w:pos="325"/>
        </w:tabs>
        <w:spacing w:before="60"/>
        <w:ind w:left="325" w:hanging="275"/>
        <w:rPr>
          <w:b/>
        </w:rPr>
      </w:pPr>
      <w:r>
        <w:rPr>
          <w:b/>
        </w:rPr>
        <w:t>Related</w:t>
      </w:r>
      <w:r>
        <w:rPr>
          <w:b/>
          <w:spacing w:val="-5"/>
        </w:rPr>
        <w:t xml:space="preserve"> </w:t>
      </w:r>
      <w:r>
        <w:rPr>
          <w:b/>
        </w:rPr>
        <w:t>to,</w:t>
      </w:r>
      <w:r>
        <w:rPr>
          <w:b/>
          <w:spacing w:val="-4"/>
        </w:rPr>
        <w:t xml:space="preserve"> </w:t>
      </w:r>
      <w:r>
        <w:rPr>
          <w:b/>
        </w:rPr>
        <w:t>yet</w:t>
      </w:r>
      <w:r>
        <w:rPr>
          <w:b/>
          <w:spacing w:val="-4"/>
        </w:rPr>
        <w:t xml:space="preserve"> </w:t>
      </w:r>
      <w:r>
        <w:rPr>
          <w:b/>
        </w:rPr>
        <w:t>independent</w:t>
      </w:r>
      <w:r>
        <w:rPr>
          <w:b/>
          <w:spacing w:val="-4"/>
        </w:rPr>
        <w:t xml:space="preserve"> </w:t>
      </w:r>
      <w:r>
        <w:rPr>
          <w:b/>
        </w:rPr>
        <w:t>of,</w:t>
      </w:r>
      <w:r>
        <w:rPr>
          <w:b/>
          <w:spacing w:val="-4"/>
        </w:rPr>
        <w:t xml:space="preserve"> </w:t>
      </w:r>
      <w:r>
        <w:rPr>
          <w:b/>
          <w:spacing w:val="-2"/>
        </w:rPr>
        <w:t>copyright</w:t>
      </w:r>
    </w:p>
    <w:p w14:paraId="704ACD2C" w14:textId="6C6927BE" w:rsidR="00FE112F" w:rsidRDefault="001D70CF">
      <w:pPr>
        <w:pStyle w:val="BodyText"/>
        <w:ind w:left="50"/>
      </w:pPr>
      <w:r>
        <w:t>Neighboring rights depend upon and exist alongside copyright, but they are legally independent. A single song can simultaneously carry multiple distinct rights: the composer</w:t>
      </w:r>
      <w:r>
        <w:rPr>
          <w:spacing w:val="-4"/>
        </w:rPr>
        <w:t xml:space="preserve"> </w:t>
      </w:r>
      <w:r>
        <w:t>holds</w:t>
      </w:r>
      <w:r>
        <w:rPr>
          <w:spacing w:val="-4"/>
        </w:rPr>
        <w:t xml:space="preserve"> </w:t>
      </w:r>
      <w:r>
        <w:t>copyright</w:t>
      </w:r>
      <w:r>
        <w:rPr>
          <w:spacing w:val="-4"/>
        </w:rPr>
        <w:t xml:space="preserve"> </w:t>
      </w:r>
      <w:r>
        <w:t>in</w:t>
      </w:r>
      <w:r>
        <w:rPr>
          <w:spacing w:val="-4"/>
        </w:rPr>
        <w:t xml:space="preserve"> </w:t>
      </w:r>
      <w:r>
        <w:t>the</w:t>
      </w:r>
      <w:r>
        <w:rPr>
          <w:spacing w:val="-4"/>
        </w:rPr>
        <w:t xml:space="preserve"> </w:t>
      </w:r>
      <w:r>
        <w:t>composition;</w:t>
      </w:r>
      <w:r>
        <w:rPr>
          <w:spacing w:val="-4"/>
        </w:rPr>
        <w:t xml:space="preserve"> </w:t>
      </w:r>
      <w:r>
        <w:t>the</w:t>
      </w:r>
      <w:r>
        <w:rPr>
          <w:spacing w:val="-4"/>
        </w:rPr>
        <w:t xml:space="preserve"> </w:t>
      </w:r>
      <w:r>
        <w:t>singer</w:t>
      </w:r>
      <w:r>
        <w:rPr>
          <w:spacing w:val="-4"/>
        </w:rPr>
        <w:t xml:space="preserve"> </w:t>
      </w:r>
      <w:r>
        <w:t>holds</w:t>
      </w:r>
      <w:r>
        <w:rPr>
          <w:spacing w:val="-4"/>
        </w:rPr>
        <w:t xml:space="preserve"> </w:t>
      </w:r>
      <w:r>
        <w:t>a</w:t>
      </w:r>
      <w:r>
        <w:rPr>
          <w:spacing w:val="-4"/>
        </w:rPr>
        <w:t xml:space="preserve"> </w:t>
      </w:r>
      <w:r>
        <w:t>performer's</w:t>
      </w:r>
      <w:r>
        <w:rPr>
          <w:spacing w:val="-4"/>
        </w:rPr>
        <w:t xml:space="preserve"> </w:t>
      </w:r>
      <w:r>
        <w:t>right;</w:t>
      </w:r>
      <w:r>
        <w:rPr>
          <w:spacing w:val="-4"/>
        </w:rPr>
        <w:t xml:space="preserve"> </w:t>
      </w:r>
      <w:r>
        <w:t>and the recording company holds rights in the sound recording. These exist concurrently without one displacing the other.</w:t>
      </w:r>
    </w:p>
    <w:p w14:paraId="00AE09FF" w14:textId="77777777" w:rsidR="00FE112F" w:rsidRDefault="00020FB4">
      <w:pPr>
        <w:pStyle w:val="Heading1"/>
        <w:numPr>
          <w:ilvl w:val="1"/>
          <w:numId w:val="14"/>
        </w:numPr>
        <w:tabs>
          <w:tab w:val="left" w:pos="337"/>
        </w:tabs>
        <w:ind w:left="337" w:hanging="287"/>
      </w:pPr>
      <w:r>
        <w:t>Economic</w:t>
      </w:r>
      <w:r>
        <w:rPr>
          <w:spacing w:val="-6"/>
        </w:rPr>
        <w:t xml:space="preserve"> </w:t>
      </w:r>
      <w:r>
        <w:rPr>
          <w:spacing w:val="-2"/>
        </w:rPr>
        <w:t>rights</w:t>
      </w:r>
    </w:p>
    <w:p w14:paraId="2FC23C9A" w14:textId="7AB653F8" w:rsidR="00FE112F" w:rsidRDefault="001D70CF">
      <w:pPr>
        <w:pStyle w:val="BodyText"/>
        <w:ind w:left="50" w:right="106"/>
      </w:pPr>
      <w:r>
        <w:t>Neighboring</w:t>
      </w:r>
      <w:r>
        <w:rPr>
          <w:spacing w:val="-5"/>
        </w:rPr>
        <w:t xml:space="preserve"> </w:t>
      </w:r>
      <w:r>
        <w:t>rights</w:t>
      </w:r>
      <w:r>
        <w:rPr>
          <w:spacing w:val="-5"/>
        </w:rPr>
        <w:t xml:space="preserve"> </w:t>
      </w:r>
      <w:r>
        <w:t>provide</w:t>
      </w:r>
      <w:r>
        <w:rPr>
          <w:spacing w:val="-5"/>
        </w:rPr>
        <w:t xml:space="preserve"> </w:t>
      </w:r>
      <w:r>
        <w:t>financial</w:t>
      </w:r>
      <w:r>
        <w:rPr>
          <w:spacing w:val="-5"/>
        </w:rPr>
        <w:t xml:space="preserve"> </w:t>
      </w:r>
      <w:r>
        <w:t>benefits</w:t>
      </w:r>
      <w:r>
        <w:rPr>
          <w:spacing w:val="-5"/>
        </w:rPr>
        <w:t xml:space="preserve"> </w:t>
      </w:r>
      <w:r>
        <w:t>to</w:t>
      </w:r>
      <w:r>
        <w:rPr>
          <w:spacing w:val="-5"/>
        </w:rPr>
        <w:t xml:space="preserve"> </w:t>
      </w:r>
      <w:r>
        <w:t>rights</w:t>
      </w:r>
      <w:r>
        <w:rPr>
          <w:spacing w:val="-5"/>
        </w:rPr>
        <w:t xml:space="preserve"> </w:t>
      </w:r>
      <w:r>
        <w:t>holders,</w:t>
      </w:r>
      <w:r>
        <w:rPr>
          <w:spacing w:val="-5"/>
        </w:rPr>
        <w:t xml:space="preserve"> </w:t>
      </w:r>
      <w:r>
        <w:t>who</w:t>
      </w:r>
      <w:r>
        <w:rPr>
          <w:spacing w:val="-5"/>
        </w:rPr>
        <w:t xml:space="preserve"> </w:t>
      </w:r>
      <w:r>
        <w:t>may</w:t>
      </w:r>
      <w:r>
        <w:rPr>
          <w:spacing w:val="-5"/>
        </w:rPr>
        <w:t xml:space="preserve"> </w:t>
      </w:r>
      <w:r>
        <w:t>license</w:t>
      </w:r>
      <w:r>
        <w:rPr>
          <w:spacing w:val="-5"/>
        </w:rPr>
        <w:t xml:space="preserve"> </w:t>
      </w:r>
      <w:r>
        <w:t>their performances, receive royalties, and commercially exploit their contributions. These rights ensure that the economic value generated by the creative industries is shared fairly with those who make it possible.</w:t>
      </w:r>
    </w:p>
    <w:p w14:paraId="499BA5EE" w14:textId="77777777" w:rsidR="00FE112F" w:rsidRDefault="00020FB4">
      <w:pPr>
        <w:pStyle w:val="Heading1"/>
        <w:numPr>
          <w:ilvl w:val="1"/>
          <w:numId w:val="14"/>
        </w:numPr>
        <w:tabs>
          <w:tab w:val="left" w:pos="304"/>
        </w:tabs>
        <w:ind w:left="304" w:hanging="254"/>
      </w:pPr>
      <w:r>
        <w:t>Limited</w:t>
      </w:r>
      <w:r>
        <w:rPr>
          <w:spacing w:val="-5"/>
        </w:rPr>
        <w:t xml:space="preserve"> </w:t>
      </w:r>
      <w:r>
        <w:rPr>
          <w:spacing w:val="-2"/>
        </w:rPr>
        <w:t>duration</w:t>
      </w:r>
    </w:p>
    <w:p w14:paraId="7E0F6FD9" w14:textId="77777777" w:rsidR="00FE112F" w:rsidRDefault="00020FB4">
      <w:pPr>
        <w:pStyle w:val="BodyText"/>
        <w:spacing w:before="20"/>
        <w:ind w:right="103"/>
      </w:pPr>
      <w:r>
        <w:t>Protection</w:t>
      </w:r>
      <w:r>
        <w:rPr>
          <w:spacing w:val="-4"/>
        </w:rPr>
        <w:t xml:space="preserve"> </w:t>
      </w:r>
      <w:r>
        <w:t>is</w:t>
      </w:r>
      <w:r>
        <w:rPr>
          <w:spacing w:val="-4"/>
        </w:rPr>
        <w:t xml:space="preserve"> </w:t>
      </w:r>
      <w:r>
        <w:t>granted</w:t>
      </w:r>
      <w:r>
        <w:rPr>
          <w:spacing w:val="-4"/>
        </w:rPr>
        <w:t xml:space="preserve"> </w:t>
      </w:r>
      <w:r>
        <w:t>only</w:t>
      </w:r>
      <w:r>
        <w:rPr>
          <w:spacing w:val="-4"/>
        </w:rPr>
        <w:t xml:space="preserve"> </w:t>
      </w:r>
      <w:r>
        <w:t>for</w:t>
      </w:r>
      <w:r>
        <w:rPr>
          <w:spacing w:val="-4"/>
        </w:rPr>
        <w:t xml:space="preserve"> </w:t>
      </w:r>
      <w:r>
        <w:t>a</w:t>
      </w:r>
      <w:r>
        <w:rPr>
          <w:spacing w:val="-4"/>
        </w:rPr>
        <w:t xml:space="preserve"> </w:t>
      </w:r>
      <w:r>
        <w:t>specific</w:t>
      </w:r>
      <w:r>
        <w:rPr>
          <w:spacing w:val="-4"/>
        </w:rPr>
        <w:t xml:space="preserve"> </w:t>
      </w:r>
      <w:r>
        <w:t>statutory</w:t>
      </w:r>
      <w:r>
        <w:rPr>
          <w:spacing w:val="-4"/>
        </w:rPr>
        <w:t xml:space="preserve"> </w:t>
      </w:r>
      <w:r>
        <w:t>period.</w:t>
      </w:r>
      <w:r>
        <w:rPr>
          <w:spacing w:val="-4"/>
        </w:rPr>
        <w:t xml:space="preserve"> </w:t>
      </w:r>
      <w:r>
        <w:t>Under</w:t>
      </w:r>
      <w:r>
        <w:rPr>
          <w:spacing w:val="-4"/>
        </w:rPr>
        <w:t xml:space="preserve"> </w:t>
      </w:r>
      <w:r>
        <w:t>the</w:t>
      </w:r>
      <w:r>
        <w:rPr>
          <w:spacing w:val="-4"/>
        </w:rPr>
        <w:t xml:space="preserve"> </w:t>
      </w:r>
      <w:r>
        <w:t>Copyright</w:t>
      </w:r>
      <w:r>
        <w:rPr>
          <w:spacing w:val="-4"/>
        </w:rPr>
        <w:t xml:space="preserve"> </w:t>
      </w:r>
      <w:r>
        <w:t>Act,</w:t>
      </w:r>
      <w:r>
        <w:rPr>
          <w:spacing w:val="-4"/>
        </w:rPr>
        <w:t xml:space="preserve"> </w:t>
      </w:r>
      <w:r>
        <w:t xml:space="preserve">1957, </w:t>
      </w:r>
      <w:r>
        <w:lastRenderedPageBreak/>
        <w:t>performers' rights subsist for fifty years and broadcast reproduction rights for twenty-five years from the relevant date. After expiry, the protected material passes into the public domain.</w:t>
      </w:r>
    </w:p>
    <w:p w14:paraId="3142CCF2" w14:textId="77777777" w:rsidR="00FE112F" w:rsidRDefault="00020FB4">
      <w:pPr>
        <w:pStyle w:val="Heading1"/>
        <w:numPr>
          <w:ilvl w:val="1"/>
          <w:numId w:val="14"/>
        </w:numPr>
        <w:tabs>
          <w:tab w:val="left" w:pos="336"/>
        </w:tabs>
        <w:ind w:left="336" w:hanging="287"/>
      </w:pPr>
      <w:r>
        <w:t>Exclusive</w:t>
      </w:r>
      <w:r>
        <w:rPr>
          <w:spacing w:val="-6"/>
        </w:rPr>
        <w:t xml:space="preserve"> </w:t>
      </w:r>
      <w:r>
        <w:rPr>
          <w:spacing w:val="-2"/>
        </w:rPr>
        <w:t>rights</w:t>
      </w:r>
    </w:p>
    <w:p w14:paraId="6ABD3627" w14:textId="40B2331E" w:rsidR="00FE112F" w:rsidRDefault="00020FB4">
      <w:pPr>
        <w:pStyle w:val="BodyText"/>
        <w:ind w:right="103"/>
      </w:pPr>
      <w:r>
        <w:t>The</w:t>
      </w:r>
      <w:r>
        <w:rPr>
          <w:spacing w:val="-4"/>
        </w:rPr>
        <w:t xml:space="preserve"> </w:t>
      </w:r>
      <w:r>
        <w:t>holder</w:t>
      </w:r>
      <w:r>
        <w:rPr>
          <w:spacing w:val="-4"/>
        </w:rPr>
        <w:t xml:space="preserve"> </w:t>
      </w:r>
      <w:r>
        <w:t>of</w:t>
      </w:r>
      <w:r>
        <w:rPr>
          <w:spacing w:val="-4"/>
        </w:rPr>
        <w:t xml:space="preserve"> </w:t>
      </w:r>
      <w:r>
        <w:t>a</w:t>
      </w:r>
      <w:r>
        <w:rPr>
          <w:spacing w:val="-4"/>
        </w:rPr>
        <w:t xml:space="preserve"> </w:t>
      </w:r>
      <w:proofErr w:type="gramStart"/>
      <w:r>
        <w:t xml:space="preserve">Neighboring </w:t>
      </w:r>
      <w:r>
        <w:rPr>
          <w:spacing w:val="-4"/>
        </w:rPr>
        <w:t xml:space="preserve"> </w:t>
      </w:r>
      <w:r>
        <w:t>right</w:t>
      </w:r>
      <w:proofErr w:type="gramEnd"/>
      <w:r>
        <w:rPr>
          <w:spacing w:val="-4"/>
        </w:rPr>
        <w:t xml:space="preserve"> </w:t>
      </w:r>
      <w:r>
        <w:t>has</w:t>
      </w:r>
      <w:r>
        <w:rPr>
          <w:spacing w:val="-4"/>
        </w:rPr>
        <w:t xml:space="preserve"> </w:t>
      </w:r>
      <w:r>
        <w:t>exclusive</w:t>
      </w:r>
      <w:r>
        <w:rPr>
          <w:spacing w:val="-4"/>
        </w:rPr>
        <w:t xml:space="preserve"> </w:t>
      </w:r>
      <w:r>
        <w:t>control</w:t>
      </w:r>
      <w:r>
        <w:rPr>
          <w:spacing w:val="-4"/>
        </w:rPr>
        <w:t xml:space="preserve"> </w:t>
      </w:r>
      <w:r>
        <w:t>over</w:t>
      </w:r>
      <w:r>
        <w:rPr>
          <w:spacing w:val="-4"/>
        </w:rPr>
        <w:t xml:space="preserve"> </w:t>
      </w:r>
      <w:r>
        <w:t>recording,</w:t>
      </w:r>
      <w:r>
        <w:rPr>
          <w:spacing w:val="-4"/>
        </w:rPr>
        <w:t xml:space="preserve"> </w:t>
      </w:r>
      <w:r>
        <w:t>reproduction, broadcasting, and distribution. Unauthorized use constitutes infringement.</w:t>
      </w:r>
    </w:p>
    <w:p w14:paraId="77D378FD" w14:textId="77777777" w:rsidR="00FE112F" w:rsidRDefault="00020FB4">
      <w:pPr>
        <w:pStyle w:val="Heading1"/>
        <w:numPr>
          <w:ilvl w:val="1"/>
          <w:numId w:val="14"/>
        </w:numPr>
        <w:tabs>
          <w:tab w:val="left" w:pos="327"/>
        </w:tabs>
        <w:ind w:left="327" w:hanging="278"/>
      </w:pPr>
      <w:r>
        <w:t>Recognition</w:t>
      </w:r>
      <w:r>
        <w:rPr>
          <w:spacing w:val="-4"/>
        </w:rPr>
        <w:t xml:space="preserve"> </w:t>
      </w:r>
      <w:r>
        <w:t>of</w:t>
      </w:r>
      <w:r>
        <w:rPr>
          <w:spacing w:val="-3"/>
        </w:rPr>
        <w:t xml:space="preserve"> </w:t>
      </w:r>
      <w:r>
        <w:t>skill</w:t>
      </w:r>
      <w:r>
        <w:rPr>
          <w:spacing w:val="-4"/>
        </w:rPr>
        <w:t xml:space="preserve"> </w:t>
      </w:r>
      <w:r>
        <w:t>and</w:t>
      </w:r>
      <w:r>
        <w:rPr>
          <w:spacing w:val="-3"/>
        </w:rPr>
        <w:t xml:space="preserve"> </w:t>
      </w:r>
      <w:r>
        <w:rPr>
          <w:spacing w:val="-2"/>
        </w:rPr>
        <w:t>investment</w:t>
      </w:r>
    </w:p>
    <w:p w14:paraId="06D587A9" w14:textId="69512746" w:rsidR="00FE112F" w:rsidRDefault="001D70CF">
      <w:pPr>
        <w:pStyle w:val="BodyText"/>
        <w:ind w:right="103"/>
      </w:pPr>
      <w:r>
        <w:t>Neighboring</w:t>
      </w:r>
      <w:r>
        <w:rPr>
          <w:spacing w:val="-5"/>
        </w:rPr>
        <w:t xml:space="preserve"> </w:t>
      </w:r>
      <w:r>
        <w:t>rights</w:t>
      </w:r>
      <w:r>
        <w:rPr>
          <w:spacing w:val="-5"/>
        </w:rPr>
        <w:t xml:space="preserve"> </w:t>
      </w:r>
      <w:r>
        <w:t>acknowledge</w:t>
      </w:r>
      <w:r>
        <w:rPr>
          <w:spacing w:val="-5"/>
        </w:rPr>
        <w:t xml:space="preserve"> </w:t>
      </w:r>
      <w:r>
        <w:t>three</w:t>
      </w:r>
      <w:r>
        <w:rPr>
          <w:spacing w:val="-5"/>
        </w:rPr>
        <w:t xml:space="preserve"> </w:t>
      </w:r>
      <w:r>
        <w:t>distinct</w:t>
      </w:r>
      <w:r>
        <w:rPr>
          <w:spacing w:val="-5"/>
        </w:rPr>
        <w:t xml:space="preserve"> </w:t>
      </w:r>
      <w:r>
        <w:t>forms</w:t>
      </w:r>
      <w:r>
        <w:rPr>
          <w:spacing w:val="-5"/>
        </w:rPr>
        <w:t xml:space="preserve"> </w:t>
      </w:r>
      <w:r>
        <w:t>of</w:t>
      </w:r>
      <w:r>
        <w:rPr>
          <w:spacing w:val="-5"/>
        </w:rPr>
        <w:t xml:space="preserve"> </w:t>
      </w:r>
      <w:r>
        <w:t>contribution:</w:t>
      </w:r>
      <w:r>
        <w:rPr>
          <w:spacing w:val="-5"/>
        </w:rPr>
        <w:t xml:space="preserve"> </w:t>
      </w:r>
      <w:r>
        <w:t>a</w:t>
      </w:r>
      <w:r>
        <w:rPr>
          <w:spacing w:val="-5"/>
        </w:rPr>
        <w:t xml:space="preserve"> </w:t>
      </w:r>
      <w:r>
        <w:t>performer's artistic creativity, a producer's financial and organizational investment, and a broadcaster's technical infrastructure and transmission effort.</w:t>
      </w:r>
    </w:p>
    <w:p w14:paraId="48C21AB6" w14:textId="77777777" w:rsidR="00FE112F" w:rsidRDefault="00020FB4">
      <w:pPr>
        <w:pStyle w:val="Heading1"/>
        <w:numPr>
          <w:ilvl w:val="1"/>
          <w:numId w:val="14"/>
        </w:numPr>
        <w:tabs>
          <w:tab w:val="left" w:pos="274"/>
        </w:tabs>
        <w:ind w:left="274" w:hanging="225"/>
      </w:pPr>
      <w:r>
        <w:t>Territorial</w:t>
      </w:r>
      <w:r>
        <w:rPr>
          <w:spacing w:val="-10"/>
        </w:rPr>
        <w:t xml:space="preserve"> </w:t>
      </w:r>
      <w:r>
        <w:rPr>
          <w:spacing w:val="-2"/>
        </w:rPr>
        <w:t>nature</w:t>
      </w:r>
    </w:p>
    <w:p w14:paraId="59879A6C" w14:textId="2C3728A1" w:rsidR="00FE112F" w:rsidRDefault="00020FB4">
      <w:pPr>
        <w:pStyle w:val="BodyText"/>
        <w:ind w:right="562"/>
        <w:jc w:val="both"/>
      </w:pPr>
      <w:r>
        <w:t>Like</w:t>
      </w:r>
      <w:r>
        <w:rPr>
          <w:spacing w:val="-5"/>
        </w:rPr>
        <w:t xml:space="preserve"> </w:t>
      </w:r>
      <w:r>
        <w:t>copyright,</w:t>
      </w:r>
      <w:r>
        <w:rPr>
          <w:spacing w:val="-5"/>
        </w:rPr>
        <w:t xml:space="preserve"> </w:t>
      </w:r>
      <w:r>
        <w:t>Neighboring</w:t>
      </w:r>
      <w:r>
        <w:rPr>
          <w:spacing w:val="-5"/>
        </w:rPr>
        <w:t xml:space="preserve"> </w:t>
      </w:r>
      <w:r>
        <w:t>rights</w:t>
      </w:r>
      <w:r>
        <w:rPr>
          <w:spacing w:val="-5"/>
        </w:rPr>
        <w:t xml:space="preserve"> </w:t>
      </w:r>
      <w:r>
        <w:t>are</w:t>
      </w:r>
      <w:r>
        <w:rPr>
          <w:spacing w:val="-5"/>
        </w:rPr>
        <w:t xml:space="preserve"> </w:t>
      </w:r>
      <w:r>
        <w:t>generally</w:t>
      </w:r>
      <w:r>
        <w:rPr>
          <w:spacing w:val="-5"/>
        </w:rPr>
        <w:t xml:space="preserve"> </w:t>
      </w:r>
      <w:r>
        <w:t>territorial</w:t>
      </w:r>
      <w:r>
        <w:rPr>
          <w:spacing w:val="-5"/>
        </w:rPr>
        <w:t xml:space="preserve"> </w:t>
      </w:r>
      <w:r>
        <w:t>and</w:t>
      </w:r>
      <w:r>
        <w:rPr>
          <w:spacing w:val="-5"/>
        </w:rPr>
        <w:t xml:space="preserve"> </w:t>
      </w:r>
      <w:r>
        <w:t>governed</w:t>
      </w:r>
      <w:r>
        <w:rPr>
          <w:spacing w:val="-5"/>
        </w:rPr>
        <w:t xml:space="preserve"> </w:t>
      </w:r>
      <w:r>
        <w:t>by</w:t>
      </w:r>
      <w:r>
        <w:rPr>
          <w:spacing w:val="-5"/>
        </w:rPr>
        <w:t xml:space="preserve"> </w:t>
      </w:r>
      <w:r>
        <w:t>national law, though international treaties such as the Rome Convention and WPPT establish global minimum standards.</w:t>
      </w:r>
    </w:p>
    <w:p w14:paraId="423C0710" w14:textId="38C04D20" w:rsidR="00FE112F" w:rsidRDefault="00020FB4">
      <w:pPr>
        <w:pStyle w:val="Heading1"/>
        <w:numPr>
          <w:ilvl w:val="0"/>
          <w:numId w:val="14"/>
        </w:numPr>
        <w:tabs>
          <w:tab w:val="left" w:pos="329"/>
        </w:tabs>
        <w:spacing w:before="330"/>
        <w:ind w:left="329"/>
      </w:pPr>
      <w:r>
        <w:t>Importance</w:t>
      </w:r>
      <w:r>
        <w:rPr>
          <w:spacing w:val="-7"/>
        </w:rPr>
        <w:t xml:space="preserve"> </w:t>
      </w:r>
      <w:r>
        <w:t>of</w:t>
      </w:r>
      <w:r>
        <w:rPr>
          <w:spacing w:val="-7"/>
        </w:rPr>
        <w:t xml:space="preserve"> </w:t>
      </w:r>
      <w:r>
        <w:t>Neighboring</w:t>
      </w:r>
      <w:r>
        <w:rPr>
          <w:spacing w:val="-7"/>
        </w:rPr>
        <w:t xml:space="preserve"> </w:t>
      </w:r>
      <w:r>
        <w:rPr>
          <w:spacing w:val="-2"/>
        </w:rPr>
        <w:t>rights</w:t>
      </w:r>
    </w:p>
    <w:p w14:paraId="13E7C4E3" w14:textId="06A5A40B" w:rsidR="00FE112F" w:rsidRDefault="001D70CF">
      <w:pPr>
        <w:pStyle w:val="BodyText"/>
        <w:ind w:right="103"/>
      </w:pPr>
      <w:r>
        <w:t>Neighboring rights serve several essential functions. They ensure that performers receive</w:t>
      </w:r>
      <w:r>
        <w:rPr>
          <w:spacing w:val="-4"/>
        </w:rPr>
        <w:t xml:space="preserve"> </w:t>
      </w:r>
      <w:r>
        <w:t>recognition</w:t>
      </w:r>
      <w:r>
        <w:rPr>
          <w:spacing w:val="-4"/>
        </w:rPr>
        <w:t xml:space="preserve"> </w:t>
      </w:r>
      <w:r>
        <w:t>and</w:t>
      </w:r>
      <w:r>
        <w:rPr>
          <w:spacing w:val="-4"/>
        </w:rPr>
        <w:t xml:space="preserve"> </w:t>
      </w:r>
      <w:r>
        <w:t>economic</w:t>
      </w:r>
      <w:r>
        <w:rPr>
          <w:spacing w:val="-4"/>
        </w:rPr>
        <w:t xml:space="preserve"> </w:t>
      </w:r>
      <w:r>
        <w:t>benefit</w:t>
      </w:r>
      <w:r>
        <w:rPr>
          <w:spacing w:val="-4"/>
        </w:rPr>
        <w:t xml:space="preserve"> </w:t>
      </w:r>
      <w:r>
        <w:t>from</w:t>
      </w:r>
      <w:r>
        <w:rPr>
          <w:spacing w:val="-4"/>
        </w:rPr>
        <w:t xml:space="preserve"> </w:t>
      </w:r>
      <w:r>
        <w:t>their</w:t>
      </w:r>
      <w:r>
        <w:rPr>
          <w:spacing w:val="-4"/>
        </w:rPr>
        <w:t xml:space="preserve"> </w:t>
      </w:r>
      <w:r>
        <w:t>work,</w:t>
      </w:r>
      <w:r>
        <w:rPr>
          <w:spacing w:val="-4"/>
        </w:rPr>
        <w:t xml:space="preserve"> </w:t>
      </w:r>
      <w:r>
        <w:t>not</w:t>
      </w:r>
      <w:r>
        <w:rPr>
          <w:spacing w:val="-4"/>
        </w:rPr>
        <w:t xml:space="preserve"> </w:t>
      </w:r>
      <w:r>
        <w:t>merely</w:t>
      </w:r>
      <w:r>
        <w:rPr>
          <w:spacing w:val="-4"/>
        </w:rPr>
        <w:t xml:space="preserve"> </w:t>
      </w:r>
      <w:r>
        <w:t>the</w:t>
      </w:r>
      <w:r>
        <w:rPr>
          <w:spacing w:val="-4"/>
        </w:rPr>
        <w:t xml:space="preserve"> </w:t>
      </w:r>
      <w:r>
        <w:t>composers</w:t>
      </w:r>
      <w:r>
        <w:rPr>
          <w:spacing w:val="-4"/>
        </w:rPr>
        <w:t xml:space="preserve"> </w:t>
      </w:r>
      <w:r>
        <w:t>or authors whose works they interpret. They encourage investment in the music, film, and broadcasting industries by giving producers and broadcasters recoverable rights in their output. By preventing unauthorized copying, piracy, and illegal broadcasting, they protect the entire creative ecosystem. Without Neighboring rights, the financial model underpinning the recording and broadcasting industries would be unsustainable.</w:t>
      </w:r>
    </w:p>
    <w:p w14:paraId="3D78E44C" w14:textId="035487D5" w:rsidR="00FE112F" w:rsidRDefault="00020FB4">
      <w:pPr>
        <w:pStyle w:val="Heading1"/>
        <w:numPr>
          <w:ilvl w:val="0"/>
          <w:numId w:val="14"/>
        </w:numPr>
        <w:tabs>
          <w:tab w:val="left" w:pos="329"/>
        </w:tabs>
        <w:spacing w:before="330"/>
        <w:ind w:left="329"/>
      </w:pPr>
      <w:r>
        <w:t>International</w:t>
      </w:r>
      <w:r>
        <w:rPr>
          <w:spacing w:val="-9"/>
        </w:rPr>
        <w:t xml:space="preserve"> </w:t>
      </w:r>
      <w:r>
        <w:t>protection</w:t>
      </w:r>
      <w:r>
        <w:rPr>
          <w:spacing w:val="-8"/>
        </w:rPr>
        <w:t xml:space="preserve"> </w:t>
      </w:r>
      <w:r>
        <w:t>of</w:t>
      </w:r>
      <w:r>
        <w:rPr>
          <w:spacing w:val="-8"/>
        </w:rPr>
        <w:t xml:space="preserve"> </w:t>
      </w:r>
      <w:r>
        <w:t>Neighboring</w:t>
      </w:r>
      <w:r>
        <w:rPr>
          <w:spacing w:val="-8"/>
        </w:rPr>
        <w:t xml:space="preserve"> </w:t>
      </w:r>
      <w:r>
        <w:rPr>
          <w:spacing w:val="-2"/>
        </w:rPr>
        <w:t>rights</w:t>
      </w:r>
    </w:p>
    <w:p w14:paraId="61DB1B6A" w14:textId="77777777" w:rsidR="00FE112F" w:rsidRDefault="00020FB4">
      <w:pPr>
        <w:pStyle w:val="ListParagraph"/>
        <w:numPr>
          <w:ilvl w:val="0"/>
          <w:numId w:val="13"/>
        </w:numPr>
        <w:tabs>
          <w:tab w:val="left" w:pos="356"/>
        </w:tabs>
        <w:spacing w:before="60"/>
        <w:ind w:left="356" w:hanging="307"/>
        <w:rPr>
          <w:b/>
        </w:rPr>
      </w:pPr>
      <w:r>
        <w:rPr>
          <w:b/>
        </w:rPr>
        <w:t>Rome</w:t>
      </w:r>
      <w:r>
        <w:rPr>
          <w:b/>
          <w:spacing w:val="-6"/>
        </w:rPr>
        <w:t xml:space="preserve"> </w:t>
      </w:r>
      <w:r>
        <w:rPr>
          <w:b/>
        </w:rPr>
        <w:t>Convention,</w:t>
      </w:r>
      <w:r>
        <w:rPr>
          <w:b/>
          <w:spacing w:val="-6"/>
        </w:rPr>
        <w:t xml:space="preserve"> </w:t>
      </w:r>
      <w:r>
        <w:rPr>
          <w:b/>
          <w:spacing w:val="-4"/>
        </w:rPr>
        <w:t>1961</w:t>
      </w:r>
    </w:p>
    <w:p w14:paraId="2DB78940" w14:textId="6A3902E7" w:rsidR="00FE112F" w:rsidRDefault="00020FB4">
      <w:pPr>
        <w:pStyle w:val="BodyText"/>
      </w:pPr>
      <w:r>
        <w:t>Adopted on 26 October 1961 and administered jointly by WIPO, the ILO, and UNESCO, the Rome Convention is the first major multilateral treaty providing comprehensive protection for Neighboring rights. It protects performers against unauthorized broadcasting, fixation, reproduction, and public communication of live performances; producers of phonograms against unauthorized reproduction and commercial exploitation</w:t>
      </w:r>
      <w:r>
        <w:rPr>
          <w:spacing w:val="-5"/>
        </w:rPr>
        <w:t xml:space="preserve"> </w:t>
      </w:r>
      <w:r>
        <w:t>of</w:t>
      </w:r>
      <w:r>
        <w:rPr>
          <w:spacing w:val="-5"/>
        </w:rPr>
        <w:t xml:space="preserve"> </w:t>
      </w:r>
      <w:r>
        <w:t>their</w:t>
      </w:r>
      <w:r>
        <w:rPr>
          <w:spacing w:val="-5"/>
        </w:rPr>
        <w:t xml:space="preserve"> </w:t>
      </w:r>
      <w:r>
        <w:t>recordings;</w:t>
      </w:r>
      <w:r>
        <w:rPr>
          <w:spacing w:val="-5"/>
        </w:rPr>
        <w:t xml:space="preserve"> </w:t>
      </w:r>
      <w:r>
        <w:t>and</w:t>
      </w:r>
      <w:r>
        <w:rPr>
          <w:spacing w:val="-5"/>
        </w:rPr>
        <w:t xml:space="preserve"> </w:t>
      </w:r>
      <w:r>
        <w:t>broadcasting</w:t>
      </w:r>
      <w:r>
        <w:rPr>
          <w:spacing w:val="-5"/>
        </w:rPr>
        <w:t xml:space="preserve"> </w:t>
      </w:r>
      <w:r>
        <w:t>organizations</w:t>
      </w:r>
      <w:r>
        <w:rPr>
          <w:spacing w:val="-5"/>
        </w:rPr>
        <w:t xml:space="preserve"> </w:t>
      </w:r>
      <w:r>
        <w:t>against</w:t>
      </w:r>
      <w:r>
        <w:rPr>
          <w:spacing w:val="-5"/>
        </w:rPr>
        <w:t xml:space="preserve"> </w:t>
      </w:r>
      <w:r>
        <w:t>unauthorized</w:t>
      </w:r>
      <w:r>
        <w:rPr>
          <w:spacing w:val="-5"/>
        </w:rPr>
        <w:t xml:space="preserve"> </w:t>
      </w:r>
      <w:r>
        <w:t>re</w:t>
      </w:r>
      <w:r>
        <w:softHyphen/>
        <w:t>broadcasting, fixation, and reproduction of their broadcasts. The Convention is built on the principle of national treatment and establishes minimum standards for all three categories of beneficiaries.</w:t>
      </w:r>
    </w:p>
    <w:p w14:paraId="75192A9F" w14:textId="77777777" w:rsidR="00FE112F" w:rsidRDefault="00020FB4">
      <w:pPr>
        <w:pStyle w:val="Heading1"/>
        <w:numPr>
          <w:ilvl w:val="0"/>
          <w:numId w:val="13"/>
        </w:numPr>
        <w:tabs>
          <w:tab w:val="left" w:pos="343"/>
        </w:tabs>
        <w:ind w:left="343" w:hanging="294"/>
      </w:pPr>
      <w:r>
        <w:t>WIPO</w:t>
      </w:r>
      <w:r>
        <w:rPr>
          <w:spacing w:val="-6"/>
        </w:rPr>
        <w:t xml:space="preserve"> </w:t>
      </w:r>
      <w:r>
        <w:t>Performances</w:t>
      </w:r>
      <w:r>
        <w:rPr>
          <w:spacing w:val="-6"/>
        </w:rPr>
        <w:t xml:space="preserve"> </w:t>
      </w:r>
      <w:r>
        <w:t>and</w:t>
      </w:r>
      <w:r>
        <w:rPr>
          <w:spacing w:val="-6"/>
        </w:rPr>
        <w:t xml:space="preserve"> </w:t>
      </w:r>
      <w:r>
        <w:t>Phonograms</w:t>
      </w:r>
      <w:r>
        <w:rPr>
          <w:spacing w:val="-6"/>
        </w:rPr>
        <w:t xml:space="preserve"> </w:t>
      </w:r>
      <w:r>
        <w:t>Treaty</w:t>
      </w:r>
      <w:r>
        <w:rPr>
          <w:spacing w:val="-6"/>
        </w:rPr>
        <w:t xml:space="preserve"> </w:t>
      </w:r>
      <w:r>
        <w:t>(WPPT),</w:t>
      </w:r>
      <w:r>
        <w:rPr>
          <w:spacing w:val="-6"/>
        </w:rPr>
        <w:t xml:space="preserve"> </w:t>
      </w:r>
      <w:r>
        <w:rPr>
          <w:spacing w:val="-4"/>
        </w:rPr>
        <w:t>1996</w:t>
      </w:r>
    </w:p>
    <w:p w14:paraId="618515D0" w14:textId="77777777" w:rsidR="00FE112F" w:rsidRDefault="00020FB4">
      <w:pPr>
        <w:pStyle w:val="BodyText"/>
      </w:pPr>
      <w:r>
        <w:t>Adopted in Geneva on 20 December 1996 and in force from 2002, the WPPT was designed</w:t>
      </w:r>
      <w:r>
        <w:rPr>
          <w:spacing w:val="-5"/>
        </w:rPr>
        <w:t xml:space="preserve"> </w:t>
      </w:r>
      <w:r>
        <w:t>to</w:t>
      </w:r>
      <w:r>
        <w:rPr>
          <w:spacing w:val="-5"/>
        </w:rPr>
        <w:t xml:space="preserve"> </w:t>
      </w:r>
      <w:r>
        <w:t>address</w:t>
      </w:r>
      <w:r>
        <w:rPr>
          <w:spacing w:val="-5"/>
        </w:rPr>
        <w:t xml:space="preserve"> </w:t>
      </w:r>
      <w:r>
        <w:t>the</w:t>
      </w:r>
      <w:r>
        <w:rPr>
          <w:spacing w:val="-5"/>
        </w:rPr>
        <w:t xml:space="preserve"> </w:t>
      </w:r>
      <w:r>
        <w:t>challenges</w:t>
      </w:r>
      <w:r>
        <w:rPr>
          <w:spacing w:val="-5"/>
        </w:rPr>
        <w:t xml:space="preserve"> </w:t>
      </w:r>
      <w:r>
        <w:t>of</w:t>
      </w:r>
      <w:r>
        <w:rPr>
          <w:spacing w:val="-5"/>
        </w:rPr>
        <w:t xml:space="preserve"> </w:t>
      </w:r>
      <w:r>
        <w:t>digital</w:t>
      </w:r>
      <w:r>
        <w:rPr>
          <w:spacing w:val="-5"/>
        </w:rPr>
        <w:t xml:space="preserve"> </w:t>
      </w:r>
      <w:r>
        <w:t>technology</w:t>
      </w:r>
      <w:r>
        <w:rPr>
          <w:spacing w:val="-5"/>
        </w:rPr>
        <w:t xml:space="preserve"> </w:t>
      </w:r>
      <w:r>
        <w:t>and</w:t>
      </w:r>
      <w:r>
        <w:rPr>
          <w:spacing w:val="-5"/>
        </w:rPr>
        <w:t xml:space="preserve"> </w:t>
      </w:r>
      <w:r>
        <w:t>internet-based</w:t>
      </w:r>
      <w:r>
        <w:rPr>
          <w:spacing w:val="-5"/>
        </w:rPr>
        <w:t xml:space="preserve"> </w:t>
      </w:r>
      <w:r>
        <w:t>exploitation of performances and phonograms — gaps the Rome Convention had not anticipated.</w:t>
      </w:r>
    </w:p>
    <w:p w14:paraId="49A2B6BC" w14:textId="77777777" w:rsidR="00FE112F" w:rsidRDefault="00020FB4">
      <w:pPr>
        <w:pStyle w:val="BodyText"/>
        <w:ind w:right="166"/>
      </w:pPr>
      <w:r>
        <w:t>The Treaty grants performers and phonogram producers comprehensive economic rights</w:t>
      </w:r>
      <w:r>
        <w:rPr>
          <w:spacing w:val="-4"/>
        </w:rPr>
        <w:t xml:space="preserve"> </w:t>
      </w:r>
      <w:r>
        <w:t>including</w:t>
      </w:r>
      <w:r>
        <w:rPr>
          <w:spacing w:val="-5"/>
        </w:rPr>
        <w:t xml:space="preserve"> </w:t>
      </w:r>
      <w:r>
        <w:t>reproduction,</w:t>
      </w:r>
      <w:r>
        <w:rPr>
          <w:spacing w:val="-4"/>
        </w:rPr>
        <w:t xml:space="preserve"> </w:t>
      </w:r>
      <w:r>
        <w:t>distribution,</w:t>
      </w:r>
      <w:r>
        <w:rPr>
          <w:spacing w:val="-5"/>
        </w:rPr>
        <w:t xml:space="preserve"> </w:t>
      </w:r>
      <w:r>
        <w:t>rental,</w:t>
      </w:r>
      <w:r>
        <w:rPr>
          <w:spacing w:val="-4"/>
        </w:rPr>
        <w:t xml:space="preserve"> </w:t>
      </w:r>
      <w:r>
        <w:t>and</w:t>
      </w:r>
      <w:r>
        <w:rPr>
          <w:spacing w:val="-5"/>
        </w:rPr>
        <w:t xml:space="preserve"> </w:t>
      </w:r>
      <w:r>
        <w:t>the</w:t>
      </w:r>
      <w:r>
        <w:rPr>
          <w:spacing w:val="-4"/>
        </w:rPr>
        <w:t xml:space="preserve"> </w:t>
      </w:r>
      <w:r>
        <w:t>right</w:t>
      </w:r>
      <w:r>
        <w:rPr>
          <w:spacing w:val="-5"/>
        </w:rPr>
        <w:t xml:space="preserve"> </w:t>
      </w:r>
      <w:r>
        <w:t>of</w:t>
      </w:r>
      <w:r>
        <w:rPr>
          <w:spacing w:val="-4"/>
        </w:rPr>
        <w:t xml:space="preserve"> </w:t>
      </w:r>
      <w:r>
        <w:t>making</w:t>
      </w:r>
      <w:r>
        <w:rPr>
          <w:spacing w:val="-5"/>
        </w:rPr>
        <w:t xml:space="preserve"> </w:t>
      </w:r>
      <w:r>
        <w:t>available</w:t>
      </w:r>
      <w:r>
        <w:rPr>
          <w:spacing w:val="-4"/>
        </w:rPr>
        <w:t xml:space="preserve"> </w:t>
      </w:r>
      <w:r>
        <w:t>to</w:t>
      </w:r>
    </w:p>
    <w:p w14:paraId="4D326AE9" w14:textId="36385516" w:rsidR="00FE112F" w:rsidRDefault="00020FB4">
      <w:pPr>
        <w:pStyle w:val="BodyText"/>
        <w:spacing w:before="20"/>
        <w:ind w:right="103"/>
      </w:pPr>
      <w:r>
        <w:t xml:space="preserve">the public through digital networks. It expressly grants performers moral rights of attribution and integrity. It also requires member states to provide legal remedies </w:t>
      </w:r>
      <w:r>
        <w:lastRenderedPageBreak/>
        <w:t>against circumvention of technological protection measures and against unauthorized removal or alteration of electronic rights management information. The WPPT represents</w:t>
      </w:r>
      <w:r>
        <w:rPr>
          <w:spacing w:val="-5"/>
        </w:rPr>
        <w:t xml:space="preserve"> </w:t>
      </w:r>
      <w:r>
        <w:t>the</w:t>
      </w:r>
      <w:r>
        <w:rPr>
          <w:spacing w:val="-5"/>
        </w:rPr>
        <w:t xml:space="preserve"> </w:t>
      </w:r>
      <w:r>
        <w:t>most</w:t>
      </w:r>
      <w:r>
        <w:rPr>
          <w:spacing w:val="-5"/>
        </w:rPr>
        <w:t xml:space="preserve"> </w:t>
      </w:r>
      <w:r>
        <w:t>significant</w:t>
      </w:r>
      <w:r>
        <w:rPr>
          <w:spacing w:val="-5"/>
        </w:rPr>
        <w:t xml:space="preserve"> </w:t>
      </w:r>
      <w:r>
        <w:t>modernization</w:t>
      </w:r>
      <w:r>
        <w:rPr>
          <w:spacing w:val="-5"/>
        </w:rPr>
        <w:t xml:space="preserve"> </w:t>
      </w:r>
      <w:r>
        <w:t>of</w:t>
      </w:r>
      <w:r>
        <w:rPr>
          <w:spacing w:val="-5"/>
        </w:rPr>
        <w:t xml:space="preserve"> </w:t>
      </w:r>
      <w:r>
        <w:t>Neighboring</w:t>
      </w:r>
      <w:r>
        <w:rPr>
          <w:spacing w:val="-5"/>
        </w:rPr>
        <w:t xml:space="preserve"> </w:t>
      </w:r>
      <w:r>
        <w:t>rights</w:t>
      </w:r>
      <w:r>
        <w:rPr>
          <w:spacing w:val="-5"/>
        </w:rPr>
        <w:t xml:space="preserve"> </w:t>
      </w:r>
      <w:r>
        <w:t>in</w:t>
      </w:r>
      <w:r>
        <w:rPr>
          <w:spacing w:val="-5"/>
        </w:rPr>
        <w:t xml:space="preserve"> </w:t>
      </w:r>
      <w:r>
        <w:t>the</w:t>
      </w:r>
      <w:r>
        <w:rPr>
          <w:spacing w:val="-5"/>
        </w:rPr>
        <w:t xml:space="preserve"> </w:t>
      </w:r>
      <w:r>
        <w:t>digital</w:t>
      </w:r>
      <w:r>
        <w:rPr>
          <w:spacing w:val="-5"/>
        </w:rPr>
        <w:t xml:space="preserve"> </w:t>
      </w:r>
      <w:r>
        <w:t>era.</w:t>
      </w:r>
    </w:p>
    <w:p w14:paraId="223C3FD2" w14:textId="77777777" w:rsidR="00FE112F" w:rsidRDefault="00020FB4">
      <w:pPr>
        <w:pStyle w:val="Heading1"/>
        <w:numPr>
          <w:ilvl w:val="0"/>
          <w:numId w:val="14"/>
        </w:numPr>
        <w:tabs>
          <w:tab w:val="left" w:pos="329"/>
        </w:tabs>
        <w:spacing w:before="330"/>
        <w:ind w:left="329"/>
      </w:pPr>
      <w:r>
        <w:rPr>
          <w:spacing w:val="-2"/>
        </w:rPr>
        <w:t>Conclusion</w:t>
      </w:r>
    </w:p>
    <w:p w14:paraId="7C69173A" w14:textId="49E664B8" w:rsidR="00FE112F" w:rsidRDefault="001D70CF">
      <w:pPr>
        <w:pStyle w:val="BodyText"/>
        <w:ind w:right="106"/>
      </w:pPr>
      <w:r>
        <w:t>Neighboring rights are the legal framework that acknowledges the contribution of performers,</w:t>
      </w:r>
      <w:r>
        <w:rPr>
          <w:spacing w:val="-2"/>
        </w:rPr>
        <w:t xml:space="preserve"> </w:t>
      </w:r>
      <w:r>
        <w:t>producers,</w:t>
      </w:r>
      <w:r>
        <w:rPr>
          <w:spacing w:val="-2"/>
        </w:rPr>
        <w:t xml:space="preserve"> </w:t>
      </w:r>
      <w:r>
        <w:t>and</w:t>
      </w:r>
      <w:r>
        <w:rPr>
          <w:spacing w:val="-2"/>
        </w:rPr>
        <w:t xml:space="preserve"> </w:t>
      </w:r>
      <w:r>
        <w:t>broadcasters</w:t>
      </w:r>
      <w:r>
        <w:rPr>
          <w:spacing w:val="-2"/>
        </w:rPr>
        <w:t xml:space="preserve"> </w:t>
      </w:r>
      <w:r>
        <w:t>in</w:t>
      </w:r>
      <w:r>
        <w:rPr>
          <w:spacing w:val="-2"/>
        </w:rPr>
        <w:t xml:space="preserve"> </w:t>
      </w:r>
      <w:r>
        <w:t>bringing</w:t>
      </w:r>
      <w:r>
        <w:rPr>
          <w:spacing w:val="-2"/>
        </w:rPr>
        <w:t xml:space="preserve"> </w:t>
      </w:r>
      <w:r>
        <w:t>creative</w:t>
      </w:r>
      <w:r>
        <w:rPr>
          <w:spacing w:val="-2"/>
        </w:rPr>
        <w:t xml:space="preserve"> </w:t>
      </w:r>
      <w:r>
        <w:t>works</w:t>
      </w:r>
      <w:r>
        <w:rPr>
          <w:spacing w:val="-2"/>
        </w:rPr>
        <w:t xml:space="preserve"> </w:t>
      </w:r>
      <w:r>
        <w:t>to</w:t>
      </w:r>
      <w:r>
        <w:rPr>
          <w:spacing w:val="-2"/>
        </w:rPr>
        <w:t xml:space="preserve"> </w:t>
      </w:r>
      <w:r>
        <w:t>audiences.</w:t>
      </w:r>
      <w:r>
        <w:rPr>
          <w:spacing w:val="-2"/>
        </w:rPr>
        <w:t xml:space="preserve"> </w:t>
      </w:r>
      <w:r>
        <w:t>While copyright</w:t>
      </w:r>
      <w:r>
        <w:rPr>
          <w:spacing w:val="-5"/>
        </w:rPr>
        <w:t xml:space="preserve"> </w:t>
      </w:r>
      <w:r>
        <w:t>rewards</w:t>
      </w:r>
      <w:r>
        <w:rPr>
          <w:spacing w:val="-5"/>
        </w:rPr>
        <w:t xml:space="preserve"> </w:t>
      </w:r>
      <w:r>
        <w:t>original</w:t>
      </w:r>
      <w:r>
        <w:rPr>
          <w:spacing w:val="-5"/>
        </w:rPr>
        <w:t xml:space="preserve"> </w:t>
      </w:r>
      <w:r>
        <w:t>authorship,</w:t>
      </w:r>
      <w:r>
        <w:rPr>
          <w:spacing w:val="-5"/>
        </w:rPr>
        <w:t xml:space="preserve"> </w:t>
      </w:r>
      <w:r>
        <w:t>Neighboring</w:t>
      </w:r>
      <w:r>
        <w:rPr>
          <w:spacing w:val="-5"/>
        </w:rPr>
        <w:t xml:space="preserve"> </w:t>
      </w:r>
      <w:r>
        <w:t>rights</w:t>
      </w:r>
      <w:r>
        <w:rPr>
          <w:spacing w:val="-5"/>
        </w:rPr>
        <w:t xml:space="preserve"> </w:t>
      </w:r>
      <w:r>
        <w:t>ensure</w:t>
      </w:r>
      <w:r>
        <w:rPr>
          <w:spacing w:val="-5"/>
        </w:rPr>
        <w:t xml:space="preserve"> </w:t>
      </w:r>
      <w:r>
        <w:t>that</w:t>
      </w:r>
      <w:r>
        <w:rPr>
          <w:spacing w:val="-5"/>
        </w:rPr>
        <w:t xml:space="preserve"> </w:t>
      </w:r>
      <w:r>
        <w:t>those</w:t>
      </w:r>
      <w:r>
        <w:rPr>
          <w:spacing w:val="-5"/>
        </w:rPr>
        <w:t xml:space="preserve"> </w:t>
      </w:r>
      <w:r>
        <w:t>who</w:t>
      </w:r>
      <w:r>
        <w:rPr>
          <w:spacing w:val="-5"/>
        </w:rPr>
        <w:t xml:space="preserve"> </w:t>
      </w:r>
      <w:r>
        <w:t>invest artistically, financially, and technically in the delivery of works receive proportionate protection. Rooted in Indian law and reinforced by international conventions, these rights are essential to the health of cultural and creative industries.</w:t>
      </w:r>
    </w:p>
    <w:p w14:paraId="62E91964" w14:textId="77777777" w:rsidR="00BA3F54" w:rsidRDefault="00BA3F54">
      <w:pPr>
        <w:rPr>
          <w:b/>
        </w:rPr>
      </w:pPr>
      <w:r>
        <w:rPr>
          <w:b/>
        </w:rPr>
        <w:br w:type="page"/>
      </w:r>
    </w:p>
    <w:p w14:paraId="1988967D" w14:textId="2CD42DAD" w:rsidR="00FE112F" w:rsidRDefault="00020FB4">
      <w:pPr>
        <w:spacing w:before="20"/>
        <w:ind w:left="7" w:right="7"/>
        <w:jc w:val="center"/>
        <w:rPr>
          <w:b/>
        </w:rPr>
      </w:pPr>
      <w:r>
        <w:rPr>
          <w:b/>
        </w:rPr>
        <w:lastRenderedPageBreak/>
        <w:t>Module</w:t>
      </w:r>
      <w:r>
        <w:rPr>
          <w:b/>
          <w:spacing w:val="-5"/>
        </w:rPr>
        <w:t xml:space="preserve"> </w:t>
      </w:r>
      <w:r>
        <w:rPr>
          <w:b/>
          <w:spacing w:val="-10"/>
        </w:rPr>
        <w:t>2</w:t>
      </w:r>
    </w:p>
    <w:p w14:paraId="2801EC37" w14:textId="32FE4697" w:rsidR="00FE112F" w:rsidRDefault="00020FB4">
      <w:pPr>
        <w:ind w:left="5" w:right="9"/>
        <w:jc w:val="center"/>
        <w:rPr>
          <w:b/>
        </w:rPr>
      </w:pPr>
      <w:r>
        <w:rPr>
          <w:b/>
        </w:rPr>
        <w:t>Chapter</w:t>
      </w:r>
      <w:r>
        <w:rPr>
          <w:b/>
          <w:spacing w:val="-7"/>
        </w:rPr>
        <w:t xml:space="preserve"> </w:t>
      </w:r>
      <w:r>
        <w:rPr>
          <w:b/>
        </w:rPr>
        <w:t>3:</w:t>
      </w:r>
      <w:r>
        <w:rPr>
          <w:b/>
          <w:spacing w:val="-4"/>
        </w:rPr>
        <w:t xml:space="preserve"> </w:t>
      </w:r>
      <w:r>
        <w:rPr>
          <w:b/>
        </w:rPr>
        <w:t>Copyright</w:t>
      </w:r>
      <w:r>
        <w:rPr>
          <w:b/>
          <w:spacing w:val="-5"/>
        </w:rPr>
        <w:t xml:space="preserve"> </w:t>
      </w:r>
      <w:r>
        <w:rPr>
          <w:b/>
        </w:rPr>
        <w:t>and</w:t>
      </w:r>
      <w:r>
        <w:rPr>
          <w:b/>
          <w:spacing w:val="-4"/>
        </w:rPr>
        <w:t xml:space="preserve"> </w:t>
      </w:r>
      <w:r>
        <w:rPr>
          <w:b/>
        </w:rPr>
        <w:t>Neighboring</w:t>
      </w:r>
      <w:r>
        <w:rPr>
          <w:b/>
          <w:spacing w:val="-4"/>
        </w:rPr>
        <w:t xml:space="preserve"> </w:t>
      </w:r>
      <w:r>
        <w:rPr>
          <w:b/>
        </w:rPr>
        <w:t>rights</w:t>
      </w:r>
      <w:r>
        <w:rPr>
          <w:b/>
          <w:spacing w:val="-5"/>
        </w:rPr>
        <w:t xml:space="preserve"> </w:t>
      </w:r>
      <w:r>
        <w:rPr>
          <w:b/>
        </w:rPr>
        <w:t>–</w:t>
      </w:r>
      <w:r>
        <w:rPr>
          <w:b/>
          <w:spacing w:val="-4"/>
        </w:rPr>
        <w:t xml:space="preserve"> </w:t>
      </w:r>
      <w:r>
        <w:rPr>
          <w:b/>
        </w:rPr>
        <w:t>TRIPS</w:t>
      </w:r>
      <w:r>
        <w:rPr>
          <w:b/>
          <w:spacing w:val="-4"/>
        </w:rPr>
        <w:t xml:space="preserve"> </w:t>
      </w:r>
      <w:r>
        <w:rPr>
          <w:b/>
          <w:spacing w:val="-2"/>
        </w:rPr>
        <w:t>Agreement</w:t>
      </w:r>
    </w:p>
    <w:p w14:paraId="6CCFB34C" w14:textId="77777777" w:rsidR="00FE112F" w:rsidRDefault="00020FB4">
      <w:pPr>
        <w:spacing w:before="330"/>
        <w:ind w:left="49"/>
        <w:rPr>
          <w:b/>
        </w:rPr>
      </w:pPr>
      <w:r>
        <w:rPr>
          <w:b/>
          <w:spacing w:val="-2"/>
        </w:rPr>
        <w:t>Introduction</w:t>
      </w:r>
    </w:p>
    <w:p w14:paraId="771E6916" w14:textId="0AAC43A7" w:rsidR="00FE112F" w:rsidRDefault="00020FB4">
      <w:pPr>
        <w:pStyle w:val="BodyText"/>
        <w:ind w:right="54"/>
      </w:pPr>
      <w:r>
        <w:t>The TRIPS Agreement (Trade-Related Aspects of Intellectual Property Rights), forming Annex 1C of the WTO Agreement, sets binding minimum standards for the protection of copyright and related rights among all WTO member states. It came into force on 1 January 1995. Articles 9 to 14 govern copyright and Neighboring rights. Before examining the TRIPS provisions, it is necessary to understand the international framework</w:t>
      </w:r>
      <w:r>
        <w:rPr>
          <w:spacing w:val="-4"/>
        </w:rPr>
        <w:t xml:space="preserve"> </w:t>
      </w:r>
      <w:r>
        <w:t>on</w:t>
      </w:r>
      <w:r>
        <w:rPr>
          <w:spacing w:val="-4"/>
        </w:rPr>
        <w:t xml:space="preserve"> </w:t>
      </w:r>
      <w:r>
        <w:t>Neighboring</w:t>
      </w:r>
      <w:r>
        <w:rPr>
          <w:spacing w:val="-4"/>
        </w:rPr>
        <w:t xml:space="preserve"> </w:t>
      </w:r>
      <w:r>
        <w:t>rights</w:t>
      </w:r>
      <w:r>
        <w:rPr>
          <w:spacing w:val="-4"/>
        </w:rPr>
        <w:t xml:space="preserve"> </w:t>
      </w:r>
      <w:r>
        <w:t>—</w:t>
      </w:r>
      <w:r>
        <w:rPr>
          <w:spacing w:val="-4"/>
        </w:rPr>
        <w:t xml:space="preserve"> </w:t>
      </w:r>
      <w:r>
        <w:t>particularly</w:t>
      </w:r>
      <w:r>
        <w:rPr>
          <w:spacing w:val="-4"/>
        </w:rPr>
        <w:t xml:space="preserve"> </w:t>
      </w:r>
      <w:r>
        <w:t>the</w:t>
      </w:r>
      <w:r>
        <w:rPr>
          <w:spacing w:val="-4"/>
        </w:rPr>
        <w:t xml:space="preserve"> </w:t>
      </w:r>
      <w:r>
        <w:t>Rome</w:t>
      </w:r>
      <w:r>
        <w:rPr>
          <w:spacing w:val="-4"/>
        </w:rPr>
        <w:t xml:space="preserve"> </w:t>
      </w:r>
      <w:r>
        <w:t>Convention</w:t>
      </w:r>
      <w:r>
        <w:rPr>
          <w:spacing w:val="-4"/>
        </w:rPr>
        <w:t xml:space="preserve"> </w:t>
      </w:r>
      <w:r>
        <w:t>and</w:t>
      </w:r>
      <w:r>
        <w:rPr>
          <w:spacing w:val="-4"/>
        </w:rPr>
        <w:t xml:space="preserve"> </w:t>
      </w:r>
      <w:r>
        <w:t>the</w:t>
      </w:r>
      <w:r>
        <w:rPr>
          <w:spacing w:val="-4"/>
        </w:rPr>
        <w:t xml:space="preserve"> </w:t>
      </w:r>
      <w:r>
        <w:t>WPPT</w:t>
      </w:r>
      <w:r>
        <w:rPr>
          <w:spacing w:val="-4"/>
        </w:rPr>
        <w:t xml:space="preserve"> </w:t>
      </w:r>
      <w:r>
        <w:t>— which form the foundation upon which TRIPS builds.</w:t>
      </w:r>
    </w:p>
    <w:p w14:paraId="64B26235" w14:textId="77777777" w:rsidR="00FE112F" w:rsidRDefault="00020FB4">
      <w:pPr>
        <w:pStyle w:val="Heading1"/>
        <w:numPr>
          <w:ilvl w:val="0"/>
          <w:numId w:val="12"/>
        </w:numPr>
        <w:tabs>
          <w:tab w:val="left" w:pos="356"/>
        </w:tabs>
        <w:spacing w:before="330"/>
        <w:ind w:left="49" w:right="333" w:firstLine="0"/>
      </w:pPr>
      <w:r>
        <w:t>Rome</w:t>
      </w:r>
      <w:r>
        <w:rPr>
          <w:spacing w:val="-5"/>
        </w:rPr>
        <w:t xml:space="preserve"> </w:t>
      </w:r>
      <w:r>
        <w:t>Convention</w:t>
      </w:r>
      <w:r>
        <w:rPr>
          <w:spacing w:val="-5"/>
        </w:rPr>
        <w:t xml:space="preserve"> </w:t>
      </w:r>
      <w:r>
        <w:t>for</w:t>
      </w:r>
      <w:r>
        <w:rPr>
          <w:spacing w:val="-5"/>
        </w:rPr>
        <w:t xml:space="preserve"> </w:t>
      </w:r>
      <w:r>
        <w:t>the</w:t>
      </w:r>
      <w:r>
        <w:rPr>
          <w:spacing w:val="-5"/>
        </w:rPr>
        <w:t xml:space="preserve"> </w:t>
      </w:r>
      <w:r>
        <w:t>Protection</w:t>
      </w:r>
      <w:r>
        <w:rPr>
          <w:spacing w:val="-5"/>
        </w:rPr>
        <w:t xml:space="preserve"> </w:t>
      </w:r>
      <w:r>
        <w:t>of</w:t>
      </w:r>
      <w:r>
        <w:rPr>
          <w:spacing w:val="-5"/>
        </w:rPr>
        <w:t xml:space="preserve"> </w:t>
      </w:r>
      <w:r>
        <w:t>Performers,</w:t>
      </w:r>
      <w:r>
        <w:rPr>
          <w:spacing w:val="-5"/>
        </w:rPr>
        <w:t xml:space="preserve"> </w:t>
      </w:r>
      <w:r>
        <w:t>Producers</w:t>
      </w:r>
      <w:r>
        <w:rPr>
          <w:spacing w:val="-5"/>
        </w:rPr>
        <w:t xml:space="preserve"> </w:t>
      </w:r>
      <w:r>
        <w:t>of</w:t>
      </w:r>
      <w:r>
        <w:rPr>
          <w:spacing w:val="-5"/>
        </w:rPr>
        <w:t xml:space="preserve"> </w:t>
      </w:r>
      <w:r>
        <w:t>Phonograms</w:t>
      </w:r>
      <w:r>
        <w:rPr>
          <w:spacing w:val="-5"/>
        </w:rPr>
        <w:t xml:space="preserve"> </w:t>
      </w:r>
      <w:r>
        <w:t xml:space="preserve">and Broadcasting </w:t>
      </w:r>
      <w:proofErr w:type="spellStart"/>
      <w:r>
        <w:t>Organisations</w:t>
      </w:r>
      <w:proofErr w:type="spellEnd"/>
      <w:r>
        <w:t>, 1961</w:t>
      </w:r>
    </w:p>
    <w:p w14:paraId="2A6E76C7" w14:textId="35659B57" w:rsidR="00FE112F" w:rsidRDefault="00020FB4">
      <w:pPr>
        <w:pStyle w:val="BodyText"/>
      </w:pPr>
      <w:r>
        <w:t>Adopted on 26 October 1961 and jointly administered by WIPO, the ILO, and UNESCO, the</w:t>
      </w:r>
      <w:r>
        <w:rPr>
          <w:spacing w:val="-5"/>
        </w:rPr>
        <w:t xml:space="preserve"> </w:t>
      </w:r>
      <w:r>
        <w:t>Rome</w:t>
      </w:r>
      <w:r>
        <w:rPr>
          <w:spacing w:val="-5"/>
        </w:rPr>
        <w:t xml:space="preserve"> </w:t>
      </w:r>
      <w:r>
        <w:t>Convention</w:t>
      </w:r>
      <w:r>
        <w:rPr>
          <w:spacing w:val="-5"/>
        </w:rPr>
        <w:t xml:space="preserve"> </w:t>
      </w:r>
      <w:r>
        <w:t>was</w:t>
      </w:r>
      <w:r>
        <w:rPr>
          <w:spacing w:val="-5"/>
        </w:rPr>
        <w:t xml:space="preserve"> </w:t>
      </w:r>
      <w:r>
        <w:t>the</w:t>
      </w:r>
      <w:r>
        <w:rPr>
          <w:spacing w:val="-5"/>
        </w:rPr>
        <w:t xml:space="preserve"> </w:t>
      </w:r>
      <w:r>
        <w:t>first</w:t>
      </w:r>
      <w:r>
        <w:rPr>
          <w:spacing w:val="-5"/>
        </w:rPr>
        <w:t xml:space="preserve"> </w:t>
      </w:r>
      <w:r>
        <w:t>comprehensive</w:t>
      </w:r>
      <w:r>
        <w:rPr>
          <w:spacing w:val="-5"/>
        </w:rPr>
        <w:t xml:space="preserve"> </w:t>
      </w:r>
      <w:r>
        <w:t>international</w:t>
      </w:r>
      <w:r>
        <w:rPr>
          <w:spacing w:val="-5"/>
        </w:rPr>
        <w:t xml:space="preserve"> </w:t>
      </w:r>
      <w:r>
        <w:t>treaty</w:t>
      </w:r>
      <w:r>
        <w:rPr>
          <w:spacing w:val="-5"/>
        </w:rPr>
        <w:t xml:space="preserve"> </w:t>
      </w:r>
      <w:r>
        <w:t>on</w:t>
      </w:r>
      <w:r>
        <w:rPr>
          <w:spacing w:val="-5"/>
        </w:rPr>
        <w:t xml:space="preserve"> </w:t>
      </w:r>
      <w:r>
        <w:t xml:space="preserve">Neighboring rights. It protects performers against unauthorized broadcasting, fixation, and reproduction of live performances; phonogram producers against unauthorized reproduction and commercial exploitation of their recordings; and broadcasting </w:t>
      </w:r>
      <w:proofErr w:type="spellStart"/>
      <w:r>
        <w:t>organisations</w:t>
      </w:r>
      <w:proofErr w:type="spellEnd"/>
      <w:r>
        <w:t xml:space="preserve"> against unauthorized re-broadcasting, fixation, and reproduction. The Convention operates on the principle of national treatment and establishes minimum protection standards for each category of beneficiary.</w:t>
      </w:r>
    </w:p>
    <w:p w14:paraId="6ACF7CDE" w14:textId="77777777" w:rsidR="00FE112F" w:rsidRDefault="00020FB4">
      <w:pPr>
        <w:pStyle w:val="Heading1"/>
        <w:numPr>
          <w:ilvl w:val="0"/>
          <w:numId w:val="12"/>
        </w:numPr>
        <w:tabs>
          <w:tab w:val="left" w:pos="343"/>
        </w:tabs>
        <w:spacing w:before="330"/>
        <w:ind w:left="343" w:hanging="294"/>
      </w:pPr>
      <w:r>
        <w:t>WIPO</w:t>
      </w:r>
      <w:r>
        <w:rPr>
          <w:spacing w:val="-6"/>
        </w:rPr>
        <w:t xml:space="preserve"> </w:t>
      </w:r>
      <w:r>
        <w:t>Performances</w:t>
      </w:r>
      <w:r>
        <w:rPr>
          <w:spacing w:val="-6"/>
        </w:rPr>
        <w:t xml:space="preserve"> </w:t>
      </w:r>
      <w:r>
        <w:t>and</w:t>
      </w:r>
      <w:r>
        <w:rPr>
          <w:spacing w:val="-6"/>
        </w:rPr>
        <w:t xml:space="preserve"> </w:t>
      </w:r>
      <w:r>
        <w:t>Phonograms</w:t>
      </w:r>
      <w:r>
        <w:rPr>
          <w:spacing w:val="-6"/>
        </w:rPr>
        <w:t xml:space="preserve"> </w:t>
      </w:r>
      <w:r>
        <w:t>Treaty</w:t>
      </w:r>
      <w:r>
        <w:rPr>
          <w:spacing w:val="-6"/>
        </w:rPr>
        <w:t xml:space="preserve"> </w:t>
      </w:r>
      <w:r>
        <w:t>(WPPT),</w:t>
      </w:r>
      <w:r>
        <w:rPr>
          <w:spacing w:val="-6"/>
        </w:rPr>
        <w:t xml:space="preserve"> </w:t>
      </w:r>
      <w:r>
        <w:rPr>
          <w:spacing w:val="-4"/>
        </w:rPr>
        <w:t>1996</w:t>
      </w:r>
    </w:p>
    <w:p w14:paraId="34F642EA" w14:textId="5D17577F" w:rsidR="00FE112F" w:rsidRDefault="00020FB4">
      <w:pPr>
        <w:pStyle w:val="BodyText"/>
        <w:ind w:right="75"/>
      </w:pPr>
      <w:r>
        <w:t>Adopted in Geneva on 20 December 1996 and in force from 2002, the WPPT fills the digital gaps left by the Rome Convention. It grants performers and phonogram</w:t>
      </w:r>
      <w:r>
        <w:rPr>
          <w:spacing w:val="40"/>
        </w:rPr>
        <w:t xml:space="preserve"> </w:t>
      </w:r>
      <w:r>
        <w:t>producers comprehensive economic rights — including rights of reproduction, distribution, rental, and making available to the public through digital networks — as well as express moral rights of attribution and integrity for performers. Member states must</w:t>
      </w:r>
      <w:r>
        <w:rPr>
          <w:spacing w:val="-5"/>
        </w:rPr>
        <w:t xml:space="preserve"> </w:t>
      </w:r>
      <w:r>
        <w:t>provide</w:t>
      </w:r>
      <w:r>
        <w:rPr>
          <w:spacing w:val="-5"/>
        </w:rPr>
        <w:t xml:space="preserve"> </w:t>
      </w:r>
      <w:r>
        <w:t>legal</w:t>
      </w:r>
      <w:r>
        <w:rPr>
          <w:spacing w:val="-5"/>
        </w:rPr>
        <w:t xml:space="preserve"> </w:t>
      </w:r>
      <w:r>
        <w:t>remedies</w:t>
      </w:r>
      <w:r>
        <w:rPr>
          <w:spacing w:val="-5"/>
        </w:rPr>
        <w:t xml:space="preserve"> </w:t>
      </w:r>
      <w:r>
        <w:t>against</w:t>
      </w:r>
      <w:r>
        <w:rPr>
          <w:spacing w:val="-5"/>
        </w:rPr>
        <w:t xml:space="preserve"> </w:t>
      </w:r>
      <w:r>
        <w:t>circumvention</w:t>
      </w:r>
      <w:r>
        <w:rPr>
          <w:spacing w:val="-5"/>
        </w:rPr>
        <w:t xml:space="preserve"> </w:t>
      </w:r>
      <w:r>
        <w:t>of</w:t>
      </w:r>
      <w:r>
        <w:rPr>
          <w:spacing w:val="-5"/>
        </w:rPr>
        <w:t xml:space="preserve"> </w:t>
      </w:r>
      <w:r>
        <w:t>technological</w:t>
      </w:r>
      <w:r>
        <w:rPr>
          <w:spacing w:val="-5"/>
        </w:rPr>
        <w:t xml:space="preserve"> </w:t>
      </w:r>
      <w:r>
        <w:t>protection</w:t>
      </w:r>
      <w:r>
        <w:rPr>
          <w:spacing w:val="-5"/>
        </w:rPr>
        <w:t xml:space="preserve"> </w:t>
      </w:r>
      <w:r>
        <w:t xml:space="preserve">measures and against unauthorized removal or alteration of electronic rights management </w:t>
      </w:r>
      <w:r>
        <w:rPr>
          <w:spacing w:val="-2"/>
        </w:rPr>
        <w:t>information.</w:t>
      </w:r>
    </w:p>
    <w:p w14:paraId="6671E4FF" w14:textId="027C133E" w:rsidR="00FE112F" w:rsidRDefault="00020FB4">
      <w:pPr>
        <w:pStyle w:val="Heading1"/>
        <w:numPr>
          <w:ilvl w:val="0"/>
          <w:numId w:val="12"/>
        </w:numPr>
        <w:tabs>
          <w:tab w:val="left" w:pos="334"/>
        </w:tabs>
        <w:spacing w:before="330"/>
        <w:ind w:left="49" w:right="744" w:firstLine="0"/>
      </w:pPr>
      <w:r>
        <w:t>Copyright</w:t>
      </w:r>
      <w:r>
        <w:rPr>
          <w:spacing w:val="-4"/>
        </w:rPr>
        <w:t xml:space="preserve"> </w:t>
      </w:r>
      <w:r>
        <w:t>and</w:t>
      </w:r>
      <w:r>
        <w:rPr>
          <w:spacing w:val="-4"/>
        </w:rPr>
        <w:t xml:space="preserve"> </w:t>
      </w:r>
      <w:r>
        <w:t>Neighboring</w:t>
      </w:r>
      <w:r>
        <w:rPr>
          <w:spacing w:val="-4"/>
        </w:rPr>
        <w:t xml:space="preserve"> </w:t>
      </w:r>
      <w:r>
        <w:t>rights</w:t>
      </w:r>
      <w:r>
        <w:rPr>
          <w:spacing w:val="-4"/>
        </w:rPr>
        <w:t xml:space="preserve"> </w:t>
      </w:r>
      <w:r>
        <w:t>under</w:t>
      </w:r>
      <w:r>
        <w:rPr>
          <w:spacing w:val="-4"/>
        </w:rPr>
        <w:t xml:space="preserve"> </w:t>
      </w:r>
      <w:r>
        <w:t>the</w:t>
      </w:r>
      <w:r>
        <w:rPr>
          <w:spacing w:val="-4"/>
        </w:rPr>
        <w:t xml:space="preserve"> </w:t>
      </w:r>
      <w:r>
        <w:t>TRIPS</w:t>
      </w:r>
      <w:r>
        <w:rPr>
          <w:spacing w:val="-4"/>
        </w:rPr>
        <w:t xml:space="preserve"> </w:t>
      </w:r>
      <w:r>
        <w:t>Agreement</w:t>
      </w:r>
      <w:r>
        <w:rPr>
          <w:spacing w:val="-4"/>
        </w:rPr>
        <w:t xml:space="preserve"> </w:t>
      </w:r>
      <w:r>
        <w:t>—</w:t>
      </w:r>
      <w:r>
        <w:rPr>
          <w:spacing w:val="-4"/>
        </w:rPr>
        <w:t xml:space="preserve"> </w:t>
      </w:r>
      <w:r>
        <w:t>Articles</w:t>
      </w:r>
      <w:r>
        <w:rPr>
          <w:spacing w:val="-4"/>
        </w:rPr>
        <w:t xml:space="preserve"> </w:t>
      </w:r>
      <w:r>
        <w:t>9–14 Article 9 — Relation to the Berne Convention</w:t>
      </w:r>
    </w:p>
    <w:p w14:paraId="3A6AEA3F" w14:textId="77777777" w:rsidR="00FE112F" w:rsidRDefault="00020FB4">
      <w:pPr>
        <w:ind w:left="49"/>
        <w:rPr>
          <w:b/>
        </w:rPr>
      </w:pPr>
      <w:r>
        <w:rPr>
          <w:b/>
        </w:rPr>
        <w:t>Bare</w:t>
      </w:r>
      <w:r>
        <w:rPr>
          <w:b/>
          <w:spacing w:val="-3"/>
        </w:rPr>
        <w:t xml:space="preserve"> </w:t>
      </w:r>
      <w:r>
        <w:rPr>
          <w:b/>
        </w:rPr>
        <w:t>act</w:t>
      </w:r>
      <w:r>
        <w:rPr>
          <w:b/>
          <w:spacing w:val="-3"/>
        </w:rPr>
        <w:t xml:space="preserve"> </w:t>
      </w:r>
      <w:r>
        <w:rPr>
          <w:b/>
        </w:rPr>
        <w:t>–</w:t>
      </w:r>
      <w:r>
        <w:rPr>
          <w:b/>
          <w:spacing w:val="-3"/>
        </w:rPr>
        <w:t xml:space="preserve"> </w:t>
      </w:r>
      <w:r>
        <w:rPr>
          <w:b/>
        </w:rPr>
        <w:t>Section</w:t>
      </w:r>
      <w:r>
        <w:rPr>
          <w:b/>
          <w:spacing w:val="-3"/>
        </w:rPr>
        <w:t xml:space="preserve"> </w:t>
      </w:r>
      <w:r>
        <w:rPr>
          <w:b/>
        </w:rPr>
        <w:t>Article</w:t>
      </w:r>
      <w:r>
        <w:rPr>
          <w:b/>
          <w:spacing w:val="-3"/>
        </w:rPr>
        <w:t xml:space="preserve"> </w:t>
      </w:r>
      <w:r>
        <w:rPr>
          <w:b/>
        </w:rPr>
        <w:t>9(1),</w:t>
      </w:r>
      <w:r>
        <w:rPr>
          <w:b/>
          <w:spacing w:val="-3"/>
        </w:rPr>
        <w:t xml:space="preserve"> </w:t>
      </w:r>
      <w:r>
        <w:rPr>
          <w:b/>
        </w:rPr>
        <w:t>TRIPS</w:t>
      </w:r>
      <w:r>
        <w:rPr>
          <w:b/>
          <w:spacing w:val="-3"/>
        </w:rPr>
        <w:t xml:space="preserve"> </w:t>
      </w:r>
      <w:r>
        <w:rPr>
          <w:b/>
          <w:spacing w:val="-2"/>
        </w:rPr>
        <w:t>Agreement</w:t>
      </w:r>
    </w:p>
    <w:p w14:paraId="6B4BE4D9" w14:textId="306D136F" w:rsidR="00245E42" w:rsidRDefault="00020FB4" w:rsidP="00EC0713">
      <w:pPr>
        <w:spacing w:before="30"/>
        <w:ind w:left="49"/>
        <w:rPr>
          <w:i/>
        </w:rPr>
      </w:pPr>
      <w:r>
        <w:rPr>
          <w:i/>
        </w:rPr>
        <w:t>Members</w:t>
      </w:r>
      <w:r>
        <w:rPr>
          <w:i/>
          <w:spacing w:val="-3"/>
        </w:rPr>
        <w:t xml:space="preserve"> </w:t>
      </w:r>
      <w:r>
        <w:rPr>
          <w:i/>
        </w:rPr>
        <w:t>shall</w:t>
      </w:r>
      <w:r>
        <w:rPr>
          <w:i/>
          <w:spacing w:val="-3"/>
        </w:rPr>
        <w:t xml:space="preserve"> </w:t>
      </w:r>
      <w:r>
        <w:rPr>
          <w:i/>
        </w:rPr>
        <w:t>comply</w:t>
      </w:r>
      <w:r>
        <w:rPr>
          <w:i/>
          <w:spacing w:val="-3"/>
        </w:rPr>
        <w:t xml:space="preserve"> </w:t>
      </w:r>
      <w:r>
        <w:rPr>
          <w:i/>
        </w:rPr>
        <w:t>with</w:t>
      </w:r>
      <w:r>
        <w:rPr>
          <w:i/>
          <w:spacing w:val="-3"/>
        </w:rPr>
        <w:t xml:space="preserve"> </w:t>
      </w:r>
      <w:r>
        <w:rPr>
          <w:i/>
        </w:rPr>
        <w:t>Articles</w:t>
      </w:r>
      <w:r>
        <w:rPr>
          <w:i/>
          <w:spacing w:val="-3"/>
        </w:rPr>
        <w:t xml:space="preserve"> </w:t>
      </w:r>
      <w:r>
        <w:rPr>
          <w:i/>
        </w:rPr>
        <w:t>1</w:t>
      </w:r>
      <w:r>
        <w:rPr>
          <w:i/>
          <w:spacing w:val="-3"/>
        </w:rPr>
        <w:t xml:space="preserve"> </w:t>
      </w:r>
      <w:r>
        <w:rPr>
          <w:i/>
        </w:rPr>
        <w:t>through</w:t>
      </w:r>
      <w:r>
        <w:rPr>
          <w:i/>
          <w:spacing w:val="-3"/>
        </w:rPr>
        <w:t xml:space="preserve"> </w:t>
      </w:r>
      <w:r>
        <w:rPr>
          <w:i/>
        </w:rPr>
        <w:t>21</w:t>
      </w:r>
      <w:r>
        <w:rPr>
          <w:i/>
          <w:spacing w:val="-3"/>
        </w:rPr>
        <w:t xml:space="preserve"> </w:t>
      </w:r>
      <w:r>
        <w:rPr>
          <w:i/>
        </w:rPr>
        <w:t>of</w:t>
      </w:r>
      <w:r>
        <w:rPr>
          <w:i/>
          <w:spacing w:val="-3"/>
        </w:rPr>
        <w:t xml:space="preserve"> </w:t>
      </w:r>
      <w:r>
        <w:rPr>
          <w:i/>
        </w:rPr>
        <w:t>the</w:t>
      </w:r>
      <w:r>
        <w:rPr>
          <w:i/>
          <w:spacing w:val="-3"/>
        </w:rPr>
        <w:t xml:space="preserve"> </w:t>
      </w:r>
      <w:r>
        <w:rPr>
          <w:i/>
        </w:rPr>
        <w:t>Berne</w:t>
      </w:r>
      <w:r>
        <w:rPr>
          <w:i/>
          <w:spacing w:val="-3"/>
        </w:rPr>
        <w:t xml:space="preserve"> </w:t>
      </w:r>
      <w:r>
        <w:rPr>
          <w:i/>
        </w:rPr>
        <w:t>Convention</w:t>
      </w:r>
      <w:r>
        <w:rPr>
          <w:i/>
          <w:spacing w:val="-3"/>
        </w:rPr>
        <w:t xml:space="preserve"> </w:t>
      </w:r>
      <w:r>
        <w:rPr>
          <w:i/>
        </w:rPr>
        <w:t>(1971)</w:t>
      </w:r>
      <w:r>
        <w:rPr>
          <w:i/>
          <w:spacing w:val="-3"/>
        </w:rPr>
        <w:t xml:space="preserve"> </w:t>
      </w:r>
      <w:r>
        <w:rPr>
          <w:i/>
        </w:rPr>
        <w:t>and</w:t>
      </w:r>
      <w:r>
        <w:rPr>
          <w:i/>
          <w:spacing w:val="-3"/>
        </w:rPr>
        <w:t xml:space="preserve"> </w:t>
      </w:r>
      <w:r>
        <w:rPr>
          <w:i/>
        </w:rPr>
        <w:t>the Appendix thereto. However, Members shall not have rights or obligations under this Agreement in respect of the rights conferred under Article 6bis of that Convention or of the rights derived therefrom.</w:t>
      </w:r>
    </w:p>
    <w:p w14:paraId="0E189CBA" w14:textId="77777777" w:rsidR="00EC0713" w:rsidRPr="00EC0713" w:rsidRDefault="00EC0713" w:rsidP="00EC0713">
      <w:pPr>
        <w:spacing w:before="30"/>
        <w:ind w:left="49"/>
        <w:rPr>
          <w:i/>
        </w:rPr>
      </w:pPr>
    </w:p>
    <w:p w14:paraId="22A3DC3F" w14:textId="5C956B8D" w:rsidR="00FE112F" w:rsidRDefault="00020FB4">
      <w:pPr>
        <w:pStyle w:val="BodyText"/>
        <w:ind w:right="106"/>
      </w:pPr>
      <w:r>
        <w:t>Article</w:t>
      </w:r>
      <w:r>
        <w:rPr>
          <w:spacing w:val="-1"/>
        </w:rPr>
        <w:t xml:space="preserve"> </w:t>
      </w:r>
      <w:r>
        <w:t>9</w:t>
      </w:r>
      <w:r>
        <w:rPr>
          <w:spacing w:val="-1"/>
        </w:rPr>
        <w:t xml:space="preserve"> </w:t>
      </w:r>
      <w:r>
        <w:t>incorporates</w:t>
      </w:r>
      <w:r>
        <w:rPr>
          <w:spacing w:val="-1"/>
        </w:rPr>
        <w:t xml:space="preserve"> </w:t>
      </w:r>
      <w:r>
        <w:t>the</w:t>
      </w:r>
      <w:r>
        <w:rPr>
          <w:spacing w:val="-1"/>
        </w:rPr>
        <w:t xml:space="preserve"> </w:t>
      </w:r>
      <w:r>
        <w:t>Berne</w:t>
      </w:r>
      <w:r>
        <w:rPr>
          <w:spacing w:val="-1"/>
        </w:rPr>
        <w:t xml:space="preserve"> </w:t>
      </w:r>
      <w:r>
        <w:t>Convention</w:t>
      </w:r>
      <w:r>
        <w:rPr>
          <w:spacing w:val="-1"/>
        </w:rPr>
        <w:t xml:space="preserve"> </w:t>
      </w:r>
      <w:r>
        <w:t>by</w:t>
      </w:r>
      <w:r>
        <w:rPr>
          <w:spacing w:val="-1"/>
        </w:rPr>
        <w:t xml:space="preserve"> </w:t>
      </w:r>
      <w:r>
        <w:t>reference,</w:t>
      </w:r>
      <w:r>
        <w:rPr>
          <w:spacing w:val="-1"/>
        </w:rPr>
        <w:t xml:space="preserve"> </w:t>
      </w:r>
      <w:r>
        <w:t>making</w:t>
      </w:r>
      <w:r>
        <w:rPr>
          <w:spacing w:val="-1"/>
        </w:rPr>
        <w:t xml:space="preserve"> </w:t>
      </w:r>
      <w:r>
        <w:t>compliance</w:t>
      </w:r>
      <w:r>
        <w:rPr>
          <w:spacing w:val="-1"/>
        </w:rPr>
        <w:t xml:space="preserve"> </w:t>
      </w:r>
      <w:r>
        <w:t>with</w:t>
      </w:r>
      <w:r>
        <w:rPr>
          <w:spacing w:val="-1"/>
        </w:rPr>
        <w:t xml:space="preserve"> </w:t>
      </w:r>
      <w:r>
        <w:t>its substantive provisions (Articles 1–21) a binding obligation for all WTO members. The sole</w:t>
      </w:r>
      <w:r>
        <w:rPr>
          <w:spacing w:val="-3"/>
        </w:rPr>
        <w:t xml:space="preserve"> </w:t>
      </w:r>
      <w:r>
        <w:t>exception</w:t>
      </w:r>
      <w:r>
        <w:rPr>
          <w:spacing w:val="-3"/>
        </w:rPr>
        <w:t xml:space="preserve"> </w:t>
      </w:r>
      <w:r>
        <w:t>is</w:t>
      </w:r>
      <w:r>
        <w:rPr>
          <w:spacing w:val="-3"/>
        </w:rPr>
        <w:t xml:space="preserve"> </w:t>
      </w:r>
      <w:r>
        <w:t>Article</w:t>
      </w:r>
      <w:r>
        <w:rPr>
          <w:spacing w:val="-3"/>
        </w:rPr>
        <w:t xml:space="preserve"> </w:t>
      </w:r>
      <w:r>
        <w:t>6bis</w:t>
      </w:r>
      <w:r>
        <w:rPr>
          <w:spacing w:val="-3"/>
        </w:rPr>
        <w:t xml:space="preserve"> </w:t>
      </w:r>
      <w:r>
        <w:t>of</w:t>
      </w:r>
      <w:r>
        <w:rPr>
          <w:spacing w:val="-3"/>
        </w:rPr>
        <w:t xml:space="preserve"> </w:t>
      </w:r>
      <w:r>
        <w:t>the</w:t>
      </w:r>
      <w:r>
        <w:rPr>
          <w:spacing w:val="-3"/>
        </w:rPr>
        <w:t xml:space="preserve"> </w:t>
      </w:r>
      <w:r>
        <w:t>Berne</w:t>
      </w:r>
      <w:r>
        <w:rPr>
          <w:spacing w:val="-3"/>
        </w:rPr>
        <w:t xml:space="preserve"> </w:t>
      </w:r>
      <w:r>
        <w:t>Convention,</w:t>
      </w:r>
      <w:r>
        <w:rPr>
          <w:spacing w:val="-3"/>
        </w:rPr>
        <w:t xml:space="preserve"> </w:t>
      </w:r>
      <w:r>
        <w:t>which</w:t>
      </w:r>
      <w:r>
        <w:rPr>
          <w:spacing w:val="-3"/>
        </w:rPr>
        <w:t xml:space="preserve"> </w:t>
      </w:r>
      <w:r>
        <w:t>relates</w:t>
      </w:r>
      <w:r>
        <w:rPr>
          <w:spacing w:val="-3"/>
        </w:rPr>
        <w:t xml:space="preserve"> </w:t>
      </w:r>
      <w:r>
        <w:t>to</w:t>
      </w:r>
      <w:r>
        <w:rPr>
          <w:spacing w:val="-3"/>
        </w:rPr>
        <w:t xml:space="preserve"> </w:t>
      </w:r>
      <w:r>
        <w:t>moral</w:t>
      </w:r>
      <w:r>
        <w:rPr>
          <w:spacing w:val="-3"/>
        </w:rPr>
        <w:t xml:space="preserve"> </w:t>
      </w:r>
      <w:r>
        <w:t>rights</w:t>
      </w:r>
      <w:r>
        <w:rPr>
          <w:spacing w:val="-3"/>
        </w:rPr>
        <w:t xml:space="preserve"> </w:t>
      </w:r>
      <w:r>
        <w:t>—</w:t>
      </w:r>
    </w:p>
    <w:p w14:paraId="0E26B3B7" w14:textId="77777777" w:rsidR="00FE112F" w:rsidRDefault="00020FB4">
      <w:pPr>
        <w:pStyle w:val="BodyText"/>
        <w:spacing w:before="20"/>
        <w:ind w:right="166"/>
      </w:pPr>
      <w:r>
        <w:lastRenderedPageBreak/>
        <w:t xml:space="preserve">these are excluded from TRIPS obligations, reflecting the compromise between countries </w:t>
      </w:r>
      <w:proofErr w:type="spellStart"/>
      <w:r>
        <w:t>favouring</w:t>
      </w:r>
      <w:proofErr w:type="spellEnd"/>
      <w:r>
        <w:t xml:space="preserve"> strong moral rights and those (primarily common law jurisdictions) with</w:t>
      </w:r>
      <w:r>
        <w:rPr>
          <w:spacing w:val="-4"/>
        </w:rPr>
        <w:t xml:space="preserve"> </w:t>
      </w:r>
      <w:r>
        <w:t>weaker</w:t>
      </w:r>
      <w:r>
        <w:rPr>
          <w:spacing w:val="-4"/>
        </w:rPr>
        <w:t xml:space="preserve"> </w:t>
      </w:r>
      <w:r>
        <w:t>moral</w:t>
      </w:r>
      <w:r>
        <w:rPr>
          <w:spacing w:val="-4"/>
        </w:rPr>
        <w:t xml:space="preserve"> </w:t>
      </w:r>
      <w:r>
        <w:t>rights</w:t>
      </w:r>
      <w:r>
        <w:rPr>
          <w:spacing w:val="-4"/>
        </w:rPr>
        <w:t xml:space="preserve"> </w:t>
      </w:r>
      <w:r>
        <w:t>traditions.</w:t>
      </w:r>
      <w:r>
        <w:rPr>
          <w:spacing w:val="-4"/>
        </w:rPr>
        <w:t xml:space="preserve"> </w:t>
      </w:r>
      <w:r>
        <w:t>Copyright</w:t>
      </w:r>
      <w:r>
        <w:rPr>
          <w:spacing w:val="-4"/>
        </w:rPr>
        <w:t xml:space="preserve"> </w:t>
      </w:r>
      <w:r>
        <w:t>protection</w:t>
      </w:r>
      <w:r>
        <w:rPr>
          <w:spacing w:val="-4"/>
        </w:rPr>
        <w:t xml:space="preserve"> </w:t>
      </w:r>
      <w:r>
        <w:t>under</w:t>
      </w:r>
      <w:r>
        <w:rPr>
          <w:spacing w:val="-4"/>
        </w:rPr>
        <w:t xml:space="preserve"> </w:t>
      </w:r>
      <w:r>
        <w:t>this</w:t>
      </w:r>
      <w:r>
        <w:rPr>
          <w:spacing w:val="-4"/>
        </w:rPr>
        <w:t xml:space="preserve"> </w:t>
      </w:r>
      <w:r>
        <w:t>article</w:t>
      </w:r>
      <w:r>
        <w:rPr>
          <w:spacing w:val="-4"/>
        </w:rPr>
        <w:t xml:space="preserve"> </w:t>
      </w:r>
      <w:r>
        <w:t>is</w:t>
      </w:r>
      <w:r>
        <w:rPr>
          <w:spacing w:val="-4"/>
        </w:rPr>
        <w:t xml:space="preserve"> </w:t>
      </w:r>
      <w:r>
        <w:t>automatic and requires no formality such as registration.</w:t>
      </w:r>
    </w:p>
    <w:p w14:paraId="7DC931BF" w14:textId="662894B0" w:rsidR="00FE112F" w:rsidRDefault="00020FB4">
      <w:pPr>
        <w:pStyle w:val="Heading1"/>
        <w:ind w:right="3749"/>
      </w:pPr>
      <w:r>
        <w:t>Article</w:t>
      </w:r>
      <w:r>
        <w:rPr>
          <w:spacing w:val="-7"/>
        </w:rPr>
        <w:t xml:space="preserve"> </w:t>
      </w:r>
      <w:r>
        <w:t>10</w:t>
      </w:r>
      <w:r>
        <w:rPr>
          <w:spacing w:val="-7"/>
        </w:rPr>
        <w:t xml:space="preserve"> </w:t>
      </w:r>
      <w:r>
        <w:t>—</w:t>
      </w:r>
      <w:r>
        <w:rPr>
          <w:spacing w:val="-7"/>
        </w:rPr>
        <w:t xml:space="preserve"> </w:t>
      </w:r>
      <w:r>
        <w:t>Computer</w:t>
      </w:r>
      <w:r>
        <w:rPr>
          <w:spacing w:val="-7"/>
        </w:rPr>
        <w:t xml:space="preserve"> </w:t>
      </w:r>
      <w:r>
        <w:t>programs</w:t>
      </w:r>
      <w:r>
        <w:rPr>
          <w:spacing w:val="-7"/>
        </w:rPr>
        <w:t xml:space="preserve"> </w:t>
      </w:r>
      <w:r>
        <w:t>and</w:t>
      </w:r>
      <w:r>
        <w:rPr>
          <w:spacing w:val="-7"/>
        </w:rPr>
        <w:t xml:space="preserve"> </w:t>
      </w:r>
      <w:r>
        <w:t>databases Bare act – Section Article 10, TRIPS Agreement</w:t>
      </w:r>
    </w:p>
    <w:p w14:paraId="2A865B0F" w14:textId="77777777" w:rsidR="00FE112F" w:rsidRDefault="00020FB4">
      <w:pPr>
        <w:ind w:left="49"/>
        <w:rPr>
          <w:i/>
        </w:rPr>
      </w:pPr>
      <w:r>
        <w:rPr>
          <w:i/>
        </w:rPr>
        <w:t>(1)</w:t>
      </w:r>
      <w:r>
        <w:rPr>
          <w:i/>
          <w:spacing w:val="-6"/>
        </w:rPr>
        <w:t xml:space="preserve"> </w:t>
      </w:r>
      <w:r>
        <w:rPr>
          <w:i/>
        </w:rPr>
        <w:t>Computer</w:t>
      </w:r>
      <w:r>
        <w:rPr>
          <w:i/>
          <w:spacing w:val="-3"/>
        </w:rPr>
        <w:t xml:space="preserve"> </w:t>
      </w:r>
      <w:r>
        <w:rPr>
          <w:i/>
        </w:rPr>
        <w:t>programs,</w:t>
      </w:r>
      <w:r>
        <w:rPr>
          <w:i/>
          <w:spacing w:val="-3"/>
        </w:rPr>
        <w:t xml:space="preserve"> </w:t>
      </w:r>
      <w:r>
        <w:rPr>
          <w:i/>
        </w:rPr>
        <w:t>whether</w:t>
      </w:r>
      <w:r>
        <w:rPr>
          <w:i/>
          <w:spacing w:val="-4"/>
        </w:rPr>
        <w:t xml:space="preserve"> </w:t>
      </w:r>
      <w:r>
        <w:rPr>
          <w:i/>
        </w:rPr>
        <w:t>in</w:t>
      </w:r>
      <w:r>
        <w:rPr>
          <w:i/>
          <w:spacing w:val="-3"/>
        </w:rPr>
        <w:t xml:space="preserve"> </w:t>
      </w:r>
      <w:r>
        <w:rPr>
          <w:i/>
        </w:rPr>
        <w:t>source</w:t>
      </w:r>
      <w:r>
        <w:rPr>
          <w:i/>
          <w:spacing w:val="-3"/>
        </w:rPr>
        <w:t xml:space="preserve"> </w:t>
      </w:r>
      <w:r>
        <w:rPr>
          <w:i/>
        </w:rPr>
        <w:t>or</w:t>
      </w:r>
      <w:r>
        <w:rPr>
          <w:i/>
          <w:spacing w:val="-4"/>
        </w:rPr>
        <w:t xml:space="preserve"> </w:t>
      </w:r>
      <w:r>
        <w:rPr>
          <w:i/>
        </w:rPr>
        <w:t>object</w:t>
      </w:r>
      <w:r>
        <w:rPr>
          <w:i/>
          <w:spacing w:val="-3"/>
        </w:rPr>
        <w:t xml:space="preserve"> </w:t>
      </w:r>
      <w:r>
        <w:rPr>
          <w:i/>
        </w:rPr>
        <w:t>code,</w:t>
      </w:r>
      <w:r>
        <w:rPr>
          <w:i/>
          <w:spacing w:val="-3"/>
        </w:rPr>
        <w:t xml:space="preserve"> </w:t>
      </w:r>
      <w:r>
        <w:rPr>
          <w:i/>
        </w:rPr>
        <w:t>shall</w:t>
      </w:r>
      <w:r>
        <w:rPr>
          <w:i/>
          <w:spacing w:val="-4"/>
        </w:rPr>
        <w:t xml:space="preserve"> </w:t>
      </w:r>
      <w:r>
        <w:rPr>
          <w:i/>
        </w:rPr>
        <w:t>be</w:t>
      </w:r>
      <w:r>
        <w:rPr>
          <w:i/>
          <w:spacing w:val="-3"/>
        </w:rPr>
        <w:t xml:space="preserve"> </w:t>
      </w:r>
      <w:r>
        <w:rPr>
          <w:i/>
        </w:rPr>
        <w:t>protected</w:t>
      </w:r>
      <w:r>
        <w:rPr>
          <w:i/>
          <w:spacing w:val="-3"/>
        </w:rPr>
        <w:t xml:space="preserve"> </w:t>
      </w:r>
      <w:r>
        <w:rPr>
          <w:i/>
        </w:rPr>
        <w:t>as</w:t>
      </w:r>
      <w:r>
        <w:rPr>
          <w:i/>
          <w:spacing w:val="-3"/>
        </w:rPr>
        <w:t xml:space="preserve"> </w:t>
      </w:r>
      <w:r>
        <w:rPr>
          <w:i/>
          <w:spacing w:val="-2"/>
        </w:rPr>
        <w:t>literary</w:t>
      </w:r>
    </w:p>
    <w:p w14:paraId="7F600CDC" w14:textId="77777777" w:rsidR="00FE112F" w:rsidRDefault="00020FB4">
      <w:pPr>
        <w:ind w:left="49" w:right="166"/>
        <w:rPr>
          <w:i/>
        </w:rPr>
      </w:pPr>
      <w:r>
        <w:rPr>
          <w:i/>
        </w:rPr>
        <w:t>works</w:t>
      </w:r>
      <w:r>
        <w:rPr>
          <w:i/>
          <w:spacing w:val="-4"/>
        </w:rPr>
        <w:t xml:space="preserve"> </w:t>
      </w:r>
      <w:r>
        <w:rPr>
          <w:i/>
        </w:rPr>
        <w:t>under</w:t>
      </w:r>
      <w:r>
        <w:rPr>
          <w:i/>
          <w:spacing w:val="-4"/>
        </w:rPr>
        <w:t xml:space="preserve"> </w:t>
      </w:r>
      <w:r>
        <w:rPr>
          <w:i/>
        </w:rPr>
        <w:t>the</w:t>
      </w:r>
      <w:r>
        <w:rPr>
          <w:i/>
          <w:spacing w:val="-4"/>
        </w:rPr>
        <w:t xml:space="preserve"> </w:t>
      </w:r>
      <w:r>
        <w:rPr>
          <w:i/>
        </w:rPr>
        <w:t>Berne</w:t>
      </w:r>
      <w:r>
        <w:rPr>
          <w:i/>
          <w:spacing w:val="-4"/>
        </w:rPr>
        <w:t xml:space="preserve"> </w:t>
      </w:r>
      <w:r>
        <w:rPr>
          <w:i/>
        </w:rPr>
        <w:t>Convention</w:t>
      </w:r>
      <w:r>
        <w:rPr>
          <w:i/>
          <w:spacing w:val="-4"/>
        </w:rPr>
        <w:t xml:space="preserve"> </w:t>
      </w:r>
      <w:r>
        <w:rPr>
          <w:i/>
        </w:rPr>
        <w:t>(1971).</w:t>
      </w:r>
      <w:r>
        <w:rPr>
          <w:i/>
          <w:spacing w:val="-4"/>
        </w:rPr>
        <w:t xml:space="preserve"> </w:t>
      </w:r>
      <w:r>
        <w:rPr>
          <w:i/>
        </w:rPr>
        <w:t>(2)</w:t>
      </w:r>
      <w:r>
        <w:rPr>
          <w:i/>
          <w:spacing w:val="-4"/>
        </w:rPr>
        <w:t xml:space="preserve"> </w:t>
      </w:r>
      <w:r>
        <w:rPr>
          <w:i/>
        </w:rPr>
        <w:t>Compilations</w:t>
      </w:r>
      <w:r>
        <w:rPr>
          <w:i/>
          <w:spacing w:val="-4"/>
        </w:rPr>
        <w:t xml:space="preserve"> </w:t>
      </w:r>
      <w:r>
        <w:rPr>
          <w:i/>
        </w:rPr>
        <w:t>of</w:t>
      </w:r>
      <w:r>
        <w:rPr>
          <w:i/>
          <w:spacing w:val="-4"/>
        </w:rPr>
        <w:t xml:space="preserve"> </w:t>
      </w:r>
      <w:r>
        <w:rPr>
          <w:i/>
        </w:rPr>
        <w:t>data</w:t>
      </w:r>
      <w:r>
        <w:rPr>
          <w:i/>
          <w:spacing w:val="-4"/>
        </w:rPr>
        <w:t xml:space="preserve"> </w:t>
      </w:r>
      <w:r>
        <w:rPr>
          <w:i/>
        </w:rPr>
        <w:t>or</w:t>
      </w:r>
      <w:r>
        <w:rPr>
          <w:i/>
          <w:spacing w:val="-4"/>
        </w:rPr>
        <w:t xml:space="preserve"> </w:t>
      </w:r>
      <w:r>
        <w:rPr>
          <w:i/>
        </w:rPr>
        <w:t>other</w:t>
      </w:r>
      <w:r>
        <w:rPr>
          <w:i/>
          <w:spacing w:val="-4"/>
        </w:rPr>
        <w:t xml:space="preserve"> </w:t>
      </w:r>
      <w:r>
        <w:rPr>
          <w:i/>
        </w:rPr>
        <w:t>material, whether in machine readable or other form, which by reason of the selection or arrangement of their contents constitute intellectual creations shall be protected as such. Such protection, which shall not extend to the data or material itself, shall be without prejudice to any copyright subsisting in the data or material itself.</w:t>
      </w:r>
    </w:p>
    <w:p w14:paraId="36B5F993" w14:textId="77777777" w:rsidR="00245E42" w:rsidRDefault="00245E42">
      <w:pPr>
        <w:pStyle w:val="BodyText"/>
      </w:pPr>
    </w:p>
    <w:p w14:paraId="22DA5FE4" w14:textId="2B855FB9" w:rsidR="00FE112F" w:rsidRDefault="00020FB4">
      <w:pPr>
        <w:pStyle w:val="BodyText"/>
      </w:pPr>
      <w:r>
        <w:t>Article</w:t>
      </w:r>
      <w:r>
        <w:rPr>
          <w:spacing w:val="-7"/>
        </w:rPr>
        <w:t xml:space="preserve"> </w:t>
      </w:r>
      <w:r>
        <w:t>10(1)</w:t>
      </w:r>
      <w:r>
        <w:rPr>
          <w:spacing w:val="-5"/>
        </w:rPr>
        <w:t xml:space="preserve"> </w:t>
      </w:r>
      <w:r>
        <w:t>brought</w:t>
      </w:r>
      <w:r>
        <w:rPr>
          <w:spacing w:val="-5"/>
        </w:rPr>
        <w:t xml:space="preserve"> </w:t>
      </w:r>
      <w:r>
        <w:t>computer</w:t>
      </w:r>
      <w:r>
        <w:rPr>
          <w:spacing w:val="-5"/>
        </w:rPr>
        <w:t xml:space="preserve"> </w:t>
      </w:r>
      <w:r>
        <w:t>software</w:t>
      </w:r>
      <w:r>
        <w:rPr>
          <w:spacing w:val="-5"/>
        </w:rPr>
        <w:t xml:space="preserve"> </w:t>
      </w:r>
      <w:r>
        <w:t>firmly</w:t>
      </w:r>
      <w:r>
        <w:rPr>
          <w:spacing w:val="-5"/>
        </w:rPr>
        <w:t xml:space="preserve"> </w:t>
      </w:r>
      <w:r>
        <w:t>within</w:t>
      </w:r>
      <w:r>
        <w:rPr>
          <w:spacing w:val="-5"/>
        </w:rPr>
        <w:t xml:space="preserve"> </w:t>
      </w:r>
      <w:r>
        <w:t>international</w:t>
      </w:r>
      <w:r>
        <w:rPr>
          <w:spacing w:val="-5"/>
        </w:rPr>
        <w:t xml:space="preserve"> </w:t>
      </w:r>
      <w:r>
        <w:t>copyright</w:t>
      </w:r>
      <w:r>
        <w:rPr>
          <w:spacing w:val="-4"/>
        </w:rPr>
        <w:t xml:space="preserve"> </w:t>
      </w:r>
      <w:r>
        <w:rPr>
          <w:spacing w:val="-2"/>
        </w:rPr>
        <w:t>protection</w:t>
      </w:r>
    </w:p>
    <w:p w14:paraId="2E9D6CFE" w14:textId="01D66255" w:rsidR="00FE112F" w:rsidRDefault="00020FB4">
      <w:pPr>
        <w:pStyle w:val="BodyText"/>
      </w:pPr>
      <w:r>
        <w:t>— it must be treated as a literary work regardless of whether it is in source (human-readable) code or object (machine-readable) code. Article 10(2) extends protection to databases</w:t>
      </w:r>
      <w:r>
        <w:rPr>
          <w:spacing w:val="-4"/>
        </w:rPr>
        <w:t xml:space="preserve"> </w:t>
      </w:r>
      <w:r>
        <w:t>and</w:t>
      </w:r>
      <w:r>
        <w:rPr>
          <w:spacing w:val="-4"/>
        </w:rPr>
        <w:t xml:space="preserve"> </w:t>
      </w:r>
      <w:r>
        <w:t>compilations</w:t>
      </w:r>
      <w:r>
        <w:rPr>
          <w:spacing w:val="-4"/>
        </w:rPr>
        <w:t xml:space="preserve"> </w:t>
      </w:r>
      <w:r>
        <w:t>where</w:t>
      </w:r>
      <w:r>
        <w:rPr>
          <w:spacing w:val="-4"/>
        </w:rPr>
        <w:t xml:space="preserve"> </w:t>
      </w:r>
      <w:r>
        <w:t>intellectual</w:t>
      </w:r>
      <w:r>
        <w:rPr>
          <w:spacing w:val="-4"/>
        </w:rPr>
        <w:t xml:space="preserve"> </w:t>
      </w:r>
      <w:r>
        <w:t>creativity</w:t>
      </w:r>
      <w:r>
        <w:rPr>
          <w:spacing w:val="-4"/>
        </w:rPr>
        <w:t xml:space="preserve"> </w:t>
      </w:r>
      <w:r>
        <w:t>is</w:t>
      </w:r>
      <w:r>
        <w:rPr>
          <w:spacing w:val="-4"/>
        </w:rPr>
        <w:t xml:space="preserve"> </w:t>
      </w:r>
      <w:r>
        <w:t>involved</w:t>
      </w:r>
      <w:r>
        <w:rPr>
          <w:spacing w:val="-4"/>
        </w:rPr>
        <w:t xml:space="preserve"> </w:t>
      </w:r>
      <w:r>
        <w:t>in</w:t>
      </w:r>
      <w:r>
        <w:rPr>
          <w:spacing w:val="-4"/>
        </w:rPr>
        <w:t xml:space="preserve"> </w:t>
      </w:r>
      <w:r>
        <w:t>their</w:t>
      </w:r>
      <w:r>
        <w:rPr>
          <w:spacing w:val="-4"/>
        </w:rPr>
        <w:t xml:space="preserve"> </w:t>
      </w:r>
      <w:r>
        <w:t>selection</w:t>
      </w:r>
      <w:r>
        <w:rPr>
          <w:spacing w:val="-4"/>
        </w:rPr>
        <w:t xml:space="preserve"> </w:t>
      </w:r>
      <w:r>
        <w:t>or arrangement, but the underlying data remains unprotected. Examples include curated legal research databases, business directories, and organized scientific datasets.</w:t>
      </w:r>
    </w:p>
    <w:p w14:paraId="686B2AD5" w14:textId="77777777" w:rsidR="00FE112F" w:rsidRDefault="00020FB4">
      <w:pPr>
        <w:pStyle w:val="Heading1"/>
      </w:pPr>
      <w:r>
        <w:t>Article</w:t>
      </w:r>
      <w:r>
        <w:rPr>
          <w:spacing w:val="-5"/>
        </w:rPr>
        <w:t xml:space="preserve"> </w:t>
      </w:r>
      <w:r>
        <w:t>11</w:t>
      </w:r>
      <w:r>
        <w:rPr>
          <w:spacing w:val="-2"/>
        </w:rPr>
        <w:t xml:space="preserve"> </w:t>
      </w:r>
      <w:r>
        <w:t>—</w:t>
      </w:r>
      <w:r>
        <w:rPr>
          <w:spacing w:val="-2"/>
        </w:rPr>
        <w:t xml:space="preserve"> </w:t>
      </w:r>
      <w:r>
        <w:t>Rental</w:t>
      </w:r>
      <w:r>
        <w:rPr>
          <w:spacing w:val="-2"/>
        </w:rPr>
        <w:t xml:space="preserve"> rights</w:t>
      </w:r>
    </w:p>
    <w:p w14:paraId="7257100F" w14:textId="77777777" w:rsidR="00FE112F" w:rsidRDefault="00020FB4">
      <w:pPr>
        <w:spacing w:before="60"/>
        <w:ind w:left="49"/>
        <w:rPr>
          <w:b/>
        </w:rPr>
      </w:pPr>
      <w:r>
        <w:rPr>
          <w:b/>
        </w:rPr>
        <w:t>Bare</w:t>
      </w:r>
      <w:r>
        <w:rPr>
          <w:b/>
          <w:spacing w:val="-3"/>
        </w:rPr>
        <w:t xml:space="preserve"> </w:t>
      </w:r>
      <w:r>
        <w:rPr>
          <w:b/>
        </w:rPr>
        <w:t>act</w:t>
      </w:r>
      <w:r>
        <w:rPr>
          <w:b/>
          <w:spacing w:val="-3"/>
        </w:rPr>
        <w:t xml:space="preserve"> </w:t>
      </w:r>
      <w:r>
        <w:rPr>
          <w:b/>
        </w:rPr>
        <w:t>–</w:t>
      </w:r>
      <w:r>
        <w:rPr>
          <w:b/>
          <w:spacing w:val="-3"/>
        </w:rPr>
        <w:t xml:space="preserve"> </w:t>
      </w:r>
      <w:r>
        <w:rPr>
          <w:b/>
        </w:rPr>
        <w:t>Section</w:t>
      </w:r>
      <w:r>
        <w:rPr>
          <w:b/>
          <w:spacing w:val="-2"/>
        </w:rPr>
        <w:t xml:space="preserve"> </w:t>
      </w:r>
      <w:r>
        <w:rPr>
          <w:b/>
        </w:rPr>
        <w:t>Article</w:t>
      </w:r>
      <w:r>
        <w:rPr>
          <w:b/>
          <w:spacing w:val="-3"/>
        </w:rPr>
        <w:t xml:space="preserve"> </w:t>
      </w:r>
      <w:r>
        <w:rPr>
          <w:b/>
        </w:rPr>
        <w:t>11,</w:t>
      </w:r>
      <w:r>
        <w:rPr>
          <w:b/>
          <w:spacing w:val="-3"/>
        </w:rPr>
        <w:t xml:space="preserve"> </w:t>
      </w:r>
      <w:r>
        <w:rPr>
          <w:b/>
        </w:rPr>
        <w:t>TRIPS</w:t>
      </w:r>
      <w:r>
        <w:rPr>
          <w:b/>
          <w:spacing w:val="-2"/>
        </w:rPr>
        <w:t xml:space="preserve"> Agreement</w:t>
      </w:r>
    </w:p>
    <w:p w14:paraId="110FF1C2" w14:textId="0D43B227" w:rsidR="00FE112F" w:rsidRDefault="00020FB4">
      <w:pPr>
        <w:spacing w:before="30"/>
        <w:ind w:left="49"/>
        <w:rPr>
          <w:i/>
        </w:rPr>
      </w:pPr>
      <w:r>
        <w:rPr>
          <w:i/>
        </w:rPr>
        <w:t>In</w:t>
      </w:r>
      <w:r>
        <w:rPr>
          <w:i/>
          <w:spacing w:val="-4"/>
        </w:rPr>
        <w:t xml:space="preserve"> </w:t>
      </w:r>
      <w:r>
        <w:rPr>
          <w:i/>
        </w:rPr>
        <w:t>respect</w:t>
      </w:r>
      <w:r>
        <w:rPr>
          <w:i/>
          <w:spacing w:val="-4"/>
        </w:rPr>
        <w:t xml:space="preserve"> </w:t>
      </w:r>
      <w:r>
        <w:rPr>
          <w:i/>
        </w:rPr>
        <w:t>of</w:t>
      </w:r>
      <w:r>
        <w:rPr>
          <w:i/>
          <w:spacing w:val="-4"/>
        </w:rPr>
        <w:t xml:space="preserve"> </w:t>
      </w:r>
      <w:r>
        <w:rPr>
          <w:i/>
        </w:rPr>
        <w:t>at</w:t>
      </w:r>
      <w:r>
        <w:rPr>
          <w:i/>
          <w:spacing w:val="-4"/>
        </w:rPr>
        <w:t xml:space="preserve"> </w:t>
      </w:r>
      <w:r>
        <w:rPr>
          <w:i/>
        </w:rPr>
        <w:t>least</w:t>
      </w:r>
      <w:r>
        <w:rPr>
          <w:i/>
          <w:spacing w:val="-4"/>
        </w:rPr>
        <w:t xml:space="preserve"> </w:t>
      </w:r>
      <w:r>
        <w:rPr>
          <w:i/>
        </w:rPr>
        <w:t>computer</w:t>
      </w:r>
      <w:r>
        <w:rPr>
          <w:i/>
          <w:spacing w:val="-4"/>
        </w:rPr>
        <w:t xml:space="preserve"> </w:t>
      </w:r>
      <w:r>
        <w:rPr>
          <w:i/>
        </w:rPr>
        <w:t>programs</w:t>
      </w:r>
      <w:r>
        <w:rPr>
          <w:i/>
          <w:spacing w:val="-4"/>
        </w:rPr>
        <w:t xml:space="preserve"> </w:t>
      </w:r>
      <w:r>
        <w:rPr>
          <w:i/>
        </w:rPr>
        <w:t>and</w:t>
      </w:r>
      <w:r>
        <w:rPr>
          <w:i/>
          <w:spacing w:val="-4"/>
        </w:rPr>
        <w:t xml:space="preserve"> </w:t>
      </w:r>
      <w:r>
        <w:rPr>
          <w:i/>
        </w:rPr>
        <w:t>cinematographic</w:t>
      </w:r>
      <w:r>
        <w:rPr>
          <w:i/>
          <w:spacing w:val="-4"/>
        </w:rPr>
        <w:t xml:space="preserve"> </w:t>
      </w:r>
      <w:r>
        <w:rPr>
          <w:i/>
        </w:rPr>
        <w:t>works,</w:t>
      </w:r>
      <w:r>
        <w:rPr>
          <w:i/>
          <w:spacing w:val="-4"/>
        </w:rPr>
        <w:t xml:space="preserve"> </w:t>
      </w:r>
      <w:r>
        <w:rPr>
          <w:i/>
        </w:rPr>
        <w:t>a</w:t>
      </w:r>
      <w:r>
        <w:rPr>
          <w:i/>
          <w:spacing w:val="-4"/>
        </w:rPr>
        <w:t xml:space="preserve"> </w:t>
      </w:r>
      <w:r>
        <w:rPr>
          <w:i/>
        </w:rPr>
        <w:t>Member</w:t>
      </w:r>
      <w:r>
        <w:rPr>
          <w:i/>
          <w:spacing w:val="-4"/>
        </w:rPr>
        <w:t xml:space="preserve"> </w:t>
      </w:r>
      <w:r>
        <w:rPr>
          <w:i/>
        </w:rPr>
        <w:t>shall provide authors and their successors in title the right to authorize or to prohibit the commercial rental to the public of originals or copies of their copyright works.</w:t>
      </w:r>
    </w:p>
    <w:p w14:paraId="20CBADA2" w14:textId="77777777" w:rsidR="00EC0713" w:rsidRDefault="00EC0713">
      <w:pPr>
        <w:pStyle w:val="BodyText"/>
        <w:ind w:right="106"/>
      </w:pPr>
    </w:p>
    <w:p w14:paraId="2BBA5EF1" w14:textId="61414A49" w:rsidR="00FE112F" w:rsidRDefault="00020FB4">
      <w:pPr>
        <w:pStyle w:val="BodyText"/>
        <w:ind w:right="106"/>
      </w:pPr>
      <w:r>
        <w:t>Article</w:t>
      </w:r>
      <w:r>
        <w:rPr>
          <w:spacing w:val="-4"/>
        </w:rPr>
        <w:t xml:space="preserve"> </w:t>
      </w:r>
      <w:r>
        <w:t>11</w:t>
      </w:r>
      <w:r>
        <w:rPr>
          <w:spacing w:val="-4"/>
        </w:rPr>
        <w:t xml:space="preserve"> </w:t>
      </w:r>
      <w:r>
        <w:t>addresses</w:t>
      </w:r>
      <w:r>
        <w:rPr>
          <w:spacing w:val="-4"/>
        </w:rPr>
        <w:t xml:space="preserve"> </w:t>
      </w:r>
      <w:r>
        <w:t>the</w:t>
      </w:r>
      <w:r>
        <w:rPr>
          <w:spacing w:val="-4"/>
        </w:rPr>
        <w:t xml:space="preserve"> </w:t>
      </w:r>
      <w:r>
        <w:t>commercial</w:t>
      </w:r>
      <w:r>
        <w:rPr>
          <w:spacing w:val="-4"/>
        </w:rPr>
        <w:t xml:space="preserve"> </w:t>
      </w:r>
      <w:r>
        <w:t>rental</w:t>
      </w:r>
      <w:r>
        <w:rPr>
          <w:spacing w:val="-4"/>
        </w:rPr>
        <w:t xml:space="preserve"> </w:t>
      </w:r>
      <w:r>
        <w:t>market</w:t>
      </w:r>
      <w:r>
        <w:rPr>
          <w:spacing w:val="-4"/>
        </w:rPr>
        <w:t xml:space="preserve"> </w:t>
      </w:r>
      <w:r>
        <w:t>that</w:t>
      </w:r>
      <w:r>
        <w:rPr>
          <w:spacing w:val="-4"/>
        </w:rPr>
        <w:t xml:space="preserve"> </w:t>
      </w:r>
      <w:r>
        <w:t>had</w:t>
      </w:r>
      <w:r>
        <w:rPr>
          <w:spacing w:val="-4"/>
        </w:rPr>
        <w:t xml:space="preserve"> </w:t>
      </w:r>
      <w:r>
        <w:t>been</w:t>
      </w:r>
      <w:r>
        <w:rPr>
          <w:spacing w:val="-4"/>
        </w:rPr>
        <w:t xml:space="preserve"> </w:t>
      </w:r>
      <w:r>
        <w:t>undermining</w:t>
      </w:r>
      <w:r>
        <w:rPr>
          <w:spacing w:val="-4"/>
        </w:rPr>
        <w:t xml:space="preserve"> </w:t>
      </w:r>
      <w:r>
        <w:t xml:space="preserve">copyright owners' economic interests, particularly in the software and film industries. Copyright owners now have the exclusive right to permit or refuse rental, to license rental rights on terms of their choosing, and to receive royalties from authorized rentals. The article is limited to computer programs and cinematograph films — it does not extend to all </w:t>
      </w:r>
      <w:r>
        <w:rPr>
          <w:spacing w:val="-2"/>
        </w:rPr>
        <w:t>works.</w:t>
      </w:r>
    </w:p>
    <w:p w14:paraId="27D9179F" w14:textId="77777777" w:rsidR="00FE112F" w:rsidRDefault="00020FB4">
      <w:pPr>
        <w:pStyle w:val="Heading1"/>
      </w:pPr>
      <w:r>
        <w:t>Article</w:t>
      </w:r>
      <w:r>
        <w:rPr>
          <w:spacing w:val="-2"/>
        </w:rPr>
        <w:t xml:space="preserve"> </w:t>
      </w:r>
      <w:r>
        <w:t>12</w:t>
      </w:r>
      <w:r>
        <w:rPr>
          <w:spacing w:val="-2"/>
        </w:rPr>
        <w:t xml:space="preserve"> </w:t>
      </w:r>
      <w:r>
        <w:t>—</w:t>
      </w:r>
      <w:r>
        <w:rPr>
          <w:spacing w:val="-2"/>
        </w:rPr>
        <w:t xml:space="preserve"> </w:t>
      </w:r>
      <w:r>
        <w:t>Term</w:t>
      </w:r>
      <w:r>
        <w:rPr>
          <w:spacing w:val="-2"/>
        </w:rPr>
        <w:t xml:space="preserve"> </w:t>
      </w:r>
      <w:r>
        <w:t>of</w:t>
      </w:r>
      <w:r>
        <w:rPr>
          <w:spacing w:val="-1"/>
        </w:rPr>
        <w:t xml:space="preserve"> </w:t>
      </w:r>
      <w:r>
        <w:rPr>
          <w:spacing w:val="-2"/>
        </w:rPr>
        <w:t>protection</w:t>
      </w:r>
    </w:p>
    <w:p w14:paraId="4E6C00F5" w14:textId="77777777" w:rsidR="00FE112F" w:rsidRDefault="00020FB4">
      <w:pPr>
        <w:spacing w:before="60"/>
        <w:ind w:left="49"/>
        <w:rPr>
          <w:b/>
        </w:rPr>
      </w:pPr>
      <w:r>
        <w:rPr>
          <w:b/>
        </w:rPr>
        <w:t>Bare</w:t>
      </w:r>
      <w:r>
        <w:rPr>
          <w:b/>
          <w:spacing w:val="-3"/>
        </w:rPr>
        <w:t xml:space="preserve"> </w:t>
      </w:r>
      <w:r>
        <w:rPr>
          <w:b/>
        </w:rPr>
        <w:t>act</w:t>
      </w:r>
      <w:r>
        <w:rPr>
          <w:b/>
          <w:spacing w:val="-3"/>
        </w:rPr>
        <w:t xml:space="preserve"> </w:t>
      </w:r>
      <w:r>
        <w:rPr>
          <w:b/>
        </w:rPr>
        <w:t>–</w:t>
      </w:r>
      <w:r>
        <w:rPr>
          <w:b/>
          <w:spacing w:val="-3"/>
        </w:rPr>
        <w:t xml:space="preserve"> </w:t>
      </w:r>
      <w:r>
        <w:rPr>
          <w:b/>
        </w:rPr>
        <w:t>Section</w:t>
      </w:r>
      <w:r>
        <w:rPr>
          <w:b/>
          <w:spacing w:val="-2"/>
        </w:rPr>
        <w:t xml:space="preserve"> </w:t>
      </w:r>
      <w:r>
        <w:rPr>
          <w:b/>
        </w:rPr>
        <w:t>Article</w:t>
      </w:r>
      <w:r>
        <w:rPr>
          <w:b/>
          <w:spacing w:val="-3"/>
        </w:rPr>
        <w:t xml:space="preserve"> </w:t>
      </w:r>
      <w:r>
        <w:rPr>
          <w:b/>
        </w:rPr>
        <w:t>12,</w:t>
      </w:r>
      <w:r>
        <w:rPr>
          <w:b/>
          <w:spacing w:val="-3"/>
        </w:rPr>
        <w:t xml:space="preserve"> </w:t>
      </w:r>
      <w:r>
        <w:rPr>
          <w:b/>
        </w:rPr>
        <w:t>TRIPS</w:t>
      </w:r>
      <w:r>
        <w:rPr>
          <w:b/>
          <w:spacing w:val="-2"/>
        </w:rPr>
        <w:t xml:space="preserve"> Agreement</w:t>
      </w:r>
    </w:p>
    <w:p w14:paraId="206D9AD0" w14:textId="1D982B4E" w:rsidR="00FE112F" w:rsidRDefault="00020FB4">
      <w:pPr>
        <w:spacing w:before="30"/>
        <w:ind w:left="49" w:right="103"/>
        <w:rPr>
          <w:i/>
        </w:rPr>
      </w:pPr>
      <w:r>
        <w:rPr>
          <w:i/>
        </w:rPr>
        <w:t>Whenever</w:t>
      </w:r>
      <w:r>
        <w:rPr>
          <w:i/>
          <w:spacing w:val="-3"/>
        </w:rPr>
        <w:t xml:space="preserve"> </w:t>
      </w:r>
      <w:r>
        <w:rPr>
          <w:i/>
        </w:rPr>
        <w:t>the</w:t>
      </w:r>
      <w:r>
        <w:rPr>
          <w:i/>
          <w:spacing w:val="-3"/>
        </w:rPr>
        <w:t xml:space="preserve"> </w:t>
      </w:r>
      <w:r>
        <w:rPr>
          <w:i/>
        </w:rPr>
        <w:t>term</w:t>
      </w:r>
      <w:r>
        <w:rPr>
          <w:i/>
          <w:spacing w:val="-3"/>
        </w:rPr>
        <w:t xml:space="preserve"> </w:t>
      </w:r>
      <w:r>
        <w:rPr>
          <w:i/>
        </w:rPr>
        <w:t>of</w:t>
      </w:r>
      <w:r>
        <w:rPr>
          <w:i/>
          <w:spacing w:val="-3"/>
        </w:rPr>
        <w:t xml:space="preserve"> </w:t>
      </w:r>
      <w:r>
        <w:rPr>
          <w:i/>
        </w:rPr>
        <w:t>protection</w:t>
      </w:r>
      <w:r>
        <w:rPr>
          <w:i/>
          <w:spacing w:val="-3"/>
        </w:rPr>
        <w:t xml:space="preserve"> </w:t>
      </w:r>
      <w:r>
        <w:rPr>
          <w:i/>
        </w:rPr>
        <w:t>of</w:t>
      </w:r>
      <w:r>
        <w:rPr>
          <w:i/>
          <w:spacing w:val="-3"/>
        </w:rPr>
        <w:t xml:space="preserve"> </w:t>
      </w:r>
      <w:r>
        <w:rPr>
          <w:i/>
        </w:rPr>
        <w:t>a</w:t>
      </w:r>
      <w:r>
        <w:rPr>
          <w:i/>
          <w:spacing w:val="-3"/>
        </w:rPr>
        <w:t xml:space="preserve"> </w:t>
      </w:r>
      <w:r>
        <w:rPr>
          <w:i/>
        </w:rPr>
        <w:t>work,</w:t>
      </w:r>
      <w:r>
        <w:rPr>
          <w:i/>
          <w:spacing w:val="-3"/>
        </w:rPr>
        <w:t xml:space="preserve"> </w:t>
      </w:r>
      <w:r>
        <w:rPr>
          <w:i/>
        </w:rPr>
        <w:t>other</w:t>
      </w:r>
      <w:r>
        <w:rPr>
          <w:i/>
          <w:spacing w:val="-3"/>
        </w:rPr>
        <w:t xml:space="preserve"> </w:t>
      </w:r>
      <w:r>
        <w:rPr>
          <w:i/>
        </w:rPr>
        <w:t>than</w:t>
      </w:r>
      <w:r>
        <w:rPr>
          <w:i/>
          <w:spacing w:val="-3"/>
        </w:rPr>
        <w:t xml:space="preserve"> </w:t>
      </w:r>
      <w:r>
        <w:rPr>
          <w:i/>
        </w:rPr>
        <w:t>a</w:t>
      </w:r>
      <w:r>
        <w:rPr>
          <w:i/>
          <w:spacing w:val="-3"/>
        </w:rPr>
        <w:t xml:space="preserve"> </w:t>
      </w:r>
      <w:r>
        <w:rPr>
          <w:i/>
        </w:rPr>
        <w:t>photographic</w:t>
      </w:r>
      <w:r>
        <w:rPr>
          <w:i/>
          <w:spacing w:val="-3"/>
        </w:rPr>
        <w:t xml:space="preserve"> </w:t>
      </w:r>
      <w:r>
        <w:rPr>
          <w:i/>
        </w:rPr>
        <w:t>work</w:t>
      </w:r>
      <w:r>
        <w:rPr>
          <w:i/>
          <w:spacing w:val="-3"/>
        </w:rPr>
        <w:t xml:space="preserve"> </w:t>
      </w:r>
      <w:r>
        <w:rPr>
          <w:i/>
        </w:rPr>
        <w:t>or</w:t>
      </w:r>
      <w:r>
        <w:rPr>
          <w:i/>
          <w:spacing w:val="-3"/>
        </w:rPr>
        <w:t xml:space="preserve"> </w:t>
      </w:r>
      <w:r>
        <w:rPr>
          <w:i/>
        </w:rPr>
        <w:t>a</w:t>
      </w:r>
      <w:r>
        <w:rPr>
          <w:i/>
          <w:spacing w:val="-3"/>
        </w:rPr>
        <w:t xml:space="preserve"> </w:t>
      </w:r>
      <w:r>
        <w:rPr>
          <w:i/>
        </w:rPr>
        <w:t>work</w:t>
      </w:r>
      <w:r>
        <w:rPr>
          <w:i/>
          <w:spacing w:val="-3"/>
        </w:rPr>
        <w:t xml:space="preserve"> </w:t>
      </w:r>
      <w:r>
        <w:rPr>
          <w:i/>
        </w:rPr>
        <w:t>of applied art, is calculated on a basis other than the life of a natural person, such term shall be no less than 50 years from the end of the calendar year of authorized publication, or, failing such authorized publication within 50 years from the making of the work, 50 years from the end of the calendar year of making.</w:t>
      </w:r>
    </w:p>
    <w:p w14:paraId="70E6AD5B" w14:textId="77777777" w:rsidR="00245E42" w:rsidRDefault="00245E42">
      <w:pPr>
        <w:pStyle w:val="BodyText"/>
      </w:pPr>
    </w:p>
    <w:p w14:paraId="27D8CEF1" w14:textId="1348F4DE" w:rsidR="00FE112F" w:rsidRDefault="00020FB4">
      <w:pPr>
        <w:pStyle w:val="BodyText"/>
      </w:pPr>
      <w:r>
        <w:t>Article</w:t>
      </w:r>
      <w:r>
        <w:rPr>
          <w:spacing w:val="-3"/>
        </w:rPr>
        <w:t xml:space="preserve"> </w:t>
      </w:r>
      <w:r>
        <w:t>12</w:t>
      </w:r>
      <w:r>
        <w:rPr>
          <w:spacing w:val="-3"/>
        </w:rPr>
        <w:t xml:space="preserve"> </w:t>
      </w:r>
      <w:r>
        <w:t>sets</w:t>
      </w:r>
      <w:r>
        <w:rPr>
          <w:spacing w:val="-3"/>
        </w:rPr>
        <w:t xml:space="preserve"> </w:t>
      </w:r>
      <w:r>
        <w:t>a</w:t>
      </w:r>
      <w:r>
        <w:rPr>
          <w:spacing w:val="-3"/>
        </w:rPr>
        <w:t xml:space="preserve"> </w:t>
      </w:r>
      <w:r>
        <w:t>minimum</w:t>
      </w:r>
      <w:r>
        <w:rPr>
          <w:spacing w:val="-3"/>
        </w:rPr>
        <w:t xml:space="preserve"> </w:t>
      </w:r>
      <w:r>
        <w:t>international</w:t>
      </w:r>
      <w:r>
        <w:rPr>
          <w:spacing w:val="-3"/>
        </w:rPr>
        <w:t xml:space="preserve"> </w:t>
      </w:r>
      <w:r>
        <w:t>standard</w:t>
      </w:r>
      <w:r>
        <w:rPr>
          <w:spacing w:val="-3"/>
        </w:rPr>
        <w:t xml:space="preserve"> </w:t>
      </w:r>
      <w:r>
        <w:t>of</w:t>
      </w:r>
      <w:r>
        <w:rPr>
          <w:spacing w:val="-3"/>
        </w:rPr>
        <w:t xml:space="preserve"> </w:t>
      </w:r>
      <w:r>
        <w:t>fifty</w:t>
      </w:r>
      <w:r>
        <w:rPr>
          <w:spacing w:val="-3"/>
        </w:rPr>
        <w:t xml:space="preserve"> </w:t>
      </w:r>
      <w:r>
        <w:t>years</w:t>
      </w:r>
      <w:r>
        <w:rPr>
          <w:spacing w:val="-3"/>
        </w:rPr>
        <w:t xml:space="preserve"> </w:t>
      </w:r>
      <w:r>
        <w:t>for</w:t>
      </w:r>
      <w:r>
        <w:rPr>
          <w:spacing w:val="-3"/>
        </w:rPr>
        <w:t xml:space="preserve"> </w:t>
      </w:r>
      <w:r>
        <w:t>works</w:t>
      </w:r>
      <w:r>
        <w:rPr>
          <w:spacing w:val="-3"/>
        </w:rPr>
        <w:t xml:space="preserve"> </w:t>
      </w:r>
      <w:r>
        <w:t>whose</w:t>
      </w:r>
      <w:r>
        <w:rPr>
          <w:spacing w:val="-3"/>
        </w:rPr>
        <w:t xml:space="preserve"> </w:t>
      </w:r>
      <w:r>
        <w:t>term</w:t>
      </w:r>
      <w:r>
        <w:rPr>
          <w:spacing w:val="-3"/>
        </w:rPr>
        <w:t xml:space="preserve"> </w:t>
      </w:r>
      <w:r>
        <w:t xml:space="preserve">of protection is not calculated on the basis of a natural person's lifetime — principally cinematograph films, sound recordings, and anonymous works. This prevents member states from setting excessively short terms for these categories. India's Copyright Act </w:t>
      </w:r>
      <w:r>
        <w:lastRenderedPageBreak/>
        <w:t>provides sixty years for such works, exceeding the TRIPS minimum.</w:t>
      </w:r>
    </w:p>
    <w:p w14:paraId="4A277AC9" w14:textId="77777777" w:rsidR="00FE112F" w:rsidRDefault="00020FB4">
      <w:pPr>
        <w:pStyle w:val="Heading1"/>
        <w:spacing w:before="20"/>
        <w:ind w:right="2671"/>
      </w:pPr>
      <w:r>
        <w:t>Article</w:t>
      </w:r>
      <w:r>
        <w:rPr>
          <w:spacing w:val="-6"/>
        </w:rPr>
        <w:t xml:space="preserve"> </w:t>
      </w:r>
      <w:r>
        <w:t>13</w:t>
      </w:r>
      <w:r>
        <w:rPr>
          <w:spacing w:val="-6"/>
        </w:rPr>
        <w:t xml:space="preserve"> </w:t>
      </w:r>
      <w:r>
        <w:t>—</w:t>
      </w:r>
      <w:r>
        <w:rPr>
          <w:spacing w:val="-6"/>
        </w:rPr>
        <w:t xml:space="preserve"> </w:t>
      </w:r>
      <w:r>
        <w:t>Limitations</w:t>
      </w:r>
      <w:r>
        <w:rPr>
          <w:spacing w:val="-6"/>
        </w:rPr>
        <w:t xml:space="preserve"> </w:t>
      </w:r>
      <w:r>
        <w:t>and</w:t>
      </w:r>
      <w:r>
        <w:rPr>
          <w:spacing w:val="-6"/>
        </w:rPr>
        <w:t xml:space="preserve"> </w:t>
      </w:r>
      <w:r>
        <w:t>exceptions</w:t>
      </w:r>
      <w:r>
        <w:rPr>
          <w:spacing w:val="-6"/>
        </w:rPr>
        <w:t xml:space="preserve"> </w:t>
      </w:r>
      <w:r>
        <w:t>(the</w:t>
      </w:r>
      <w:r>
        <w:rPr>
          <w:spacing w:val="-6"/>
        </w:rPr>
        <w:t xml:space="preserve"> </w:t>
      </w:r>
      <w:r>
        <w:t>three-step</w:t>
      </w:r>
      <w:r>
        <w:rPr>
          <w:spacing w:val="-6"/>
        </w:rPr>
        <w:t xml:space="preserve"> </w:t>
      </w:r>
      <w:r>
        <w:t>test) Bare act – Section Article 13, TRIPS Agreement</w:t>
      </w:r>
    </w:p>
    <w:p w14:paraId="679E5B1E" w14:textId="77777777" w:rsidR="00FE112F" w:rsidRDefault="00020FB4">
      <w:pPr>
        <w:ind w:left="49"/>
        <w:rPr>
          <w:i/>
        </w:rPr>
      </w:pPr>
      <w:r>
        <w:rPr>
          <w:i/>
        </w:rPr>
        <w:t>Members</w:t>
      </w:r>
      <w:r>
        <w:rPr>
          <w:i/>
          <w:spacing w:val="-7"/>
        </w:rPr>
        <w:t xml:space="preserve"> </w:t>
      </w:r>
      <w:r>
        <w:rPr>
          <w:i/>
        </w:rPr>
        <w:t>shall</w:t>
      </w:r>
      <w:r>
        <w:rPr>
          <w:i/>
          <w:spacing w:val="-4"/>
        </w:rPr>
        <w:t xml:space="preserve"> </w:t>
      </w:r>
      <w:r>
        <w:rPr>
          <w:i/>
        </w:rPr>
        <w:t>confine</w:t>
      </w:r>
      <w:r>
        <w:rPr>
          <w:i/>
          <w:spacing w:val="-4"/>
        </w:rPr>
        <w:t xml:space="preserve"> </w:t>
      </w:r>
      <w:r>
        <w:rPr>
          <w:i/>
        </w:rPr>
        <w:t>limitations</w:t>
      </w:r>
      <w:r>
        <w:rPr>
          <w:i/>
          <w:spacing w:val="-4"/>
        </w:rPr>
        <w:t xml:space="preserve"> </w:t>
      </w:r>
      <w:r>
        <w:rPr>
          <w:i/>
        </w:rPr>
        <w:t>or</w:t>
      </w:r>
      <w:r>
        <w:rPr>
          <w:i/>
          <w:spacing w:val="-4"/>
        </w:rPr>
        <w:t xml:space="preserve"> </w:t>
      </w:r>
      <w:r>
        <w:rPr>
          <w:i/>
        </w:rPr>
        <w:t>exceptions</w:t>
      </w:r>
      <w:r>
        <w:rPr>
          <w:i/>
          <w:spacing w:val="-4"/>
        </w:rPr>
        <w:t xml:space="preserve"> </w:t>
      </w:r>
      <w:r>
        <w:rPr>
          <w:i/>
        </w:rPr>
        <w:t>to</w:t>
      </w:r>
      <w:r>
        <w:rPr>
          <w:i/>
          <w:spacing w:val="-4"/>
        </w:rPr>
        <w:t xml:space="preserve"> </w:t>
      </w:r>
      <w:r>
        <w:rPr>
          <w:i/>
        </w:rPr>
        <w:t>exclusive</w:t>
      </w:r>
      <w:r>
        <w:rPr>
          <w:i/>
          <w:spacing w:val="-4"/>
        </w:rPr>
        <w:t xml:space="preserve"> </w:t>
      </w:r>
      <w:r>
        <w:rPr>
          <w:i/>
        </w:rPr>
        <w:t>rights</w:t>
      </w:r>
      <w:r>
        <w:rPr>
          <w:i/>
          <w:spacing w:val="-4"/>
        </w:rPr>
        <w:t xml:space="preserve"> </w:t>
      </w:r>
      <w:r>
        <w:rPr>
          <w:i/>
        </w:rPr>
        <w:t>to</w:t>
      </w:r>
      <w:r>
        <w:rPr>
          <w:i/>
          <w:spacing w:val="-4"/>
        </w:rPr>
        <w:t xml:space="preserve"> </w:t>
      </w:r>
      <w:r>
        <w:rPr>
          <w:i/>
        </w:rPr>
        <w:t>certain</w:t>
      </w:r>
      <w:r>
        <w:rPr>
          <w:i/>
          <w:spacing w:val="-4"/>
        </w:rPr>
        <w:t xml:space="preserve"> </w:t>
      </w:r>
      <w:r>
        <w:rPr>
          <w:i/>
          <w:spacing w:val="-2"/>
        </w:rPr>
        <w:t>special</w:t>
      </w:r>
    </w:p>
    <w:p w14:paraId="411A6F88" w14:textId="77777777" w:rsidR="00FE112F" w:rsidRDefault="00020FB4">
      <w:pPr>
        <w:ind w:left="49"/>
        <w:rPr>
          <w:i/>
        </w:rPr>
      </w:pPr>
      <w:r>
        <w:rPr>
          <w:i/>
        </w:rPr>
        <w:t>cases</w:t>
      </w:r>
      <w:r>
        <w:rPr>
          <w:i/>
          <w:spacing w:val="-3"/>
        </w:rPr>
        <w:t xml:space="preserve"> </w:t>
      </w:r>
      <w:r>
        <w:rPr>
          <w:i/>
        </w:rPr>
        <w:t>which</w:t>
      </w:r>
      <w:r>
        <w:rPr>
          <w:i/>
          <w:spacing w:val="-3"/>
        </w:rPr>
        <w:t xml:space="preserve"> </w:t>
      </w:r>
      <w:r>
        <w:rPr>
          <w:i/>
        </w:rPr>
        <w:t>do</w:t>
      </w:r>
      <w:r>
        <w:rPr>
          <w:i/>
          <w:spacing w:val="-3"/>
        </w:rPr>
        <w:t xml:space="preserve"> </w:t>
      </w:r>
      <w:r>
        <w:rPr>
          <w:i/>
        </w:rPr>
        <w:t>not</w:t>
      </w:r>
      <w:r>
        <w:rPr>
          <w:i/>
          <w:spacing w:val="-3"/>
        </w:rPr>
        <w:t xml:space="preserve"> </w:t>
      </w:r>
      <w:r>
        <w:rPr>
          <w:i/>
        </w:rPr>
        <w:t>conflict</w:t>
      </w:r>
      <w:r>
        <w:rPr>
          <w:i/>
          <w:spacing w:val="-3"/>
        </w:rPr>
        <w:t xml:space="preserve"> </w:t>
      </w:r>
      <w:r>
        <w:rPr>
          <w:i/>
        </w:rPr>
        <w:t>with</w:t>
      </w:r>
      <w:r>
        <w:rPr>
          <w:i/>
          <w:spacing w:val="-3"/>
        </w:rPr>
        <w:t xml:space="preserve"> </w:t>
      </w:r>
      <w:r>
        <w:rPr>
          <w:i/>
        </w:rPr>
        <w:t>a</w:t>
      </w:r>
      <w:r>
        <w:rPr>
          <w:i/>
          <w:spacing w:val="-3"/>
        </w:rPr>
        <w:t xml:space="preserve"> </w:t>
      </w:r>
      <w:r>
        <w:rPr>
          <w:i/>
        </w:rPr>
        <w:t>normal</w:t>
      </w:r>
      <w:r>
        <w:rPr>
          <w:i/>
          <w:spacing w:val="-3"/>
        </w:rPr>
        <w:t xml:space="preserve"> </w:t>
      </w:r>
      <w:r>
        <w:rPr>
          <w:i/>
        </w:rPr>
        <w:t>exploitation</w:t>
      </w:r>
      <w:r>
        <w:rPr>
          <w:i/>
          <w:spacing w:val="-3"/>
        </w:rPr>
        <w:t xml:space="preserve"> </w:t>
      </w:r>
      <w:r>
        <w:rPr>
          <w:i/>
        </w:rPr>
        <w:t>of</w:t>
      </w:r>
      <w:r>
        <w:rPr>
          <w:i/>
          <w:spacing w:val="-3"/>
        </w:rPr>
        <w:t xml:space="preserve"> </w:t>
      </w:r>
      <w:r>
        <w:rPr>
          <w:i/>
        </w:rPr>
        <w:t>the</w:t>
      </w:r>
      <w:r>
        <w:rPr>
          <w:i/>
          <w:spacing w:val="-3"/>
        </w:rPr>
        <w:t xml:space="preserve"> </w:t>
      </w:r>
      <w:r>
        <w:rPr>
          <w:i/>
        </w:rPr>
        <w:t>work</w:t>
      </w:r>
      <w:r>
        <w:rPr>
          <w:i/>
          <w:spacing w:val="-3"/>
        </w:rPr>
        <w:t xml:space="preserve"> </w:t>
      </w:r>
      <w:r>
        <w:rPr>
          <w:i/>
        </w:rPr>
        <w:t>and</w:t>
      </w:r>
      <w:r>
        <w:rPr>
          <w:i/>
          <w:spacing w:val="-3"/>
        </w:rPr>
        <w:t xml:space="preserve"> </w:t>
      </w:r>
      <w:r>
        <w:rPr>
          <w:i/>
        </w:rPr>
        <w:t>do</w:t>
      </w:r>
      <w:r>
        <w:rPr>
          <w:i/>
          <w:spacing w:val="-3"/>
        </w:rPr>
        <w:t xml:space="preserve"> </w:t>
      </w:r>
      <w:r>
        <w:rPr>
          <w:i/>
        </w:rPr>
        <w:t>not unreasonably prejudice the legitimate interests of the right holder.</w:t>
      </w:r>
    </w:p>
    <w:p w14:paraId="2B4FD540" w14:textId="77777777" w:rsidR="00EC0713" w:rsidRDefault="00EC0713">
      <w:pPr>
        <w:pStyle w:val="BodyText"/>
      </w:pPr>
    </w:p>
    <w:p w14:paraId="2E3581E2" w14:textId="40D0F4E5" w:rsidR="00FE112F" w:rsidRDefault="00020FB4">
      <w:pPr>
        <w:pStyle w:val="BodyText"/>
      </w:pPr>
      <w:r>
        <w:t>Article 13 establishes the internationally accepted "three-step test" that governs all permissible</w:t>
      </w:r>
      <w:r>
        <w:rPr>
          <w:spacing w:val="-4"/>
        </w:rPr>
        <w:t xml:space="preserve"> </w:t>
      </w:r>
      <w:r>
        <w:t>exceptions</w:t>
      </w:r>
      <w:r>
        <w:rPr>
          <w:spacing w:val="-4"/>
        </w:rPr>
        <w:t xml:space="preserve"> </w:t>
      </w:r>
      <w:r>
        <w:t>to</w:t>
      </w:r>
      <w:r>
        <w:rPr>
          <w:spacing w:val="-4"/>
        </w:rPr>
        <w:t xml:space="preserve"> </w:t>
      </w:r>
      <w:r>
        <w:t>copyright:</w:t>
      </w:r>
      <w:r>
        <w:rPr>
          <w:spacing w:val="-4"/>
        </w:rPr>
        <w:t xml:space="preserve"> </w:t>
      </w:r>
      <w:r>
        <w:t>(</w:t>
      </w:r>
      <w:proofErr w:type="spellStart"/>
      <w:r>
        <w:t>i</w:t>
      </w:r>
      <w:proofErr w:type="spellEnd"/>
      <w:r>
        <w:t>)</w:t>
      </w:r>
      <w:r>
        <w:rPr>
          <w:spacing w:val="-4"/>
        </w:rPr>
        <w:t xml:space="preserve"> </w:t>
      </w:r>
      <w:r>
        <w:t>the</w:t>
      </w:r>
      <w:r>
        <w:rPr>
          <w:spacing w:val="-4"/>
        </w:rPr>
        <w:t xml:space="preserve"> </w:t>
      </w:r>
      <w:r>
        <w:t>exception</w:t>
      </w:r>
      <w:r>
        <w:rPr>
          <w:spacing w:val="-4"/>
        </w:rPr>
        <w:t xml:space="preserve"> </w:t>
      </w:r>
      <w:r>
        <w:t>must</w:t>
      </w:r>
      <w:r>
        <w:rPr>
          <w:spacing w:val="-4"/>
        </w:rPr>
        <w:t xml:space="preserve"> </w:t>
      </w:r>
      <w:r>
        <w:t>be</w:t>
      </w:r>
      <w:r>
        <w:rPr>
          <w:spacing w:val="-4"/>
        </w:rPr>
        <w:t xml:space="preserve"> </w:t>
      </w:r>
      <w:r>
        <w:t>confined</w:t>
      </w:r>
      <w:r>
        <w:rPr>
          <w:spacing w:val="-4"/>
        </w:rPr>
        <w:t xml:space="preserve"> </w:t>
      </w:r>
      <w:r>
        <w:t>to</w:t>
      </w:r>
      <w:r>
        <w:rPr>
          <w:spacing w:val="-4"/>
        </w:rPr>
        <w:t xml:space="preserve"> </w:t>
      </w:r>
      <w:r>
        <w:t>certain</w:t>
      </w:r>
      <w:r>
        <w:rPr>
          <w:spacing w:val="-4"/>
        </w:rPr>
        <w:t xml:space="preserve"> </w:t>
      </w:r>
      <w:r>
        <w:t>special cases; (ii) it must not conflict with the normal exploitation of the work; and (iii) it must not unreasonably prejudice the legitimate interests of the right holder. All three conditions must be satisfied simultaneously. This test provides the legal basis for domestic fair dealing provisions, educational exceptions, library use, and exceptions for persons with disabilities — including Section 52 of the Indian Copyright Act.</w:t>
      </w:r>
    </w:p>
    <w:p w14:paraId="55C48DE5" w14:textId="72692911" w:rsidR="00FE112F" w:rsidRDefault="00020FB4">
      <w:pPr>
        <w:pStyle w:val="Heading1"/>
        <w:ind w:right="4300"/>
      </w:pPr>
      <w:r>
        <w:t>Article 14 — Protection of Neighboring rights Bare</w:t>
      </w:r>
      <w:r>
        <w:rPr>
          <w:spacing w:val="-6"/>
        </w:rPr>
        <w:t xml:space="preserve"> </w:t>
      </w:r>
      <w:r>
        <w:t>act</w:t>
      </w:r>
      <w:r>
        <w:rPr>
          <w:spacing w:val="-6"/>
        </w:rPr>
        <w:t xml:space="preserve"> </w:t>
      </w:r>
      <w:r>
        <w:t>–</w:t>
      </w:r>
      <w:r>
        <w:rPr>
          <w:spacing w:val="-6"/>
        </w:rPr>
        <w:t xml:space="preserve"> </w:t>
      </w:r>
      <w:r>
        <w:t>Section</w:t>
      </w:r>
      <w:r>
        <w:rPr>
          <w:spacing w:val="-6"/>
        </w:rPr>
        <w:t xml:space="preserve"> </w:t>
      </w:r>
      <w:r>
        <w:t>Article</w:t>
      </w:r>
      <w:r>
        <w:rPr>
          <w:spacing w:val="-6"/>
        </w:rPr>
        <w:t xml:space="preserve"> </w:t>
      </w:r>
      <w:r>
        <w:t>14,</w:t>
      </w:r>
      <w:r>
        <w:rPr>
          <w:spacing w:val="-6"/>
        </w:rPr>
        <w:t xml:space="preserve"> </w:t>
      </w:r>
      <w:r>
        <w:t>TRIPS</w:t>
      </w:r>
      <w:r>
        <w:rPr>
          <w:spacing w:val="-6"/>
        </w:rPr>
        <w:t xml:space="preserve"> </w:t>
      </w:r>
      <w:r>
        <w:t>Agreement</w:t>
      </w:r>
    </w:p>
    <w:p w14:paraId="70847F60" w14:textId="77777777" w:rsidR="00FE112F" w:rsidRDefault="00020FB4">
      <w:pPr>
        <w:ind w:left="49"/>
        <w:rPr>
          <w:i/>
        </w:rPr>
      </w:pPr>
      <w:r>
        <w:rPr>
          <w:i/>
        </w:rPr>
        <w:t>(1)</w:t>
      </w:r>
      <w:r>
        <w:rPr>
          <w:i/>
          <w:spacing w:val="-6"/>
        </w:rPr>
        <w:t xml:space="preserve"> </w:t>
      </w:r>
      <w:r>
        <w:rPr>
          <w:i/>
        </w:rPr>
        <w:t>In</w:t>
      </w:r>
      <w:r>
        <w:rPr>
          <w:i/>
          <w:spacing w:val="-3"/>
        </w:rPr>
        <w:t xml:space="preserve"> </w:t>
      </w:r>
      <w:r>
        <w:rPr>
          <w:i/>
        </w:rPr>
        <w:t>respect</w:t>
      </w:r>
      <w:r>
        <w:rPr>
          <w:i/>
          <w:spacing w:val="-3"/>
        </w:rPr>
        <w:t xml:space="preserve"> </w:t>
      </w:r>
      <w:r>
        <w:rPr>
          <w:i/>
        </w:rPr>
        <w:t>of</w:t>
      </w:r>
      <w:r>
        <w:rPr>
          <w:i/>
          <w:spacing w:val="-3"/>
        </w:rPr>
        <w:t xml:space="preserve"> </w:t>
      </w:r>
      <w:r>
        <w:rPr>
          <w:i/>
        </w:rPr>
        <w:t>a</w:t>
      </w:r>
      <w:r>
        <w:rPr>
          <w:i/>
          <w:spacing w:val="-3"/>
        </w:rPr>
        <w:t xml:space="preserve"> </w:t>
      </w:r>
      <w:r>
        <w:rPr>
          <w:i/>
        </w:rPr>
        <w:t>fixation</w:t>
      </w:r>
      <w:r>
        <w:rPr>
          <w:i/>
          <w:spacing w:val="-3"/>
        </w:rPr>
        <w:t xml:space="preserve"> </w:t>
      </w:r>
      <w:r>
        <w:rPr>
          <w:i/>
        </w:rPr>
        <w:t>of</w:t>
      </w:r>
      <w:r>
        <w:rPr>
          <w:i/>
          <w:spacing w:val="-3"/>
        </w:rPr>
        <w:t xml:space="preserve"> </w:t>
      </w:r>
      <w:r>
        <w:rPr>
          <w:i/>
        </w:rPr>
        <w:t>their</w:t>
      </w:r>
      <w:r>
        <w:rPr>
          <w:i/>
          <w:spacing w:val="-4"/>
        </w:rPr>
        <w:t xml:space="preserve"> </w:t>
      </w:r>
      <w:r>
        <w:rPr>
          <w:i/>
        </w:rPr>
        <w:t>performance</w:t>
      </w:r>
      <w:r>
        <w:rPr>
          <w:i/>
          <w:spacing w:val="-3"/>
        </w:rPr>
        <w:t xml:space="preserve"> </w:t>
      </w:r>
      <w:r>
        <w:rPr>
          <w:i/>
        </w:rPr>
        <w:t>on</w:t>
      </w:r>
      <w:r>
        <w:rPr>
          <w:i/>
          <w:spacing w:val="-3"/>
        </w:rPr>
        <w:t xml:space="preserve"> </w:t>
      </w:r>
      <w:r>
        <w:rPr>
          <w:i/>
        </w:rPr>
        <w:t>a</w:t>
      </w:r>
      <w:r>
        <w:rPr>
          <w:i/>
          <w:spacing w:val="-3"/>
        </w:rPr>
        <w:t xml:space="preserve"> </w:t>
      </w:r>
      <w:r>
        <w:rPr>
          <w:i/>
        </w:rPr>
        <w:t>phonogram,</w:t>
      </w:r>
      <w:r>
        <w:rPr>
          <w:i/>
          <w:spacing w:val="-3"/>
        </w:rPr>
        <w:t xml:space="preserve"> </w:t>
      </w:r>
      <w:r>
        <w:rPr>
          <w:i/>
        </w:rPr>
        <w:t>performers</w:t>
      </w:r>
      <w:r>
        <w:rPr>
          <w:i/>
          <w:spacing w:val="-3"/>
        </w:rPr>
        <w:t xml:space="preserve"> </w:t>
      </w:r>
      <w:r>
        <w:rPr>
          <w:i/>
        </w:rPr>
        <w:t>shall</w:t>
      </w:r>
      <w:r>
        <w:rPr>
          <w:i/>
          <w:spacing w:val="-3"/>
        </w:rPr>
        <w:t xml:space="preserve"> </w:t>
      </w:r>
      <w:r>
        <w:rPr>
          <w:i/>
          <w:spacing w:val="-4"/>
        </w:rPr>
        <w:t>have</w:t>
      </w:r>
    </w:p>
    <w:p w14:paraId="26178960" w14:textId="123B65D2" w:rsidR="00FE112F" w:rsidRDefault="00020FB4">
      <w:pPr>
        <w:ind w:left="49" w:right="166"/>
        <w:rPr>
          <w:i/>
        </w:rPr>
      </w:pPr>
      <w:r>
        <w:rPr>
          <w:i/>
        </w:rPr>
        <w:t xml:space="preserve">the possibility of preventing the following acts when undertaken without their </w:t>
      </w:r>
      <w:proofErr w:type="spellStart"/>
      <w:r>
        <w:rPr>
          <w:i/>
        </w:rPr>
        <w:t>authorisation</w:t>
      </w:r>
      <w:proofErr w:type="spellEnd"/>
      <w:r>
        <w:rPr>
          <w:i/>
        </w:rPr>
        <w:t xml:space="preserve">: the fixation of their unfixed performance and the reproduction of such fixation. Performers shall also have the possibility of preventing the following acts when undertaken without their </w:t>
      </w:r>
      <w:proofErr w:type="spellStart"/>
      <w:r>
        <w:rPr>
          <w:i/>
        </w:rPr>
        <w:t>authorisation</w:t>
      </w:r>
      <w:proofErr w:type="spellEnd"/>
      <w:r>
        <w:rPr>
          <w:i/>
        </w:rPr>
        <w:t xml:space="preserve">: the broadcasting by wireless means and the communication to the public of their live performance. (2) Producers of phonograms shall enjoy the right to </w:t>
      </w:r>
      <w:proofErr w:type="spellStart"/>
      <w:r>
        <w:rPr>
          <w:i/>
        </w:rPr>
        <w:t>authorise</w:t>
      </w:r>
      <w:proofErr w:type="spellEnd"/>
      <w:r>
        <w:rPr>
          <w:i/>
        </w:rPr>
        <w:t xml:space="preserve"> or prohibit the direct or indirect reproduction of their phonograms. (3) [Rental rights for phonogram producers]. (4) Broadcasting </w:t>
      </w:r>
      <w:proofErr w:type="spellStart"/>
      <w:r>
        <w:rPr>
          <w:i/>
        </w:rPr>
        <w:t>organisations</w:t>
      </w:r>
      <w:proofErr w:type="spellEnd"/>
      <w:r>
        <w:rPr>
          <w:i/>
          <w:spacing w:val="-4"/>
        </w:rPr>
        <w:t xml:space="preserve"> </w:t>
      </w:r>
      <w:r>
        <w:rPr>
          <w:i/>
        </w:rPr>
        <w:t>shall</w:t>
      </w:r>
      <w:r>
        <w:rPr>
          <w:i/>
          <w:spacing w:val="-4"/>
        </w:rPr>
        <w:t xml:space="preserve"> </w:t>
      </w:r>
      <w:r>
        <w:rPr>
          <w:i/>
        </w:rPr>
        <w:t>have</w:t>
      </w:r>
      <w:r>
        <w:rPr>
          <w:i/>
          <w:spacing w:val="-4"/>
        </w:rPr>
        <w:t xml:space="preserve"> </w:t>
      </w:r>
      <w:r>
        <w:rPr>
          <w:i/>
        </w:rPr>
        <w:t>the</w:t>
      </w:r>
      <w:r>
        <w:rPr>
          <w:i/>
          <w:spacing w:val="-4"/>
        </w:rPr>
        <w:t xml:space="preserve"> </w:t>
      </w:r>
      <w:r>
        <w:rPr>
          <w:i/>
        </w:rPr>
        <w:t>right</w:t>
      </w:r>
      <w:r>
        <w:rPr>
          <w:i/>
          <w:spacing w:val="-4"/>
        </w:rPr>
        <w:t xml:space="preserve"> </w:t>
      </w:r>
      <w:r>
        <w:rPr>
          <w:i/>
        </w:rPr>
        <w:t>to</w:t>
      </w:r>
      <w:r>
        <w:rPr>
          <w:i/>
          <w:spacing w:val="-4"/>
        </w:rPr>
        <w:t xml:space="preserve"> </w:t>
      </w:r>
      <w:r>
        <w:rPr>
          <w:i/>
        </w:rPr>
        <w:t>prohibit</w:t>
      </w:r>
      <w:r>
        <w:rPr>
          <w:i/>
          <w:spacing w:val="-4"/>
        </w:rPr>
        <w:t xml:space="preserve"> </w:t>
      </w:r>
      <w:r>
        <w:rPr>
          <w:i/>
        </w:rPr>
        <w:t>the</w:t>
      </w:r>
      <w:r>
        <w:rPr>
          <w:i/>
          <w:spacing w:val="-4"/>
        </w:rPr>
        <w:t xml:space="preserve"> </w:t>
      </w:r>
      <w:r>
        <w:rPr>
          <w:i/>
        </w:rPr>
        <w:t>unauthorized</w:t>
      </w:r>
      <w:r>
        <w:rPr>
          <w:i/>
          <w:spacing w:val="-4"/>
        </w:rPr>
        <w:t xml:space="preserve"> </w:t>
      </w:r>
      <w:r>
        <w:rPr>
          <w:i/>
        </w:rPr>
        <w:t>fixation,</w:t>
      </w:r>
      <w:r>
        <w:rPr>
          <w:i/>
          <w:spacing w:val="-4"/>
        </w:rPr>
        <w:t xml:space="preserve"> </w:t>
      </w:r>
      <w:r>
        <w:rPr>
          <w:i/>
        </w:rPr>
        <w:t>the</w:t>
      </w:r>
      <w:r>
        <w:rPr>
          <w:i/>
          <w:spacing w:val="-4"/>
        </w:rPr>
        <w:t xml:space="preserve"> </w:t>
      </w:r>
      <w:r>
        <w:rPr>
          <w:i/>
        </w:rPr>
        <w:t>reproduction of fixations, and the rebroadcasting by wireless means of broadcasts, as well as the communication to the public of television broadcasts of the same. (5) The term of protection</w:t>
      </w:r>
      <w:r>
        <w:rPr>
          <w:i/>
          <w:spacing w:val="-2"/>
        </w:rPr>
        <w:t xml:space="preserve"> </w:t>
      </w:r>
      <w:r>
        <w:rPr>
          <w:i/>
        </w:rPr>
        <w:t>shall</w:t>
      </w:r>
      <w:r>
        <w:rPr>
          <w:i/>
          <w:spacing w:val="-2"/>
        </w:rPr>
        <w:t xml:space="preserve"> </w:t>
      </w:r>
      <w:r>
        <w:rPr>
          <w:i/>
        </w:rPr>
        <w:t>last</w:t>
      </w:r>
      <w:r>
        <w:rPr>
          <w:i/>
          <w:spacing w:val="-2"/>
        </w:rPr>
        <w:t xml:space="preserve"> </w:t>
      </w:r>
      <w:r>
        <w:rPr>
          <w:i/>
        </w:rPr>
        <w:t>at</w:t>
      </w:r>
      <w:r>
        <w:rPr>
          <w:i/>
          <w:spacing w:val="-2"/>
        </w:rPr>
        <w:t xml:space="preserve"> </w:t>
      </w:r>
      <w:r>
        <w:rPr>
          <w:i/>
        </w:rPr>
        <w:t>least</w:t>
      </w:r>
      <w:r>
        <w:rPr>
          <w:i/>
          <w:spacing w:val="-2"/>
        </w:rPr>
        <w:t xml:space="preserve"> </w:t>
      </w:r>
      <w:r>
        <w:rPr>
          <w:i/>
        </w:rPr>
        <w:t>until</w:t>
      </w:r>
      <w:r>
        <w:rPr>
          <w:i/>
          <w:spacing w:val="-2"/>
        </w:rPr>
        <w:t xml:space="preserve"> </w:t>
      </w:r>
      <w:r>
        <w:rPr>
          <w:i/>
        </w:rPr>
        <w:t>the</w:t>
      </w:r>
      <w:r>
        <w:rPr>
          <w:i/>
          <w:spacing w:val="-2"/>
        </w:rPr>
        <w:t xml:space="preserve"> </w:t>
      </w:r>
      <w:r>
        <w:rPr>
          <w:i/>
        </w:rPr>
        <w:t>end</w:t>
      </w:r>
      <w:r>
        <w:rPr>
          <w:i/>
          <w:spacing w:val="-2"/>
        </w:rPr>
        <w:t xml:space="preserve"> </w:t>
      </w:r>
      <w:r>
        <w:rPr>
          <w:i/>
        </w:rPr>
        <w:t>of</w:t>
      </w:r>
      <w:r>
        <w:rPr>
          <w:i/>
          <w:spacing w:val="-2"/>
        </w:rPr>
        <w:t xml:space="preserve"> </w:t>
      </w:r>
      <w:r>
        <w:rPr>
          <w:i/>
        </w:rPr>
        <w:t>a</w:t>
      </w:r>
      <w:r>
        <w:rPr>
          <w:i/>
          <w:spacing w:val="-2"/>
        </w:rPr>
        <w:t xml:space="preserve"> </w:t>
      </w:r>
      <w:r>
        <w:rPr>
          <w:i/>
        </w:rPr>
        <w:t>period</w:t>
      </w:r>
      <w:r>
        <w:rPr>
          <w:i/>
          <w:spacing w:val="-2"/>
        </w:rPr>
        <w:t xml:space="preserve"> </w:t>
      </w:r>
      <w:r>
        <w:rPr>
          <w:i/>
        </w:rPr>
        <w:t>of</w:t>
      </w:r>
      <w:r>
        <w:rPr>
          <w:i/>
          <w:spacing w:val="-2"/>
        </w:rPr>
        <w:t xml:space="preserve"> </w:t>
      </w:r>
      <w:r>
        <w:rPr>
          <w:i/>
        </w:rPr>
        <w:t>50</w:t>
      </w:r>
      <w:r>
        <w:rPr>
          <w:i/>
          <w:spacing w:val="-2"/>
        </w:rPr>
        <w:t xml:space="preserve"> </w:t>
      </w:r>
      <w:r>
        <w:rPr>
          <w:i/>
        </w:rPr>
        <w:t>years</w:t>
      </w:r>
      <w:r>
        <w:rPr>
          <w:i/>
          <w:spacing w:val="-2"/>
        </w:rPr>
        <w:t xml:space="preserve"> </w:t>
      </w:r>
      <w:r>
        <w:rPr>
          <w:i/>
        </w:rPr>
        <w:t>computed</w:t>
      </w:r>
      <w:r>
        <w:rPr>
          <w:i/>
          <w:spacing w:val="-2"/>
        </w:rPr>
        <w:t xml:space="preserve"> </w:t>
      </w:r>
      <w:r>
        <w:rPr>
          <w:i/>
        </w:rPr>
        <w:t>from</w:t>
      </w:r>
      <w:r>
        <w:rPr>
          <w:i/>
          <w:spacing w:val="-2"/>
        </w:rPr>
        <w:t xml:space="preserve"> </w:t>
      </w:r>
      <w:r>
        <w:rPr>
          <w:i/>
        </w:rPr>
        <w:t>the</w:t>
      </w:r>
      <w:r>
        <w:rPr>
          <w:i/>
          <w:spacing w:val="-2"/>
        </w:rPr>
        <w:t xml:space="preserve"> </w:t>
      </w:r>
      <w:r>
        <w:rPr>
          <w:i/>
        </w:rPr>
        <w:t xml:space="preserve">end of the calendar year in which the fixation was made or the performance took place; for broadcasting </w:t>
      </w:r>
      <w:proofErr w:type="spellStart"/>
      <w:r>
        <w:rPr>
          <w:i/>
        </w:rPr>
        <w:t>organisations</w:t>
      </w:r>
      <w:proofErr w:type="spellEnd"/>
      <w:r>
        <w:rPr>
          <w:i/>
        </w:rPr>
        <w:t>, 20 years.</w:t>
      </w:r>
    </w:p>
    <w:p w14:paraId="23235715" w14:textId="77777777" w:rsidR="00EC0713" w:rsidRDefault="00EC0713">
      <w:pPr>
        <w:pStyle w:val="BodyText"/>
        <w:ind w:right="166"/>
      </w:pPr>
    </w:p>
    <w:p w14:paraId="6FFDF952" w14:textId="30B4CCD8" w:rsidR="00FE112F" w:rsidRDefault="00020FB4">
      <w:pPr>
        <w:pStyle w:val="BodyText"/>
        <w:ind w:right="166"/>
      </w:pPr>
      <w:r>
        <w:t>Article 14 is the TRIPS provision on Neighboring rights. Article 14(1) protects performers by allowing them to prevent unauthorized fixation, reproduction, broadcasting, and public communication of live performances — covering singers, actors, musicians, and dancers. Article 14(2) gives phonogram producers the right to prevent direct or indirect reproduction of their recordings, protecting the music recording</w:t>
      </w:r>
      <w:r>
        <w:rPr>
          <w:spacing w:val="-6"/>
        </w:rPr>
        <w:t xml:space="preserve"> </w:t>
      </w:r>
      <w:r>
        <w:t>industry</w:t>
      </w:r>
      <w:r>
        <w:rPr>
          <w:spacing w:val="-6"/>
        </w:rPr>
        <w:t xml:space="preserve"> </w:t>
      </w:r>
      <w:r>
        <w:t>from</w:t>
      </w:r>
      <w:r>
        <w:rPr>
          <w:spacing w:val="-6"/>
        </w:rPr>
        <w:t xml:space="preserve"> </w:t>
      </w:r>
      <w:r>
        <w:t>piracy.</w:t>
      </w:r>
      <w:r>
        <w:rPr>
          <w:spacing w:val="-6"/>
        </w:rPr>
        <w:t xml:space="preserve"> </w:t>
      </w:r>
      <w:r>
        <w:t>Article</w:t>
      </w:r>
      <w:r>
        <w:rPr>
          <w:spacing w:val="-6"/>
        </w:rPr>
        <w:t xml:space="preserve"> </w:t>
      </w:r>
      <w:r>
        <w:t>14(4)</w:t>
      </w:r>
      <w:r>
        <w:rPr>
          <w:spacing w:val="-6"/>
        </w:rPr>
        <w:t xml:space="preserve"> </w:t>
      </w:r>
      <w:r>
        <w:t>protects</w:t>
      </w:r>
      <w:r>
        <w:rPr>
          <w:spacing w:val="-6"/>
        </w:rPr>
        <w:t xml:space="preserve"> </w:t>
      </w:r>
      <w:r>
        <w:t>broadcasting</w:t>
      </w:r>
      <w:r>
        <w:rPr>
          <w:spacing w:val="-6"/>
        </w:rPr>
        <w:t xml:space="preserve"> </w:t>
      </w:r>
      <w:proofErr w:type="spellStart"/>
      <w:r>
        <w:t>organisations</w:t>
      </w:r>
      <w:proofErr w:type="spellEnd"/>
      <w:r>
        <w:rPr>
          <w:spacing w:val="-6"/>
        </w:rPr>
        <w:t xml:space="preserve"> </w:t>
      </w:r>
      <w:r>
        <w:t>against unauthorized fixation, reproduction, re-broadcasting, and public communication. The minimum duration is fifty years for performers and producers, twenty years for broadcasters — though India's Act provides longer periods.</w:t>
      </w:r>
    </w:p>
    <w:p w14:paraId="59D139AD" w14:textId="77777777" w:rsidR="00EC0713" w:rsidRDefault="00EC0713">
      <w:pPr>
        <w:pStyle w:val="BodyText"/>
        <w:ind w:right="166"/>
      </w:pPr>
    </w:p>
    <w:p w14:paraId="3C49A8A1" w14:textId="77777777" w:rsidR="00EC0713" w:rsidRDefault="00EC0713">
      <w:pPr>
        <w:pStyle w:val="BodyText"/>
        <w:ind w:right="166"/>
      </w:pPr>
    </w:p>
    <w:p w14:paraId="017BB978" w14:textId="77777777" w:rsidR="00EC0713" w:rsidRDefault="00EC0713">
      <w:pPr>
        <w:pStyle w:val="BodyText"/>
        <w:ind w:right="166"/>
      </w:pPr>
    </w:p>
    <w:p w14:paraId="63EE5FDB" w14:textId="49C27223" w:rsidR="00EC0713" w:rsidRDefault="00020FB4" w:rsidP="00EC0713">
      <w:pPr>
        <w:pStyle w:val="Heading1"/>
        <w:spacing w:before="330"/>
        <w:rPr>
          <w:spacing w:val="-2"/>
        </w:rPr>
      </w:pPr>
      <w:r>
        <w:lastRenderedPageBreak/>
        <w:t>Summary</w:t>
      </w:r>
      <w:r>
        <w:rPr>
          <w:spacing w:val="-6"/>
        </w:rPr>
        <w:t xml:space="preserve"> </w:t>
      </w:r>
      <w:r>
        <w:t>table:</w:t>
      </w:r>
      <w:r>
        <w:rPr>
          <w:spacing w:val="-4"/>
        </w:rPr>
        <w:t xml:space="preserve"> </w:t>
      </w:r>
      <w:r>
        <w:t>Articles</w:t>
      </w:r>
      <w:r>
        <w:rPr>
          <w:spacing w:val="-4"/>
        </w:rPr>
        <w:t xml:space="preserve"> </w:t>
      </w:r>
      <w:r>
        <w:t>9–14</w:t>
      </w:r>
      <w:r>
        <w:rPr>
          <w:spacing w:val="-4"/>
        </w:rPr>
        <w:t xml:space="preserve"> </w:t>
      </w:r>
      <w:r>
        <w:t>of</w:t>
      </w:r>
      <w:r>
        <w:rPr>
          <w:spacing w:val="-3"/>
        </w:rPr>
        <w:t xml:space="preserve"> </w:t>
      </w:r>
      <w:r>
        <w:rPr>
          <w:spacing w:val="-2"/>
        </w:rPr>
        <w:t>TRIPS</w:t>
      </w:r>
    </w:p>
    <w:p w14:paraId="15B70CDA" w14:textId="77777777" w:rsidR="00EC0713" w:rsidRDefault="00EC0713">
      <w:pPr>
        <w:pStyle w:val="Heading1"/>
        <w:spacing w:before="330"/>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8"/>
        <w:gridCol w:w="3008"/>
        <w:gridCol w:w="3010"/>
      </w:tblGrid>
      <w:tr w:rsidR="00FE112F" w14:paraId="7E49B432" w14:textId="77777777">
        <w:trPr>
          <w:trHeight w:val="461"/>
        </w:trPr>
        <w:tc>
          <w:tcPr>
            <w:tcW w:w="3008" w:type="dxa"/>
          </w:tcPr>
          <w:p w14:paraId="6742ACF3" w14:textId="77777777" w:rsidR="00FE112F" w:rsidRDefault="00020FB4">
            <w:pPr>
              <w:pStyle w:val="TableParagraph"/>
              <w:rPr>
                <w:b/>
              </w:rPr>
            </w:pPr>
            <w:r>
              <w:rPr>
                <w:b/>
                <w:spacing w:val="-2"/>
              </w:rPr>
              <w:t>Article</w:t>
            </w:r>
          </w:p>
        </w:tc>
        <w:tc>
          <w:tcPr>
            <w:tcW w:w="3008" w:type="dxa"/>
          </w:tcPr>
          <w:p w14:paraId="03F1E549" w14:textId="77777777" w:rsidR="00FE112F" w:rsidRDefault="00020FB4">
            <w:pPr>
              <w:pStyle w:val="TableParagraph"/>
              <w:rPr>
                <w:b/>
              </w:rPr>
            </w:pPr>
            <w:r>
              <w:rPr>
                <w:b/>
              </w:rPr>
              <w:t>Subject</w:t>
            </w:r>
            <w:r>
              <w:rPr>
                <w:b/>
                <w:spacing w:val="-6"/>
              </w:rPr>
              <w:t xml:space="preserve"> </w:t>
            </w:r>
            <w:r>
              <w:rPr>
                <w:b/>
                <w:spacing w:val="-2"/>
              </w:rPr>
              <w:t>matter</w:t>
            </w:r>
          </w:p>
        </w:tc>
        <w:tc>
          <w:tcPr>
            <w:tcW w:w="3010" w:type="dxa"/>
          </w:tcPr>
          <w:p w14:paraId="71F5D06C" w14:textId="77777777" w:rsidR="00FE112F" w:rsidRDefault="00020FB4">
            <w:pPr>
              <w:pStyle w:val="TableParagraph"/>
              <w:rPr>
                <w:b/>
              </w:rPr>
            </w:pPr>
            <w:r>
              <w:rPr>
                <w:b/>
              </w:rPr>
              <w:t>Key</w:t>
            </w:r>
            <w:r>
              <w:rPr>
                <w:b/>
                <w:spacing w:val="-1"/>
              </w:rPr>
              <w:t xml:space="preserve"> </w:t>
            </w:r>
            <w:r>
              <w:rPr>
                <w:b/>
                <w:spacing w:val="-2"/>
              </w:rPr>
              <w:t>protection</w:t>
            </w:r>
          </w:p>
        </w:tc>
      </w:tr>
      <w:tr w:rsidR="00FE112F" w14:paraId="1BE711C1" w14:textId="77777777">
        <w:trPr>
          <w:trHeight w:val="803"/>
        </w:trPr>
        <w:tc>
          <w:tcPr>
            <w:tcW w:w="3008" w:type="dxa"/>
          </w:tcPr>
          <w:p w14:paraId="6C92D0D5" w14:textId="77777777" w:rsidR="00FE112F" w:rsidRDefault="00020FB4">
            <w:pPr>
              <w:pStyle w:val="TableParagraph"/>
            </w:pPr>
            <w:r>
              <w:t>Art.</w:t>
            </w:r>
            <w:r>
              <w:rPr>
                <w:spacing w:val="-2"/>
              </w:rPr>
              <w:t xml:space="preserve"> </w:t>
            </w:r>
            <w:r>
              <w:rPr>
                <w:spacing w:val="-10"/>
              </w:rPr>
              <w:t>9</w:t>
            </w:r>
          </w:p>
        </w:tc>
        <w:tc>
          <w:tcPr>
            <w:tcW w:w="3008" w:type="dxa"/>
          </w:tcPr>
          <w:p w14:paraId="57626028" w14:textId="77777777" w:rsidR="00FE112F" w:rsidRDefault="00020FB4">
            <w:pPr>
              <w:pStyle w:val="TableParagraph"/>
              <w:ind w:right="846"/>
            </w:pPr>
            <w:r>
              <w:t>Berne</w:t>
            </w:r>
            <w:r>
              <w:rPr>
                <w:spacing w:val="-16"/>
              </w:rPr>
              <w:t xml:space="preserve"> </w:t>
            </w:r>
            <w:r>
              <w:t xml:space="preserve">Convention </w:t>
            </w:r>
            <w:r>
              <w:rPr>
                <w:spacing w:val="-2"/>
              </w:rPr>
              <w:t>obligations</w:t>
            </w:r>
          </w:p>
        </w:tc>
        <w:tc>
          <w:tcPr>
            <w:tcW w:w="3010" w:type="dxa"/>
          </w:tcPr>
          <w:p w14:paraId="740FC435" w14:textId="77777777" w:rsidR="00FE112F" w:rsidRDefault="00020FB4">
            <w:pPr>
              <w:pStyle w:val="TableParagraph"/>
              <w:ind w:right="499"/>
            </w:pPr>
            <w:r>
              <w:t>Automatic</w:t>
            </w:r>
            <w:r>
              <w:rPr>
                <w:spacing w:val="-16"/>
              </w:rPr>
              <w:t xml:space="preserve"> </w:t>
            </w:r>
            <w:r>
              <w:t>copyright; incorporates Berne</w:t>
            </w:r>
          </w:p>
        </w:tc>
      </w:tr>
      <w:tr w:rsidR="00FE112F" w14:paraId="3B52D1EE" w14:textId="77777777">
        <w:trPr>
          <w:trHeight w:val="461"/>
        </w:trPr>
        <w:tc>
          <w:tcPr>
            <w:tcW w:w="3008" w:type="dxa"/>
          </w:tcPr>
          <w:p w14:paraId="55EC8D7E" w14:textId="77777777" w:rsidR="00FE112F" w:rsidRDefault="00FE112F">
            <w:pPr>
              <w:pStyle w:val="TableParagraph"/>
              <w:spacing w:before="0"/>
              <w:ind w:left="0"/>
              <w:rPr>
                <w:rFonts w:ascii="Times New Roman"/>
              </w:rPr>
            </w:pPr>
          </w:p>
        </w:tc>
        <w:tc>
          <w:tcPr>
            <w:tcW w:w="3008" w:type="dxa"/>
          </w:tcPr>
          <w:p w14:paraId="6EFCF98E" w14:textId="77777777" w:rsidR="00FE112F" w:rsidRDefault="00FE112F">
            <w:pPr>
              <w:pStyle w:val="TableParagraph"/>
              <w:spacing w:before="0"/>
              <w:ind w:left="0"/>
              <w:rPr>
                <w:rFonts w:ascii="Times New Roman"/>
              </w:rPr>
            </w:pPr>
          </w:p>
        </w:tc>
        <w:tc>
          <w:tcPr>
            <w:tcW w:w="3010" w:type="dxa"/>
          </w:tcPr>
          <w:p w14:paraId="79FEB42B" w14:textId="77777777" w:rsidR="00FE112F" w:rsidRDefault="00020FB4">
            <w:pPr>
              <w:pStyle w:val="TableParagraph"/>
              <w:spacing w:before="65"/>
            </w:pPr>
            <w:r>
              <w:t>Articles</w:t>
            </w:r>
            <w:r>
              <w:rPr>
                <w:spacing w:val="-7"/>
              </w:rPr>
              <w:t xml:space="preserve"> </w:t>
            </w:r>
            <w:r>
              <w:rPr>
                <w:spacing w:val="-4"/>
              </w:rPr>
              <w:t>1–21</w:t>
            </w:r>
          </w:p>
        </w:tc>
      </w:tr>
      <w:tr w:rsidR="00FE112F" w14:paraId="798315B6" w14:textId="77777777">
        <w:trPr>
          <w:trHeight w:val="1487"/>
        </w:trPr>
        <w:tc>
          <w:tcPr>
            <w:tcW w:w="3008" w:type="dxa"/>
          </w:tcPr>
          <w:p w14:paraId="734C581F" w14:textId="77777777" w:rsidR="00FE112F" w:rsidRDefault="00020FB4">
            <w:pPr>
              <w:pStyle w:val="TableParagraph"/>
              <w:spacing w:before="65"/>
            </w:pPr>
            <w:r>
              <w:t>Art.</w:t>
            </w:r>
            <w:r>
              <w:rPr>
                <w:spacing w:val="-2"/>
              </w:rPr>
              <w:t xml:space="preserve"> </w:t>
            </w:r>
            <w:r>
              <w:rPr>
                <w:spacing w:val="-5"/>
              </w:rPr>
              <w:t>10</w:t>
            </w:r>
          </w:p>
        </w:tc>
        <w:tc>
          <w:tcPr>
            <w:tcW w:w="3008" w:type="dxa"/>
          </w:tcPr>
          <w:p w14:paraId="52DD9419" w14:textId="0FDC0515" w:rsidR="00FE112F" w:rsidRDefault="00020FB4">
            <w:pPr>
              <w:pStyle w:val="TableParagraph"/>
              <w:spacing w:before="65"/>
              <w:ind w:right="234"/>
            </w:pPr>
            <w:r>
              <w:t>Computer</w:t>
            </w:r>
            <w:r>
              <w:rPr>
                <w:spacing w:val="-16"/>
              </w:rPr>
              <w:t xml:space="preserve"> </w:t>
            </w:r>
            <w:r>
              <w:t>programs and databases</w:t>
            </w:r>
          </w:p>
        </w:tc>
        <w:tc>
          <w:tcPr>
            <w:tcW w:w="3010" w:type="dxa"/>
          </w:tcPr>
          <w:p w14:paraId="19876038" w14:textId="77777777" w:rsidR="00FE112F" w:rsidRDefault="00020FB4">
            <w:pPr>
              <w:pStyle w:val="TableParagraph"/>
              <w:spacing w:before="65"/>
            </w:pPr>
            <w:r>
              <w:t xml:space="preserve">Protected as literary works; databases protected if original </w:t>
            </w:r>
            <w:r>
              <w:rPr>
                <w:spacing w:val="-2"/>
              </w:rPr>
              <w:t>selection/arrangement</w:t>
            </w:r>
          </w:p>
        </w:tc>
      </w:tr>
      <w:tr w:rsidR="00FE112F" w14:paraId="5C2C3543" w14:textId="77777777">
        <w:trPr>
          <w:trHeight w:val="1487"/>
        </w:trPr>
        <w:tc>
          <w:tcPr>
            <w:tcW w:w="3008" w:type="dxa"/>
          </w:tcPr>
          <w:p w14:paraId="34E4F15C" w14:textId="77777777" w:rsidR="00FE112F" w:rsidRDefault="00020FB4">
            <w:pPr>
              <w:pStyle w:val="TableParagraph"/>
              <w:spacing w:before="65"/>
            </w:pPr>
            <w:r>
              <w:t>Art.</w:t>
            </w:r>
            <w:r>
              <w:rPr>
                <w:spacing w:val="-2"/>
              </w:rPr>
              <w:t xml:space="preserve"> </w:t>
            </w:r>
            <w:r>
              <w:rPr>
                <w:spacing w:val="-5"/>
              </w:rPr>
              <w:t>11</w:t>
            </w:r>
          </w:p>
        </w:tc>
        <w:tc>
          <w:tcPr>
            <w:tcW w:w="3008" w:type="dxa"/>
          </w:tcPr>
          <w:p w14:paraId="4E0C3535" w14:textId="77777777" w:rsidR="00FE112F" w:rsidRDefault="00020FB4">
            <w:pPr>
              <w:pStyle w:val="TableParagraph"/>
              <w:spacing w:before="65"/>
            </w:pPr>
            <w:r>
              <w:t>Rental</w:t>
            </w:r>
            <w:r>
              <w:rPr>
                <w:spacing w:val="-3"/>
              </w:rPr>
              <w:t xml:space="preserve"> </w:t>
            </w:r>
            <w:r>
              <w:rPr>
                <w:spacing w:val="-2"/>
              </w:rPr>
              <w:t>rights</w:t>
            </w:r>
          </w:p>
        </w:tc>
        <w:tc>
          <w:tcPr>
            <w:tcW w:w="3010" w:type="dxa"/>
          </w:tcPr>
          <w:p w14:paraId="4562037A" w14:textId="69C150BC" w:rsidR="00FE112F" w:rsidRDefault="00020FB4">
            <w:pPr>
              <w:pStyle w:val="TableParagraph"/>
              <w:spacing w:before="65"/>
            </w:pPr>
            <w:r>
              <w:t xml:space="preserve">Authors may </w:t>
            </w:r>
            <w:r>
              <w:rPr>
                <w:spacing w:val="-2"/>
              </w:rPr>
              <w:t xml:space="preserve">authorize/prohibit </w:t>
            </w:r>
            <w:r>
              <w:t>commercial</w:t>
            </w:r>
            <w:r>
              <w:rPr>
                <w:spacing w:val="-16"/>
              </w:rPr>
              <w:t xml:space="preserve"> </w:t>
            </w:r>
            <w:r>
              <w:t>rental</w:t>
            </w:r>
            <w:r>
              <w:rPr>
                <w:spacing w:val="-16"/>
              </w:rPr>
              <w:t xml:space="preserve"> </w:t>
            </w:r>
            <w:r>
              <w:t>of software and films</w:t>
            </w:r>
          </w:p>
        </w:tc>
      </w:tr>
      <w:tr w:rsidR="00FE112F" w14:paraId="6462B8FB" w14:textId="77777777">
        <w:trPr>
          <w:trHeight w:val="803"/>
        </w:trPr>
        <w:tc>
          <w:tcPr>
            <w:tcW w:w="3008" w:type="dxa"/>
          </w:tcPr>
          <w:p w14:paraId="2704324B" w14:textId="77777777" w:rsidR="00FE112F" w:rsidRDefault="00020FB4">
            <w:pPr>
              <w:pStyle w:val="TableParagraph"/>
              <w:spacing w:before="65"/>
            </w:pPr>
            <w:r>
              <w:t>Art.</w:t>
            </w:r>
            <w:r>
              <w:rPr>
                <w:spacing w:val="-2"/>
              </w:rPr>
              <w:t xml:space="preserve"> </w:t>
            </w:r>
            <w:r>
              <w:rPr>
                <w:spacing w:val="-5"/>
              </w:rPr>
              <w:t>12</w:t>
            </w:r>
          </w:p>
        </w:tc>
        <w:tc>
          <w:tcPr>
            <w:tcW w:w="3008" w:type="dxa"/>
          </w:tcPr>
          <w:p w14:paraId="670A30C0" w14:textId="77777777" w:rsidR="00FE112F" w:rsidRDefault="00020FB4">
            <w:pPr>
              <w:pStyle w:val="TableParagraph"/>
              <w:spacing w:before="65"/>
            </w:pPr>
            <w:r>
              <w:t>Duration</w:t>
            </w:r>
            <w:r>
              <w:rPr>
                <w:spacing w:val="-4"/>
              </w:rPr>
              <w:t xml:space="preserve"> </w:t>
            </w:r>
            <w:r>
              <w:t>of</w:t>
            </w:r>
            <w:r>
              <w:rPr>
                <w:spacing w:val="-3"/>
              </w:rPr>
              <w:t xml:space="preserve"> </w:t>
            </w:r>
            <w:r>
              <w:rPr>
                <w:spacing w:val="-2"/>
              </w:rPr>
              <w:t>protection</w:t>
            </w:r>
          </w:p>
        </w:tc>
        <w:tc>
          <w:tcPr>
            <w:tcW w:w="3010" w:type="dxa"/>
          </w:tcPr>
          <w:p w14:paraId="0CFD16DC" w14:textId="77777777" w:rsidR="00FE112F" w:rsidRDefault="00020FB4">
            <w:pPr>
              <w:pStyle w:val="TableParagraph"/>
              <w:spacing w:before="65"/>
              <w:ind w:right="378"/>
            </w:pPr>
            <w:r>
              <w:t>Minimum</w:t>
            </w:r>
            <w:r>
              <w:rPr>
                <w:spacing w:val="-13"/>
              </w:rPr>
              <w:t xml:space="preserve"> </w:t>
            </w:r>
            <w:r>
              <w:t>50</w:t>
            </w:r>
            <w:r>
              <w:rPr>
                <w:spacing w:val="-13"/>
              </w:rPr>
              <w:t xml:space="preserve"> </w:t>
            </w:r>
            <w:r>
              <w:t>years</w:t>
            </w:r>
            <w:r>
              <w:rPr>
                <w:spacing w:val="-13"/>
              </w:rPr>
              <w:t xml:space="preserve"> </w:t>
            </w:r>
            <w:r>
              <w:t>for non-life-based terms</w:t>
            </w:r>
          </w:p>
        </w:tc>
      </w:tr>
      <w:tr w:rsidR="00FE112F" w14:paraId="1977A1BA" w14:textId="77777777">
        <w:trPr>
          <w:trHeight w:val="803"/>
        </w:trPr>
        <w:tc>
          <w:tcPr>
            <w:tcW w:w="3008" w:type="dxa"/>
          </w:tcPr>
          <w:p w14:paraId="3A5F64D4" w14:textId="77777777" w:rsidR="00FE112F" w:rsidRDefault="00020FB4">
            <w:pPr>
              <w:pStyle w:val="TableParagraph"/>
              <w:spacing w:before="65"/>
            </w:pPr>
            <w:r>
              <w:t>Art.</w:t>
            </w:r>
            <w:r>
              <w:rPr>
                <w:spacing w:val="-2"/>
              </w:rPr>
              <w:t xml:space="preserve"> </w:t>
            </w:r>
            <w:r>
              <w:rPr>
                <w:spacing w:val="-5"/>
              </w:rPr>
              <w:t>13</w:t>
            </w:r>
          </w:p>
        </w:tc>
        <w:tc>
          <w:tcPr>
            <w:tcW w:w="3008" w:type="dxa"/>
          </w:tcPr>
          <w:p w14:paraId="78ABE537" w14:textId="77777777" w:rsidR="00FE112F" w:rsidRDefault="00020FB4">
            <w:pPr>
              <w:pStyle w:val="TableParagraph"/>
              <w:spacing w:before="65"/>
              <w:ind w:right="1143"/>
            </w:pPr>
            <w:r>
              <w:t>Limitations</w:t>
            </w:r>
            <w:r>
              <w:rPr>
                <w:spacing w:val="-16"/>
              </w:rPr>
              <w:t xml:space="preserve"> </w:t>
            </w:r>
            <w:r>
              <w:t xml:space="preserve">and </w:t>
            </w:r>
            <w:r>
              <w:rPr>
                <w:spacing w:val="-2"/>
              </w:rPr>
              <w:t>exceptions</w:t>
            </w:r>
          </w:p>
        </w:tc>
        <w:tc>
          <w:tcPr>
            <w:tcW w:w="3010" w:type="dxa"/>
          </w:tcPr>
          <w:p w14:paraId="758564C4" w14:textId="77777777" w:rsidR="00FE112F" w:rsidRDefault="00020FB4">
            <w:pPr>
              <w:pStyle w:val="TableParagraph"/>
              <w:spacing w:before="65"/>
            </w:pPr>
            <w:r>
              <w:t>Three-step</w:t>
            </w:r>
            <w:r>
              <w:rPr>
                <w:spacing w:val="-16"/>
              </w:rPr>
              <w:t xml:space="preserve"> </w:t>
            </w:r>
            <w:r>
              <w:t>test</w:t>
            </w:r>
            <w:r>
              <w:rPr>
                <w:spacing w:val="-16"/>
              </w:rPr>
              <w:t xml:space="preserve"> </w:t>
            </w:r>
            <w:r>
              <w:t>governs all exceptions</w:t>
            </w:r>
          </w:p>
        </w:tc>
      </w:tr>
      <w:tr w:rsidR="00FE112F" w14:paraId="79FB75AD" w14:textId="77777777">
        <w:trPr>
          <w:trHeight w:val="1145"/>
        </w:trPr>
        <w:tc>
          <w:tcPr>
            <w:tcW w:w="3008" w:type="dxa"/>
          </w:tcPr>
          <w:p w14:paraId="1D840D0D" w14:textId="77777777" w:rsidR="00FE112F" w:rsidRDefault="00020FB4">
            <w:pPr>
              <w:pStyle w:val="TableParagraph"/>
              <w:spacing w:before="65"/>
            </w:pPr>
            <w:r>
              <w:t>Art.</w:t>
            </w:r>
            <w:r>
              <w:rPr>
                <w:spacing w:val="-2"/>
              </w:rPr>
              <w:t xml:space="preserve"> </w:t>
            </w:r>
            <w:r>
              <w:rPr>
                <w:spacing w:val="-5"/>
              </w:rPr>
              <w:t>14</w:t>
            </w:r>
          </w:p>
        </w:tc>
        <w:tc>
          <w:tcPr>
            <w:tcW w:w="3008" w:type="dxa"/>
          </w:tcPr>
          <w:p w14:paraId="6DF57334" w14:textId="0CFC9DD3" w:rsidR="00FE112F" w:rsidRDefault="001D70CF">
            <w:pPr>
              <w:pStyle w:val="TableParagraph"/>
              <w:spacing w:before="65"/>
            </w:pPr>
            <w:r>
              <w:t>Neighboring</w:t>
            </w:r>
            <w:r>
              <w:rPr>
                <w:spacing w:val="-11"/>
              </w:rPr>
              <w:t xml:space="preserve"> </w:t>
            </w:r>
            <w:r>
              <w:rPr>
                <w:spacing w:val="-2"/>
              </w:rPr>
              <w:t>rights</w:t>
            </w:r>
          </w:p>
        </w:tc>
        <w:tc>
          <w:tcPr>
            <w:tcW w:w="3010" w:type="dxa"/>
          </w:tcPr>
          <w:p w14:paraId="7C5176AA" w14:textId="77777777" w:rsidR="00FE112F" w:rsidRDefault="00020FB4">
            <w:pPr>
              <w:pStyle w:val="TableParagraph"/>
              <w:spacing w:before="65"/>
            </w:pPr>
            <w:r>
              <w:t>Performers,</w:t>
            </w:r>
            <w:r>
              <w:rPr>
                <w:spacing w:val="-16"/>
              </w:rPr>
              <w:t xml:space="preserve"> </w:t>
            </w:r>
            <w:r>
              <w:t>phonogram producers,</w:t>
            </w:r>
            <w:r>
              <w:rPr>
                <w:spacing w:val="-8"/>
              </w:rPr>
              <w:t xml:space="preserve"> </w:t>
            </w:r>
            <w:r>
              <w:rPr>
                <w:spacing w:val="-2"/>
              </w:rPr>
              <w:t>broadcasters</w:t>
            </w:r>
          </w:p>
          <w:p w14:paraId="5C4263CC" w14:textId="77777777" w:rsidR="00FE112F" w:rsidRDefault="00020FB4">
            <w:pPr>
              <w:pStyle w:val="TableParagraph"/>
              <w:spacing w:before="0"/>
            </w:pPr>
            <w:r>
              <w:t>—</w:t>
            </w:r>
            <w:r>
              <w:rPr>
                <w:spacing w:val="-3"/>
              </w:rPr>
              <w:t xml:space="preserve"> </w:t>
            </w:r>
            <w:r>
              <w:t>min.</w:t>
            </w:r>
            <w:r>
              <w:rPr>
                <w:spacing w:val="-1"/>
              </w:rPr>
              <w:t xml:space="preserve"> </w:t>
            </w:r>
            <w:r>
              <w:t>50/20</w:t>
            </w:r>
            <w:r>
              <w:rPr>
                <w:spacing w:val="-1"/>
              </w:rPr>
              <w:t xml:space="preserve"> </w:t>
            </w:r>
            <w:r>
              <w:rPr>
                <w:spacing w:val="-2"/>
              </w:rPr>
              <w:t>years</w:t>
            </w:r>
          </w:p>
        </w:tc>
      </w:tr>
    </w:tbl>
    <w:p w14:paraId="3EDE759E" w14:textId="77777777" w:rsidR="00FE112F" w:rsidRDefault="00FE112F">
      <w:pPr>
        <w:pStyle w:val="BodyText"/>
        <w:spacing w:before="10"/>
        <w:ind w:left="0"/>
        <w:rPr>
          <w:b/>
        </w:rPr>
      </w:pPr>
    </w:p>
    <w:p w14:paraId="1E37CA92" w14:textId="77777777" w:rsidR="00245E42" w:rsidRDefault="00245E42">
      <w:pPr>
        <w:pStyle w:val="BodyText"/>
        <w:spacing w:before="10"/>
        <w:ind w:left="0"/>
        <w:rPr>
          <w:b/>
        </w:rPr>
      </w:pPr>
    </w:p>
    <w:p w14:paraId="0B33E9F6" w14:textId="092AD7D4" w:rsidR="00245E42" w:rsidRPr="00245E42" w:rsidRDefault="00245E42" w:rsidP="00245E42">
      <w:pPr>
        <w:pStyle w:val="BodyText"/>
        <w:spacing w:before="10"/>
        <w:rPr>
          <w:b/>
          <w:bCs/>
          <w:lang w:val="en-IN"/>
        </w:rPr>
      </w:pPr>
      <w:r>
        <w:rPr>
          <w:b/>
          <w:bCs/>
          <w:lang w:val="en-IN"/>
        </w:rPr>
        <w:t>Relevant Case Laws on Copyright &amp; Neighbouring Rights under the TRIPS Agreement</w:t>
      </w:r>
    </w:p>
    <w:p w14:paraId="61A330BF" w14:textId="0727DADB" w:rsidR="00245E42" w:rsidRPr="00245E42" w:rsidRDefault="00245E42" w:rsidP="00245E42">
      <w:pPr>
        <w:pStyle w:val="BodyText"/>
        <w:spacing w:before="10"/>
        <w:rPr>
          <w:b/>
          <w:lang w:val="en-IN"/>
        </w:rPr>
      </w:pPr>
    </w:p>
    <w:p w14:paraId="4C91F9EF" w14:textId="77777777" w:rsidR="00245E42" w:rsidRPr="00245E42" w:rsidRDefault="00245E42" w:rsidP="00245E42">
      <w:pPr>
        <w:pStyle w:val="BodyText"/>
        <w:spacing w:before="10"/>
        <w:rPr>
          <w:b/>
          <w:bCs/>
          <w:lang w:val="en-IN"/>
        </w:rPr>
      </w:pPr>
      <w:r>
        <w:rPr>
          <w:b/>
          <w:bCs/>
          <w:lang w:val="en-IN"/>
        </w:rPr>
        <w:t>1. United States – Section 110(5) of the US Copyright Act</w:t>
      </w:r>
    </w:p>
    <w:p w14:paraId="172E2AE8" w14:textId="77777777" w:rsidR="00245E42" w:rsidRPr="00245E42" w:rsidRDefault="00245E42" w:rsidP="00245E42">
      <w:pPr>
        <w:pStyle w:val="BodyText"/>
        <w:spacing w:before="10"/>
        <w:rPr>
          <w:b/>
          <w:lang w:val="en-IN"/>
        </w:rPr>
      </w:pPr>
      <w:r>
        <w:rPr>
          <w:b/>
          <w:bCs/>
          <w:lang w:val="en-IN"/>
        </w:rPr>
        <w:t>Citation:</w:t>
      </w:r>
      <w:r>
        <w:rPr>
          <w:b/>
          <w:lang w:val="en-IN"/>
        </w:rPr>
        <w:t xml:space="preserve"> WT/DS160/R (15 June 2000)</w:t>
      </w:r>
      <w:r>
        <w:rPr>
          <w:b/>
          <w:lang w:val="en-IN"/>
        </w:rPr>
        <w:br/>
      </w:r>
      <w:r>
        <w:rPr>
          <w:b/>
          <w:bCs/>
          <w:lang w:val="en-IN"/>
        </w:rPr>
        <w:t>Parties:</w:t>
      </w:r>
      <w:r>
        <w:rPr>
          <w:b/>
          <w:lang w:val="en-IN"/>
        </w:rPr>
        <w:t xml:space="preserve"> European Communities v. United States</w:t>
      </w:r>
    </w:p>
    <w:p w14:paraId="6130BB07" w14:textId="77777777" w:rsidR="00245E42" w:rsidRPr="00245E42" w:rsidRDefault="00245E42" w:rsidP="00245E42">
      <w:pPr>
        <w:pStyle w:val="BodyText"/>
        <w:spacing w:before="10"/>
        <w:rPr>
          <w:b/>
          <w:bCs/>
          <w:lang w:val="en-IN"/>
        </w:rPr>
      </w:pPr>
      <w:r>
        <w:rPr>
          <w:b/>
          <w:bCs/>
          <w:lang w:val="en-IN"/>
        </w:rPr>
        <w:t>Facts:</w:t>
      </w:r>
    </w:p>
    <w:p w14:paraId="2583F6F4" w14:textId="77777777" w:rsidR="00245E42" w:rsidRPr="00245E42" w:rsidRDefault="00245E42" w:rsidP="00245E42">
      <w:pPr>
        <w:pStyle w:val="BodyText"/>
        <w:numPr>
          <w:ilvl w:val="0"/>
          <w:numId w:val="17"/>
        </w:numPr>
        <w:spacing w:before="10"/>
        <w:rPr>
          <w:bCs/>
          <w:lang w:val="en-IN"/>
        </w:rPr>
      </w:pPr>
      <w:r>
        <w:rPr>
          <w:bCs/>
          <w:lang w:val="en-IN"/>
        </w:rPr>
        <w:t>The dispute concerned Section 110(5) of the United States Copyright Act, which permitted certain restaurants, bars, and commercial establishments to play radio and television music without obtaining permission from copyright holders or paying royalties.</w:t>
      </w:r>
    </w:p>
    <w:p w14:paraId="52A5A856" w14:textId="77777777" w:rsidR="00245E42" w:rsidRPr="00245E42" w:rsidRDefault="00245E42" w:rsidP="00245E42">
      <w:pPr>
        <w:pStyle w:val="BodyText"/>
        <w:numPr>
          <w:ilvl w:val="0"/>
          <w:numId w:val="17"/>
        </w:numPr>
        <w:spacing w:before="10"/>
        <w:rPr>
          <w:bCs/>
          <w:lang w:val="en-IN"/>
        </w:rPr>
      </w:pPr>
      <w:r>
        <w:rPr>
          <w:bCs/>
          <w:lang w:val="en-IN"/>
        </w:rPr>
        <w:t>The European Communities argued that this exemption affected the rights of authors, composers, and copyright owners.</w:t>
      </w:r>
    </w:p>
    <w:p w14:paraId="3837BFD6" w14:textId="77777777" w:rsidR="00245E42" w:rsidRPr="00245E42" w:rsidRDefault="00245E42" w:rsidP="00245E42">
      <w:pPr>
        <w:pStyle w:val="BodyText"/>
        <w:numPr>
          <w:ilvl w:val="0"/>
          <w:numId w:val="17"/>
        </w:numPr>
        <w:spacing w:before="10"/>
        <w:rPr>
          <w:bCs/>
          <w:lang w:val="en-IN"/>
        </w:rPr>
      </w:pPr>
      <w:r>
        <w:rPr>
          <w:bCs/>
          <w:lang w:val="en-IN"/>
        </w:rPr>
        <w:t>It was claimed that the provision violated the obligations relating to copyright protection under the TRIPS Agreement, especially Article 13.</w:t>
      </w:r>
    </w:p>
    <w:p w14:paraId="4DC7515A" w14:textId="4BA68973" w:rsidR="00245E42" w:rsidRPr="00245E42" w:rsidRDefault="00245E42" w:rsidP="00245E42">
      <w:pPr>
        <w:pStyle w:val="BodyText"/>
        <w:spacing w:before="10"/>
        <w:rPr>
          <w:b/>
          <w:lang w:val="en-IN"/>
        </w:rPr>
      </w:pPr>
    </w:p>
    <w:p w14:paraId="7288D703" w14:textId="77777777" w:rsidR="00245E42" w:rsidRPr="00245E42" w:rsidRDefault="00245E42" w:rsidP="00245E42">
      <w:pPr>
        <w:pStyle w:val="BodyText"/>
        <w:spacing w:before="10"/>
        <w:rPr>
          <w:b/>
          <w:bCs/>
          <w:lang w:val="en-IN"/>
        </w:rPr>
      </w:pPr>
      <w:r>
        <w:rPr>
          <w:b/>
          <w:bCs/>
          <w:lang w:val="en-IN"/>
        </w:rPr>
        <w:t>Issues:</w:t>
      </w:r>
    </w:p>
    <w:p w14:paraId="06AD8ED2" w14:textId="77777777" w:rsidR="00245E42" w:rsidRPr="00245E42" w:rsidRDefault="00245E42" w:rsidP="00245E42">
      <w:pPr>
        <w:pStyle w:val="BodyText"/>
        <w:numPr>
          <w:ilvl w:val="0"/>
          <w:numId w:val="18"/>
        </w:numPr>
        <w:spacing w:before="10"/>
        <w:rPr>
          <w:bCs/>
          <w:lang w:val="en-IN"/>
        </w:rPr>
      </w:pPr>
      <w:r>
        <w:rPr>
          <w:bCs/>
          <w:lang w:val="en-IN"/>
        </w:rPr>
        <w:lastRenderedPageBreak/>
        <w:t>Whether the copyright exceptions provided under US law were inconsistent with the TRIPS Agreement.</w:t>
      </w:r>
    </w:p>
    <w:p w14:paraId="4B4CC42A" w14:textId="77777777" w:rsidR="00245E42" w:rsidRPr="00245E42" w:rsidRDefault="00245E42" w:rsidP="00245E42">
      <w:pPr>
        <w:pStyle w:val="BodyText"/>
        <w:numPr>
          <w:ilvl w:val="0"/>
          <w:numId w:val="18"/>
        </w:numPr>
        <w:spacing w:before="10"/>
        <w:rPr>
          <w:bCs/>
          <w:lang w:val="en-IN"/>
        </w:rPr>
      </w:pPr>
      <w:r>
        <w:rPr>
          <w:bCs/>
          <w:lang w:val="en-IN"/>
        </w:rPr>
        <w:t>Whether the exemption violated the exclusive rights of copyright owners.</w:t>
      </w:r>
    </w:p>
    <w:p w14:paraId="5B0E49BC" w14:textId="77777777" w:rsidR="00245E42" w:rsidRPr="00245E42" w:rsidRDefault="00245E42" w:rsidP="00245E42">
      <w:pPr>
        <w:pStyle w:val="BodyText"/>
        <w:numPr>
          <w:ilvl w:val="0"/>
          <w:numId w:val="18"/>
        </w:numPr>
        <w:spacing w:before="10"/>
        <w:rPr>
          <w:bCs/>
          <w:lang w:val="en-IN"/>
        </w:rPr>
      </w:pPr>
      <w:r>
        <w:rPr>
          <w:bCs/>
          <w:lang w:val="en-IN"/>
        </w:rPr>
        <w:t>Whether the exception satisfied the “three-step test” under Article 13 of TRIPS.</w:t>
      </w:r>
    </w:p>
    <w:p w14:paraId="4E2FA044" w14:textId="4EF3EBC6" w:rsidR="00245E42" w:rsidRPr="00245E42" w:rsidRDefault="00245E42" w:rsidP="00245E42">
      <w:pPr>
        <w:pStyle w:val="BodyText"/>
        <w:spacing w:before="10"/>
        <w:rPr>
          <w:b/>
          <w:lang w:val="en-IN"/>
        </w:rPr>
      </w:pPr>
    </w:p>
    <w:p w14:paraId="14242AEB" w14:textId="77777777" w:rsidR="00245E42" w:rsidRPr="00245E42" w:rsidRDefault="00245E42" w:rsidP="00245E42">
      <w:pPr>
        <w:pStyle w:val="BodyText"/>
        <w:spacing w:before="10"/>
        <w:rPr>
          <w:b/>
          <w:bCs/>
          <w:lang w:val="en-IN"/>
        </w:rPr>
      </w:pPr>
      <w:r>
        <w:rPr>
          <w:b/>
          <w:bCs/>
          <w:lang w:val="en-IN"/>
        </w:rPr>
        <w:t>Held:</w:t>
      </w:r>
    </w:p>
    <w:p w14:paraId="4A8F4785" w14:textId="77777777" w:rsidR="00245E42" w:rsidRPr="00245E42" w:rsidRDefault="00245E42" w:rsidP="00245E42">
      <w:pPr>
        <w:pStyle w:val="BodyText"/>
        <w:numPr>
          <w:ilvl w:val="0"/>
          <w:numId w:val="19"/>
        </w:numPr>
        <w:spacing w:before="10"/>
        <w:rPr>
          <w:bCs/>
          <w:lang w:val="en-IN"/>
        </w:rPr>
      </w:pPr>
      <w:r>
        <w:rPr>
          <w:bCs/>
          <w:lang w:val="en-IN"/>
        </w:rPr>
        <w:t>The WTO Panel held that certain parts of Section 110(5) were inconsistent with TRIPS obligations.</w:t>
      </w:r>
    </w:p>
    <w:p w14:paraId="75B7A476" w14:textId="77777777" w:rsidR="00245E42" w:rsidRPr="00245E42" w:rsidRDefault="00245E42" w:rsidP="00245E42">
      <w:pPr>
        <w:pStyle w:val="BodyText"/>
        <w:numPr>
          <w:ilvl w:val="0"/>
          <w:numId w:val="19"/>
        </w:numPr>
        <w:spacing w:before="10"/>
        <w:rPr>
          <w:bCs/>
          <w:lang w:val="en-IN"/>
        </w:rPr>
      </w:pPr>
      <w:r>
        <w:rPr>
          <w:bCs/>
          <w:lang w:val="en-IN"/>
        </w:rPr>
        <w:t>The Panel observed that limitations on copyright must satisfy the three-step test:</w:t>
      </w:r>
    </w:p>
    <w:p w14:paraId="212D3955" w14:textId="77777777" w:rsidR="00245E42" w:rsidRPr="00245E42" w:rsidRDefault="00245E42" w:rsidP="00245E42">
      <w:pPr>
        <w:pStyle w:val="BodyText"/>
        <w:numPr>
          <w:ilvl w:val="1"/>
          <w:numId w:val="19"/>
        </w:numPr>
        <w:spacing w:before="10"/>
        <w:rPr>
          <w:bCs/>
          <w:lang w:val="en-IN"/>
        </w:rPr>
      </w:pPr>
      <w:r>
        <w:rPr>
          <w:bCs/>
          <w:lang w:val="en-IN"/>
        </w:rPr>
        <w:t>Exceptions must be limited to special cases.</w:t>
      </w:r>
    </w:p>
    <w:p w14:paraId="5EFD2C19" w14:textId="77777777" w:rsidR="00245E42" w:rsidRPr="00245E42" w:rsidRDefault="00245E42" w:rsidP="00245E42">
      <w:pPr>
        <w:pStyle w:val="BodyText"/>
        <w:numPr>
          <w:ilvl w:val="1"/>
          <w:numId w:val="19"/>
        </w:numPr>
        <w:spacing w:before="10"/>
        <w:rPr>
          <w:bCs/>
          <w:lang w:val="en-IN"/>
        </w:rPr>
      </w:pPr>
      <w:r>
        <w:rPr>
          <w:bCs/>
          <w:lang w:val="en-IN"/>
        </w:rPr>
        <w:t>They must not conflict with normal exploitation of the work.</w:t>
      </w:r>
    </w:p>
    <w:p w14:paraId="31919A18" w14:textId="77777777" w:rsidR="00245E42" w:rsidRPr="00245E42" w:rsidRDefault="00245E42" w:rsidP="00245E42">
      <w:pPr>
        <w:pStyle w:val="BodyText"/>
        <w:numPr>
          <w:ilvl w:val="1"/>
          <w:numId w:val="19"/>
        </w:numPr>
        <w:spacing w:before="10"/>
        <w:rPr>
          <w:bCs/>
          <w:lang w:val="en-IN"/>
        </w:rPr>
      </w:pPr>
      <w:r>
        <w:rPr>
          <w:bCs/>
          <w:lang w:val="en-IN"/>
        </w:rPr>
        <w:t>They must not unreasonably prejudice the legitimate interests of copyright holders.</w:t>
      </w:r>
    </w:p>
    <w:p w14:paraId="39D14A7C" w14:textId="77777777" w:rsidR="00245E42" w:rsidRPr="00245E42" w:rsidRDefault="00245E42" w:rsidP="00245E42">
      <w:pPr>
        <w:pStyle w:val="BodyText"/>
        <w:spacing w:before="10"/>
        <w:rPr>
          <w:b/>
          <w:bCs/>
          <w:lang w:val="en-IN"/>
        </w:rPr>
      </w:pPr>
      <w:r>
        <w:rPr>
          <w:b/>
          <w:bCs/>
          <w:lang w:val="en-IN"/>
        </w:rPr>
        <w:t>Principle Laid Down:</w:t>
      </w:r>
    </w:p>
    <w:p w14:paraId="2D2340A1" w14:textId="77777777" w:rsidR="00245E42" w:rsidRPr="00245E42" w:rsidRDefault="00245E42" w:rsidP="00245E42">
      <w:pPr>
        <w:pStyle w:val="BodyText"/>
        <w:spacing w:before="10"/>
        <w:rPr>
          <w:b/>
          <w:lang w:val="en-IN"/>
        </w:rPr>
      </w:pPr>
      <w:r>
        <w:rPr>
          <w:bCs/>
          <w:lang w:val="en-IN"/>
        </w:rPr>
        <w:t>Copyright exceptions must be narrowly interpreted and must comply with the TRIPS three-step test</w:t>
      </w:r>
      <w:r>
        <w:rPr>
          <w:b/>
          <w:lang w:val="en-IN"/>
        </w:rPr>
        <w:t>.</w:t>
      </w:r>
    </w:p>
    <w:p w14:paraId="3C732233" w14:textId="6129C0D0" w:rsidR="00245E42" w:rsidRPr="00245E42" w:rsidRDefault="00245E42" w:rsidP="00245E42">
      <w:pPr>
        <w:pStyle w:val="BodyText"/>
        <w:spacing w:before="10"/>
        <w:rPr>
          <w:b/>
          <w:lang w:val="en-IN"/>
        </w:rPr>
      </w:pPr>
    </w:p>
    <w:p w14:paraId="27F3E3D5" w14:textId="77777777" w:rsidR="00245E42" w:rsidRPr="00245E42" w:rsidRDefault="00245E42" w:rsidP="00245E42">
      <w:pPr>
        <w:pStyle w:val="BodyText"/>
        <w:spacing w:before="10"/>
        <w:rPr>
          <w:b/>
          <w:bCs/>
          <w:lang w:val="en-IN"/>
        </w:rPr>
      </w:pPr>
      <w:r>
        <w:rPr>
          <w:b/>
          <w:bCs/>
          <w:lang w:val="en-IN"/>
        </w:rPr>
        <w:t>2. China – Measures Affecting the Protection and Enforcement of Intellectual Property Rights</w:t>
      </w:r>
    </w:p>
    <w:p w14:paraId="52782C08" w14:textId="77777777" w:rsidR="00245E42" w:rsidRPr="00245E42" w:rsidRDefault="00245E42" w:rsidP="00245E42">
      <w:pPr>
        <w:pStyle w:val="BodyText"/>
        <w:spacing w:before="10"/>
        <w:rPr>
          <w:b/>
          <w:lang w:val="en-IN"/>
        </w:rPr>
      </w:pPr>
      <w:r>
        <w:rPr>
          <w:b/>
          <w:bCs/>
          <w:lang w:val="en-IN"/>
        </w:rPr>
        <w:t>Citation:</w:t>
      </w:r>
      <w:r>
        <w:rPr>
          <w:b/>
          <w:lang w:val="en-IN"/>
        </w:rPr>
        <w:t xml:space="preserve"> WT/DS362/R (2009)</w:t>
      </w:r>
      <w:r>
        <w:rPr>
          <w:b/>
          <w:lang w:val="en-IN"/>
        </w:rPr>
        <w:br/>
      </w:r>
      <w:r>
        <w:rPr>
          <w:b/>
          <w:bCs/>
          <w:lang w:val="en-IN"/>
        </w:rPr>
        <w:t>Parties:</w:t>
      </w:r>
      <w:r>
        <w:rPr>
          <w:b/>
          <w:lang w:val="en-IN"/>
        </w:rPr>
        <w:t xml:space="preserve"> United States v. China</w:t>
      </w:r>
    </w:p>
    <w:p w14:paraId="673E1DF3" w14:textId="77777777" w:rsidR="00245E42" w:rsidRPr="00245E42" w:rsidRDefault="00245E42" w:rsidP="00245E42">
      <w:pPr>
        <w:pStyle w:val="BodyText"/>
        <w:spacing w:before="10"/>
        <w:rPr>
          <w:b/>
          <w:bCs/>
          <w:lang w:val="en-IN"/>
        </w:rPr>
      </w:pPr>
      <w:r>
        <w:rPr>
          <w:b/>
          <w:bCs/>
          <w:lang w:val="en-IN"/>
        </w:rPr>
        <w:t>Facts:</w:t>
      </w:r>
    </w:p>
    <w:p w14:paraId="550FD475" w14:textId="77777777" w:rsidR="00245E42" w:rsidRPr="00245E42" w:rsidRDefault="00245E42" w:rsidP="00245E42">
      <w:pPr>
        <w:pStyle w:val="BodyText"/>
        <w:numPr>
          <w:ilvl w:val="0"/>
          <w:numId w:val="20"/>
        </w:numPr>
        <w:spacing w:before="10"/>
        <w:rPr>
          <w:bCs/>
          <w:lang w:val="en-IN"/>
        </w:rPr>
      </w:pPr>
      <w:r>
        <w:rPr>
          <w:bCs/>
          <w:lang w:val="en-IN"/>
        </w:rPr>
        <w:t>The United States challenged several aspects of China's intellectual property enforcement system.</w:t>
      </w:r>
    </w:p>
    <w:p w14:paraId="5B567CE5" w14:textId="77777777" w:rsidR="00245E42" w:rsidRPr="00245E42" w:rsidRDefault="00245E42" w:rsidP="00245E42">
      <w:pPr>
        <w:pStyle w:val="BodyText"/>
        <w:numPr>
          <w:ilvl w:val="0"/>
          <w:numId w:val="20"/>
        </w:numPr>
        <w:spacing w:before="10"/>
        <w:rPr>
          <w:bCs/>
          <w:lang w:val="en-IN"/>
        </w:rPr>
      </w:pPr>
      <w:r>
        <w:rPr>
          <w:bCs/>
          <w:lang w:val="en-IN"/>
        </w:rPr>
        <w:t>The dispute involved copyright protection, disposal of infringing goods, and denial of copyright protection to certain works.</w:t>
      </w:r>
    </w:p>
    <w:p w14:paraId="200248B7" w14:textId="77777777" w:rsidR="00245E42" w:rsidRPr="00245E42" w:rsidRDefault="00245E42" w:rsidP="00245E42">
      <w:pPr>
        <w:pStyle w:val="BodyText"/>
        <w:numPr>
          <w:ilvl w:val="0"/>
          <w:numId w:val="20"/>
        </w:numPr>
        <w:spacing w:before="10"/>
        <w:rPr>
          <w:bCs/>
          <w:lang w:val="en-IN"/>
        </w:rPr>
      </w:pPr>
      <w:r>
        <w:rPr>
          <w:bCs/>
          <w:lang w:val="en-IN"/>
        </w:rPr>
        <w:t>The US argued that China failed to provide effective enforcement required by the TRIPS Agreement.</w:t>
      </w:r>
    </w:p>
    <w:p w14:paraId="12AC610F" w14:textId="19D6E76C" w:rsidR="00245E42" w:rsidRPr="00245E42" w:rsidRDefault="00245E42" w:rsidP="00245E42">
      <w:pPr>
        <w:pStyle w:val="BodyText"/>
        <w:spacing w:before="10"/>
        <w:rPr>
          <w:b/>
          <w:lang w:val="en-IN"/>
        </w:rPr>
      </w:pPr>
    </w:p>
    <w:p w14:paraId="7A144859" w14:textId="77777777" w:rsidR="00245E42" w:rsidRPr="00245E42" w:rsidRDefault="00245E42" w:rsidP="00245E42">
      <w:pPr>
        <w:pStyle w:val="BodyText"/>
        <w:spacing w:before="10"/>
        <w:rPr>
          <w:b/>
          <w:bCs/>
          <w:lang w:val="en-IN"/>
        </w:rPr>
      </w:pPr>
      <w:r>
        <w:rPr>
          <w:b/>
          <w:bCs/>
          <w:lang w:val="en-IN"/>
        </w:rPr>
        <w:t>Issues:</w:t>
      </w:r>
    </w:p>
    <w:p w14:paraId="77287E9B" w14:textId="77777777" w:rsidR="00245E42" w:rsidRPr="00245E42" w:rsidRDefault="00245E42" w:rsidP="00245E42">
      <w:pPr>
        <w:pStyle w:val="BodyText"/>
        <w:numPr>
          <w:ilvl w:val="0"/>
          <w:numId w:val="21"/>
        </w:numPr>
        <w:spacing w:before="10"/>
        <w:rPr>
          <w:bCs/>
          <w:lang w:val="en-IN"/>
        </w:rPr>
      </w:pPr>
      <w:r>
        <w:rPr>
          <w:bCs/>
          <w:lang w:val="en-IN"/>
        </w:rPr>
        <w:t>Whether China failed to provide adequate copyright protection under TRIPS.</w:t>
      </w:r>
    </w:p>
    <w:p w14:paraId="678DFF4F" w14:textId="77777777" w:rsidR="00245E42" w:rsidRPr="00245E42" w:rsidRDefault="00245E42" w:rsidP="00245E42">
      <w:pPr>
        <w:pStyle w:val="BodyText"/>
        <w:numPr>
          <w:ilvl w:val="0"/>
          <w:numId w:val="21"/>
        </w:numPr>
        <w:spacing w:before="10"/>
        <w:rPr>
          <w:bCs/>
          <w:lang w:val="en-IN"/>
        </w:rPr>
      </w:pPr>
      <w:r>
        <w:rPr>
          <w:bCs/>
          <w:lang w:val="en-IN"/>
        </w:rPr>
        <w:t>Whether denial of protection to certain works violated international copyright obligations.</w:t>
      </w:r>
    </w:p>
    <w:p w14:paraId="4D887568" w14:textId="77777777" w:rsidR="00245E42" w:rsidRPr="00245E42" w:rsidRDefault="00245E42" w:rsidP="00245E42">
      <w:pPr>
        <w:pStyle w:val="BodyText"/>
        <w:numPr>
          <w:ilvl w:val="0"/>
          <w:numId w:val="21"/>
        </w:numPr>
        <w:spacing w:before="10"/>
        <w:rPr>
          <w:bCs/>
          <w:lang w:val="en-IN"/>
        </w:rPr>
      </w:pPr>
      <w:r>
        <w:rPr>
          <w:bCs/>
          <w:lang w:val="en-IN"/>
        </w:rPr>
        <w:t>Whether China’s enforcement procedures complied with TRIPS requirements.</w:t>
      </w:r>
    </w:p>
    <w:p w14:paraId="070CEC5A" w14:textId="6478D760" w:rsidR="00245E42" w:rsidRPr="00245E42" w:rsidRDefault="00245E42" w:rsidP="00245E42">
      <w:pPr>
        <w:pStyle w:val="BodyText"/>
        <w:spacing w:before="10"/>
        <w:rPr>
          <w:b/>
          <w:lang w:val="en-IN"/>
        </w:rPr>
      </w:pPr>
    </w:p>
    <w:p w14:paraId="15D3FCCF" w14:textId="77777777" w:rsidR="00245E42" w:rsidRPr="00245E42" w:rsidRDefault="00245E42" w:rsidP="00245E42">
      <w:pPr>
        <w:pStyle w:val="BodyText"/>
        <w:spacing w:before="10"/>
        <w:rPr>
          <w:b/>
          <w:bCs/>
          <w:lang w:val="en-IN"/>
        </w:rPr>
      </w:pPr>
      <w:r>
        <w:rPr>
          <w:b/>
          <w:bCs/>
          <w:lang w:val="en-IN"/>
        </w:rPr>
        <w:t>Held:</w:t>
      </w:r>
    </w:p>
    <w:p w14:paraId="009648F3" w14:textId="77777777" w:rsidR="00245E42" w:rsidRPr="00245E42" w:rsidRDefault="00245E42" w:rsidP="00245E42">
      <w:pPr>
        <w:pStyle w:val="BodyText"/>
        <w:numPr>
          <w:ilvl w:val="0"/>
          <w:numId w:val="22"/>
        </w:numPr>
        <w:spacing w:before="10"/>
        <w:rPr>
          <w:bCs/>
          <w:lang w:val="en-IN"/>
        </w:rPr>
      </w:pPr>
      <w:r>
        <w:rPr>
          <w:bCs/>
          <w:lang w:val="en-IN"/>
        </w:rPr>
        <w:t>The WTO Panel held that China’s denial of copyright protection to certain works was inconsistent with TRIPS obligations.</w:t>
      </w:r>
    </w:p>
    <w:p w14:paraId="20794B26" w14:textId="77777777" w:rsidR="00245E42" w:rsidRPr="00245E42" w:rsidRDefault="00245E42" w:rsidP="00245E42">
      <w:pPr>
        <w:pStyle w:val="BodyText"/>
        <w:numPr>
          <w:ilvl w:val="0"/>
          <w:numId w:val="22"/>
        </w:numPr>
        <w:spacing w:before="10"/>
        <w:rPr>
          <w:bCs/>
          <w:lang w:val="en-IN"/>
        </w:rPr>
      </w:pPr>
      <w:r>
        <w:rPr>
          <w:bCs/>
          <w:lang w:val="en-IN"/>
        </w:rPr>
        <w:t>WTO members must protect copyright works even when there are restrictions on publication or distribution.</w:t>
      </w:r>
    </w:p>
    <w:p w14:paraId="6844C579" w14:textId="237FFF7A" w:rsidR="00245E42" w:rsidRDefault="00245E42" w:rsidP="00245E42">
      <w:pPr>
        <w:pStyle w:val="BodyText"/>
        <w:numPr>
          <w:ilvl w:val="0"/>
          <w:numId w:val="22"/>
        </w:numPr>
        <w:spacing w:before="10"/>
        <w:rPr>
          <w:bCs/>
          <w:lang w:val="en-IN"/>
        </w:rPr>
      </w:pPr>
      <w:r>
        <w:rPr>
          <w:bCs/>
          <w:lang w:val="en-IN"/>
        </w:rPr>
        <w:t>However, some enforcement claims of the United States were rejected.</w:t>
      </w:r>
    </w:p>
    <w:p w14:paraId="00789F40" w14:textId="2E820902" w:rsidR="00BA3F54" w:rsidRDefault="00BA3F54" w:rsidP="00BA3F54">
      <w:pPr>
        <w:pStyle w:val="BodyText"/>
        <w:spacing w:before="10"/>
        <w:ind w:left="0"/>
        <w:rPr>
          <w:bCs/>
          <w:lang w:val="en-IN"/>
        </w:rPr>
      </w:pPr>
    </w:p>
    <w:p w14:paraId="4DA05264" w14:textId="77777777" w:rsidR="00BA3F54" w:rsidRPr="00245E42" w:rsidRDefault="00BA3F54" w:rsidP="00BA3F54">
      <w:pPr>
        <w:pStyle w:val="BodyText"/>
        <w:spacing w:before="10"/>
        <w:ind w:left="0"/>
        <w:rPr>
          <w:bCs/>
          <w:lang w:val="en-IN"/>
        </w:rPr>
      </w:pPr>
    </w:p>
    <w:p w14:paraId="3158A20A" w14:textId="77777777" w:rsidR="00245E42" w:rsidRPr="00BA3F54" w:rsidRDefault="00245E42" w:rsidP="00245E42">
      <w:pPr>
        <w:pStyle w:val="BodyText"/>
        <w:spacing w:before="10"/>
        <w:rPr>
          <w:b/>
          <w:bCs/>
          <w:lang w:val="en-IN"/>
        </w:rPr>
      </w:pPr>
      <w:r w:rsidRPr="00BA3F54">
        <w:rPr>
          <w:b/>
          <w:bCs/>
          <w:lang w:val="en-IN"/>
        </w:rPr>
        <w:lastRenderedPageBreak/>
        <w:t>Principle Laid Down:</w:t>
      </w:r>
    </w:p>
    <w:p w14:paraId="304D2B28" w14:textId="77777777" w:rsidR="00245E42" w:rsidRPr="00245E42" w:rsidRDefault="00245E42" w:rsidP="00245E42">
      <w:pPr>
        <w:pStyle w:val="BodyText"/>
        <w:spacing w:before="10"/>
        <w:rPr>
          <w:bCs/>
          <w:lang w:val="en-IN"/>
        </w:rPr>
      </w:pPr>
      <w:r>
        <w:rPr>
          <w:bCs/>
          <w:lang w:val="en-IN"/>
        </w:rPr>
        <w:t xml:space="preserve">TRIPS </w:t>
      </w:r>
      <w:proofErr w:type="gramStart"/>
      <w:r>
        <w:rPr>
          <w:bCs/>
          <w:lang w:val="en-IN"/>
        </w:rPr>
        <w:t>requires</w:t>
      </w:r>
      <w:proofErr w:type="gramEnd"/>
      <w:r>
        <w:rPr>
          <w:bCs/>
          <w:lang w:val="en-IN"/>
        </w:rPr>
        <w:t xml:space="preserve"> member countries to provide effective copyright protection and enforcement mechanisms.</w:t>
      </w:r>
    </w:p>
    <w:p w14:paraId="1B7D68FD" w14:textId="43A18729" w:rsidR="00245E42" w:rsidRPr="00245E42" w:rsidRDefault="00245E42" w:rsidP="00245E42">
      <w:pPr>
        <w:pStyle w:val="BodyText"/>
        <w:spacing w:before="10"/>
        <w:rPr>
          <w:b/>
          <w:lang w:val="en-IN"/>
        </w:rPr>
      </w:pPr>
    </w:p>
    <w:p w14:paraId="35316204" w14:textId="77777777" w:rsidR="00245E42" w:rsidRPr="00245E42" w:rsidRDefault="00245E42" w:rsidP="00245E42">
      <w:pPr>
        <w:pStyle w:val="BodyText"/>
        <w:spacing w:before="10"/>
        <w:rPr>
          <w:b/>
          <w:bCs/>
          <w:lang w:val="en-IN"/>
        </w:rPr>
      </w:pPr>
      <w:r>
        <w:rPr>
          <w:b/>
          <w:bCs/>
          <w:lang w:val="en-IN"/>
        </w:rPr>
        <w:t>3. India – Patent Protection for Pharmaceutical and Agricultural Chemical Products</w:t>
      </w:r>
    </w:p>
    <w:p w14:paraId="4289FE75" w14:textId="77777777" w:rsidR="00245E42" w:rsidRPr="00245E42" w:rsidRDefault="00245E42" w:rsidP="00245E42">
      <w:pPr>
        <w:pStyle w:val="BodyText"/>
        <w:spacing w:before="10"/>
        <w:rPr>
          <w:b/>
          <w:lang w:val="en-IN"/>
        </w:rPr>
      </w:pPr>
      <w:r>
        <w:rPr>
          <w:b/>
          <w:bCs/>
          <w:lang w:val="en-IN"/>
        </w:rPr>
        <w:t>Citation:</w:t>
      </w:r>
      <w:r>
        <w:rPr>
          <w:b/>
          <w:lang w:val="en-IN"/>
        </w:rPr>
        <w:t xml:space="preserve"> WT/DS50/R (1997)</w:t>
      </w:r>
    </w:p>
    <w:p w14:paraId="42F3A186" w14:textId="77777777" w:rsidR="00245E42" w:rsidRPr="00245E42" w:rsidRDefault="00245E42" w:rsidP="00245E42">
      <w:pPr>
        <w:pStyle w:val="BodyText"/>
        <w:spacing w:before="10"/>
        <w:rPr>
          <w:b/>
          <w:lang w:val="en-IN"/>
        </w:rPr>
      </w:pPr>
      <w:r>
        <w:rPr>
          <w:b/>
          <w:i/>
          <w:iCs/>
          <w:lang w:val="en-IN"/>
        </w:rPr>
        <w:t>(Though primarily related to patents, it explains TRIPS interpretation principles applicable to all IP rights including copyright.)</w:t>
      </w:r>
    </w:p>
    <w:p w14:paraId="17887569" w14:textId="77777777" w:rsidR="00245E42" w:rsidRPr="00245E42" w:rsidRDefault="00245E42" w:rsidP="00245E42">
      <w:pPr>
        <w:pStyle w:val="BodyText"/>
        <w:spacing w:before="10"/>
        <w:rPr>
          <w:b/>
          <w:bCs/>
          <w:lang w:val="en-IN"/>
        </w:rPr>
      </w:pPr>
      <w:r>
        <w:rPr>
          <w:b/>
          <w:bCs/>
          <w:lang w:val="en-IN"/>
        </w:rPr>
        <w:t>Facts:</w:t>
      </w:r>
    </w:p>
    <w:p w14:paraId="690D0DEA" w14:textId="77777777" w:rsidR="00245E42" w:rsidRPr="00245E42" w:rsidRDefault="00245E42" w:rsidP="00245E42">
      <w:pPr>
        <w:pStyle w:val="BodyText"/>
        <w:numPr>
          <w:ilvl w:val="0"/>
          <w:numId w:val="23"/>
        </w:numPr>
        <w:spacing w:before="10"/>
        <w:rPr>
          <w:bCs/>
          <w:lang w:val="en-IN"/>
        </w:rPr>
      </w:pPr>
      <w:r>
        <w:rPr>
          <w:bCs/>
          <w:lang w:val="en-IN"/>
        </w:rPr>
        <w:t>The United States challenged India's implementation of TRIPS obligations.</w:t>
      </w:r>
    </w:p>
    <w:p w14:paraId="34DBC2DE" w14:textId="77777777" w:rsidR="00245E42" w:rsidRPr="00245E42" w:rsidRDefault="00245E42" w:rsidP="00245E42">
      <w:pPr>
        <w:pStyle w:val="BodyText"/>
        <w:numPr>
          <w:ilvl w:val="0"/>
          <w:numId w:val="23"/>
        </w:numPr>
        <w:spacing w:before="10"/>
        <w:rPr>
          <w:bCs/>
          <w:lang w:val="en-IN"/>
        </w:rPr>
      </w:pPr>
      <w:r>
        <w:rPr>
          <w:bCs/>
          <w:lang w:val="en-IN"/>
        </w:rPr>
        <w:t>The dispute involved whether domestic laws complied with minimum international IP standards.</w:t>
      </w:r>
    </w:p>
    <w:p w14:paraId="6DCF97F6" w14:textId="0AEB601C" w:rsidR="00245E42" w:rsidRPr="00245E42" w:rsidRDefault="00245E42" w:rsidP="00245E42">
      <w:pPr>
        <w:pStyle w:val="BodyText"/>
        <w:spacing w:before="10"/>
        <w:rPr>
          <w:bCs/>
          <w:lang w:val="en-IN"/>
        </w:rPr>
      </w:pPr>
    </w:p>
    <w:p w14:paraId="5005A5FD" w14:textId="77777777" w:rsidR="00245E42" w:rsidRPr="00245E42" w:rsidRDefault="00245E42" w:rsidP="00245E42">
      <w:pPr>
        <w:pStyle w:val="BodyText"/>
        <w:spacing w:before="10"/>
        <w:rPr>
          <w:b/>
          <w:bCs/>
          <w:lang w:val="en-IN"/>
        </w:rPr>
      </w:pPr>
      <w:r>
        <w:rPr>
          <w:b/>
          <w:bCs/>
          <w:lang w:val="en-IN"/>
        </w:rPr>
        <w:t>Issues:</w:t>
      </w:r>
    </w:p>
    <w:p w14:paraId="03BDAADD" w14:textId="77777777" w:rsidR="00245E42" w:rsidRPr="00245E42" w:rsidRDefault="00245E42" w:rsidP="00245E42">
      <w:pPr>
        <w:pStyle w:val="BodyText"/>
        <w:numPr>
          <w:ilvl w:val="0"/>
          <w:numId w:val="24"/>
        </w:numPr>
        <w:spacing w:before="10"/>
        <w:rPr>
          <w:bCs/>
          <w:lang w:val="en-IN"/>
        </w:rPr>
      </w:pPr>
      <w:r>
        <w:rPr>
          <w:bCs/>
          <w:lang w:val="en-IN"/>
        </w:rPr>
        <w:t>How TRIPS obligations should be interpreted by member countries.</w:t>
      </w:r>
    </w:p>
    <w:p w14:paraId="1E508C7F" w14:textId="77777777" w:rsidR="00245E42" w:rsidRPr="00245E42" w:rsidRDefault="00245E42" w:rsidP="00245E42">
      <w:pPr>
        <w:pStyle w:val="BodyText"/>
        <w:numPr>
          <w:ilvl w:val="0"/>
          <w:numId w:val="24"/>
        </w:numPr>
        <w:spacing w:before="10"/>
        <w:rPr>
          <w:bCs/>
          <w:lang w:val="en-IN"/>
        </w:rPr>
      </w:pPr>
      <w:r>
        <w:rPr>
          <w:bCs/>
          <w:lang w:val="en-IN"/>
        </w:rPr>
        <w:t>Whether national laws must conform to minimum TRIPS standards.</w:t>
      </w:r>
    </w:p>
    <w:p w14:paraId="132A9E0F" w14:textId="02D2CAAC" w:rsidR="00245E42" w:rsidRPr="00245E42" w:rsidRDefault="00245E42" w:rsidP="00245E42">
      <w:pPr>
        <w:pStyle w:val="BodyText"/>
        <w:spacing w:before="10"/>
        <w:rPr>
          <w:b/>
          <w:lang w:val="en-IN"/>
        </w:rPr>
      </w:pPr>
    </w:p>
    <w:p w14:paraId="64FE6895" w14:textId="77777777" w:rsidR="00245E42" w:rsidRPr="00245E42" w:rsidRDefault="00245E42" w:rsidP="00245E42">
      <w:pPr>
        <w:pStyle w:val="BodyText"/>
        <w:spacing w:before="10"/>
        <w:rPr>
          <w:b/>
          <w:bCs/>
          <w:lang w:val="en-IN"/>
        </w:rPr>
      </w:pPr>
      <w:r>
        <w:rPr>
          <w:b/>
          <w:bCs/>
          <w:lang w:val="en-IN"/>
        </w:rPr>
        <w:t>Held:</w:t>
      </w:r>
    </w:p>
    <w:p w14:paraId="0EFF12BE" w14:textId="77777777" w:rsidR="00245E42" w:rsidRPr="00245E42" w:rsidRDefault="00245E42" w:rsidP="00245E42">
      <w:pPr>
        <w:pStyle w:val="BodyText"/>
        <w:numPr>
          <w:ilvl w:val="0"/>
          <w:numId w:val="25"/>
        </w:numPr>
        <w:spacing w:before="10"/>
        <w:rPr>
          <w:bCs/>
          <w:lang w:val="en-IN"/>
        </w:rPr>
      </w:pPr>
      <w:r>
        <w:rPr>
          <w:bCs/>
          <w:lang w:val="en-IN"/>
        </w:rPr>
        <w:t>The WTO held that member countries must implement their domestic IP laws consistently with TRIPS obligations.</w:t>
      </w:r>
    </w:p>
    <w:p w14:paraId="6A7ECB1A" w14:textId="77777777" w:rsidR="00245E42" w:rsidRPr="00245E42" w:rsidRDefault="00245E42" w:rsidP="00245E42">
      <w:pPr>
        <w:pStyle w:val="BodyText"/>
        <w:numPr>
          <w:ilvl w:val="0"/>
          <w:numId w:val="25"/>
        </w:numPr>
        <w:spacing w:before="10"/>
        <w:rPr>
          <w:bCs/>
          <w:lang w:val="en-IN"/>
        </w:rPr>
      </w:pPr>
      <w:r>
        <w:rPr>
          <w:bCs/>
          <w:lang w:val="en-IN"/>
        </w:rPr>
        <w:t>International obligations cannot be avoided through conflicting national provisions.</w:t>
      </w:r>
    </w:p>
    <w:p w14:paraId="1D429A9C" w14:textId="77777777" w:rsidR="00245E42" w:rsidRPr="00BA3F54" w:rsidRDefault="00245E42" w:rsidP="00245E42">
      <w:pPr>
        <w:pStyle w:val="BodyText"/>
        <w:spacing w:before="10"/>
        <w:rPr>
          <w:b/>
          <w:bCs/>
          <w:lang w:val="en-IN"/>
        </w:rPr>
      </w:pPr>
      <w:r w:rsidRPr="00BA3F54">
        <w:rPr>
          <w:b/>
          <w:bCs/>
          <w:lang w:val="en-IN"/>
        </w:rPr>
        <w:t>Principle Laid Down:</w:t>
      </w:r>
    </w:p>
    <w:p w14:paraId="1F32174F" w14:textId="77777777" w:rsidR="00245E42" w:rsidRPr="00245E42" w:rsidRDefault="00245E42" w:rsidP="00245E42">
      <w:pPr>
        <w:pStyle w:val="BodyText"/>
        <w:spacing w:before="10"/>
        <w:rPr>
          <w:bCs/>
          <w:lang w:val="en-IN"/>
        </w:rPr>
      </w:pPr>
      <w:r>
        <w:rPr>
          <w:bCs/>
          <w:lang w:val="en-IN"/>
        </w:rPr>
        <w:t xml:space="preserve">TRIPS </w:t>
      </w:r>
      <w:proofErr w:type="gramStart"/>
      <w:r>
        <w:rPr>
          <w:bCs/>
          <w:lang w:val="en-IN"/>
        </w:rPr>
        <w:t>establishes</w:t>
      </w:r>
      <w:proofErr w:type="gramEnd"/>
      <w:r>
        <w:rPr>
          <w:bCs/>
          <w:lang w:val="en-IN"/>
        </w:rPr>
        <w:t xml:space="preserve"> binding minimum standards for intellectual property protection.</w:t>
      </w:r>
    </w:p>
    <w:p w14:paraId="5FB4F3DC" w14:textId="6BB5DA4F" w:rsidR="00245E42" w:rsidRPr="00245E42" w:rsidRDefault="00245E42" w:rsidP="00245E42">
      <w:pPr>
        <w:pStyle w:val="BodyText"/>
        <w:spacing w:before="10"/>
        <w:rPr>
          <w:b/>
          <w:lang w:val="en-IN"/>
        </w:rPr>
      </w:pPr>
    </w:p>
    <w:p w14:paraId="3BFC27AC" w14:textId="77777777" w:rsidR="00245E42" w:rsidRPr="00245E42" w:rsidRDefault="00245E42" w:rsidP="00245E42">
      <w:pPr>
        <w:pStyle w:val="BodyText"/>
        <w:spacing w:before="10"/>
        <w:rPr>
          <w:b/>
          <w:bCs/>
          <w:lang w:val="en-IN"/>
        </w:rPr>
      </w:pPr>
      <w:r>
        <w:rPr>
          <w:b/>
          <w:bCs/>
          <w:lang w:val="en-IN"/>
        </w:rPr>
        <w:t>4. Entertainment Network (India) Ltd. v. Super Cassette Industries Ltd.</w:t>
      </w:r>
    </w:p>
    <w:p w14:paraId="538AC8C6" w14:textId="77777777" w:rsidR="00245E42" w:rsidRPr="00245E42" w:rsidRDefault="00245E42" w:rsidP="00245E42">
      <w:pPr>
        <w:pStyle w:val="BodyText"/>
        <w:spacing w:before="10"/>
        <w:rPr>
          <w:b/>
          <w:lang w:val="en-IN"/>
        </w:rPr>
      </w:pPr>
      <w:r>
        <w:rPr>
          <w:b/>
          <w:bCs/>
          <w:lang w:val="en-IN"/>
        </w:rPr>
        <w:t>Citation:</w:t>
      </w:r>
      <w:r>
        <w:rPr>
          <w:b/>
          <w:lang w:val="en-IN"/>
        </w:rPr>
        <w:t xml:space="preserve"> (2008) 13 SCC 30</w:t>
      </w:r>
    </w:p>
    <w:p w14:paraId="0E45453A" w14:textId="77777777" w:rsidR="00245E42" w:rsidRPr="00245E42" w:rsidRDefault="00245E42" w:rsidP="00245E42">
      <w:pPr>
        <w:pStyle w:val="BodyText"/>
        <w:spacing w:before="10"/>
        <w:rPr>
          <w:b/>
          <w:bCs/>
          <w:lang w:val="en-IN"/>
        </w:rPr>
      </w:pPr>
      <w:r>
        <w:rPr>
          <w:b/>
          <w:bCs/>
          <w:lang w:val="en-IN"/>
        </w:rPr>
        <w:t>Facts:</w:t>
      </w:r>
    </w:p>
    <w:p w14:paraId="127D67C3" w14:textId="77777777" w:rsidR="00245E42" w:rsidRPr="00245E42" w:rsidRDefault="00245E42" w:rsidP="00245E42">
      <w:pPr>
        <w:pStyle w:val="BodyText"/>
        <w:numPr>
          <w:ilvl w:val="0"/>
          <w:numId w:val="26"/>
        </w:numPr>
        <w:spacing w:before="10"/>
        <w:rPr>
          <w:bCs/>
          <w:lang w:val="en-IN"/>
        </w:rPr>
      </w:pPr>
      <w:r>
        <w:rPr>
          <w:bCs/>
          <w:lang w:val="en-IN"/>
        </w:rPr>
        <w:t xml:space="preserve">Entertainment Network (Radio </w:t>
      </w:r>
      <w:proofErr w:type="spellStart"/>
      <w:r>
        <w:rPr>
          <w:bCs/>
          <w:lang w:val="en-IN"/>
        </w:rPr>
        <w:t>Mirchi</w:t>
      </w:r>
      <w:proofErr w:type="spellEnd"/>
      <w:r>
        <w:rPr>
          <w:bCs/>
          <w:lang w:val="en-IN"/>
        </w:rPr>
        <w:t>) sought a compulsory licence to broadcast songs owned by Super Cassette Industries.</w:t>
      </w:r>
    </w:p>
    <w:p w14:paraId="70026553" w14:textId="77777777" w:rsidR="00245E42" w:rsidRPr="00245E42" w:rsidRDefault="00245E42" w:rsidP="00245E42">
      <w:pPr>
        <w:pStyle w:val="BodyText"/>
        <w:numPr>
          <w:ilvl w:val="0"/>
          <w:numId w:val="26"/>
        </w:numPr>
        <w:spacing w:before="10"/>
        <w:rPr>
          <w:bCs/>
          <w:lang w:val="en-IN"/>
        </w:rPr>
      </w:pPr>
      <w:r>
        <w:rPr>
          <w:bCs/>
          <w:lang w:val="en-IN"/>
        </w:rPr>
        <w:t>The dispute concerned broadcasting rights and copyright protection in musical works.</w:t>
      </w:r>
    </w:p>
    <w:p w14:paraId="26F617EA" w14:textId="77777777" w:rsidR="00245E42" w:rsidRPr="00245E42" w:rsidRDefault="00245E42" w:rsidP="00245E42">
      <w:pPr>
        <w:pStyle w:val="BodyText"/>
        <w:numPr>
          <w:ilvl w:val="0"/>
          <w:numId w:val="26"/>
        </w:numPr>
        <w:spacing w:before="10"/>
        <w:rPr>
          <w:bCs/>
          <w:lang w:val="en-IN"/>
        </w:rPr>
      </w:pPr>
      <w:r>
        <w:rPr>
          <w:bCs/>
          <w:lang w:val="en-IN"/>
        </w:rPr>
        <w:t>The case involved balancing copyright owners’ interests with public access.</w:t>
      </w:r>
    </w:p>
    <w:p w14:paraId="4A00421A" w14:textId="1B7FDC82" w:rsidR="00245E42" w:rsidRPr="00245E42" w:rsidRDefault="00245E42" w:rsidP="00245E42">
      <w:pPr>
        <w:pStyle w:val="BodyText"/>
        <w:spacing w:before="10"/>
        <w:rPr>
          <w:b/>
          <w:lang w:val="en-IN"/>
        </w:rPr>
      </w:pPr>
    </w:p>
    <w:p w14:paraId="06F4ADF9" w14:textId="77777777" w:rsidR="00245E42" w:rsidRPr="00245E42" w:rsidRDefault="00245E42" w:rsidP="00245E42">
      <w:pPr>
        <w:pStyle w:val="BodyText"/>
        <w:spacing w:before="10"/>
        <w:rPr>
          <w:b/>
          <w:bCs/>
          <w:lang w:val="en-IN"/>
        </w:rPr>
      </w:pPr>
      <w:r>
        <w:rPr>
          <w:b/>
          <w:bCs/>
          <w:lang w:val="en-IN"/>
        </w:rPr>
        <w:t>Issues:</w:t>
      </w:r>
    </w:p>
    <w:p w14:paraId="73C2EAB7" w14:textId="77777777" w:rsidR="00245E42" w:rsidRPr="00BA3F54" w:rsidRDefault="00245E42" w:rsidP="00245E42">
      <w:pPr>
        <w:pStyle w:val="BodyText"/>
        <w:numPr>
          <w:ilvl w:val="0"/>
          <w:numId w:val="27"/>
        </w:numPr>
        <w:spacing w:before="10"/>
        <w:rPr>
          <w:lang w:val="en-IN"/>
        </w:rPr>
      </w:pPr>
      <w:r w:rsidRPr="00BA3F54">
        <w:rPr>
          <w:lang w:val="en-IN"/>
        </w:rPr>
        <w:t>Whether compulsory licensing of copyrighted works could be permitted.</w:t>
      </w:r>
    </w:p>
    <w:p w14:paraId="17B376B4" w14:textId="77777777" w:rsidR="00245E42" w:rsidRPr="00BA3F54" w:rsidRDefault="00245E42" w:rsidP="00245E42">
      <w:pPr>
        <w:pStyle w:val="BodyText"/>
        <w:numPr>
          <w:ilvl w:val="0"/>
          <w:numId w:val="27"/>
        </w:numPr>
        <w:spacing w:before="10"/>
        <w:rPr>
          <w:lang w:val="en-IN"/>
        </w:rPr>
      </w:pPr>
      <w:r w:rsidRPr="00BA3F54">
        <w:rPr>
          <w:lang w:val="en-IN"/>
        </w:rPr>
        <w:t>How the rights of copyright owners should be balanced with public interest.</w:t>
      </w:r>
    </w:p>
    <w:p w14:paraId="5ADD938F" w14:textId="3A8500E3" w:rsidR="00245E42" w:rsidRPr="00245E42" w:rsidRDefault="00245E42" w:rsidP="00245E42">
      <w:pPr>
        <w:pStyle w:val="BodyText"/>
        <w:spacing w:before="10"/>
        <w:rPr>
          <w:b/>
          <w:lang w:val="en-IN"/>
        </w:rPr>
      </w:pPr>
    </w:p>
    <w:p w14:paraId="0172A953" w14:textId="77777777" w:rsidR="00245E42" w:rsidRPr="00245E42" w:rsidRDefault="00245E42" w:rsidP="00245E42">
      <w:pPr>
        <w:pStyle w:val="BodyText"/>
        <w:spacing w:before="10"/>
        <w:rPr>
          <w:b/>
          <w:bCs/>
          <w:lang w:val="en-IN"/>
        </w:rPr>
      </w:pPr>
      <w:r>
        <w:rPr>
          <w:b/>
          <w:bCs/>
          <w:lang w:val="en-IN"/>
        </w:rPr>
        <w:t>Held:</w:t>
      </w:r>
    </w:p>
    <w:p w14:paraId="26D6767F" w14:textId="77777777" w:rsidR="00245E42" w:rsidRPr="00245E42" w:rsidRDefault="00245E42" w:rsidP="00245E42">
      <w:pPr>
        <w:pStyle w:val="BodyText"/>
        <w:numPr>
          <w:ilvl w:val="0"/>
          <w:numId w:val="28"/>
        </w:numPr>
        <w:spacing w:before="10"/>
        <w:rPr>
          <w:bCs/>
          <w:lang w:val="en-IN"/>
        </w:rPr>
      </w:pPr>
      <w:r>
        <w:rPr>
          <w:bCs/>
          <w:lang w:val="en-IN"/>
        </w:rPr>
        <w:t>The Supreme Court recognized that copyright owners have exclusive rights over their works.</w:t>
      </w:r>
    </w:p>
    <w:p w14:paraId="0C8CB976" w14:textId="77777777" w:rsidR="00245E42" w:rsidRPr="00245E42" w:rsidRDefault="00245E42" w:rsidP="00245E42">
      <w:pPr>
        <w:pStyle w:val="BodyText"/>
        <w:numPr>
          <w:ilvl w:val="0"/>
          <w:numId w:val="28"/>
        </w:numPr>
        <w:spacing w:before="10"/>
        <w:rPr>
          <w:bCs/>
          <w:lang w:val="en-IN"/>
        </w:rPr>
      </w:pPr>
      <w:r>
        <w:rPr>
          <w:bCs/>
          <w:lang w:val="en-IN"/>
        </w:rPr>
        <w:t>However, copyright law must maintain a balance between private monopoly and public interest.</w:t>
      </w:r>
    </w:p>
    <w:p w14:paraId="0DB3A240" w14:textId="77777777" w:rsidR="00245E42" w:rsidRPr="00245E42" w:rsidRDefault="00245E42" w:rsidP="00245E42">
      <w:pPr>
        <w:pStyle w:val="BodyText"/>
        <w:numPr>
          <w:ilvl w:val="0"/>
          <w:numId w:val="28"/>
        </w:numPr>
        <w:spacing w:before="10"/>
        <w:rPr>
          <w:bCs/>
          <w:lang w:val="en-IN"/>
        </w:rPr>
      </w:pPr>
      <w:r>
        <w:rPr>
          <w:bCs/>
          <w:lang w:val="en-IN"/>
        </w:rPr>
        <w:t>Compulsory licensing provisions must be interpreted carefully.</w:t>
      </w:r>
    </w:p>
    <w:p w14:paraId="3F6419D3" w14:textId="77777777" w:rsidR="00245E42" w:rsidRPr="00245E42" w:rsidRDefault="00245E42" w:rsidP="00245E42">
      <w:pPr>
        <w:pStyle w:val="BodyText"/>
        <w:spacing w:before="10"/>
        <w:rPr>
          <w:bCs/>
          <w:lang w:val="en-IN"/>
        </w:rPr>
      </w:pPr>
      <w:r>
        <w:rPr>
          <w:bCs/>
          <w:lang w:val="en-IN"/>
        </w:rPr>
        <w:lastRenderedPageBreak/>
        <w:t>Principle Laid Down:</w:t>
      </w:r>
    </w:p>
    <w:p w14:paraId="7E3F880E" w14:textId="77777777" w:rsidR="00245E42" w:rsidRPr="00245E42" w:rsidRDefault="00245E42" w:rsidP="00245E42">
      <w:pPr>
        <w:pStyle w:val="BodyText"/>
        <w:spacing w:before="10"/>
        <w:rPr>
          <w:bCs/>
          <w:lang w:val="en-IN"/>
        </w:rPr>
      </w:pPr>
      <w:r>
        <w:rPr>
          <w:bCs/>
          <w:lang w:val="en-IN"/>
        </w:rPr>
        <w:t>Copyright protection should balance creators' rights and public accessibility, consistent with TRIPS principles.</w:t>
      </w:r>
    </w:p>
    <w:p w14:paraId="665385DB" w14:textId="133B2B1D" w:rsidR="00245E42" w:rsidRPr="00245E42" w:rsidRDefault="00245E42" w:rsidP="00245E42">
      <w:pPr>
        <w:pStyle w:val="BodyText"/>
        <w:spacing w:before="10"/>
        <w:rPr>
          <w:b/>
          <w:lang w:val="en-IN"/>
        </w:rPr>
      </w:pPr>
    </w:p>
    <w:p w14:paraId="2D431DAB" w14:textId="77777777" w:rsidR="00245E42" w:rsidRPr="00245E42" w:rsidRDefault="00245E42" w:rsidP="00245E42">
      <w:pPr>
        <w:pStyle w:val="BodyText"/>
        <w:spacing w:before="10"/>
        <w:rPr>
          <w:b/>
          <w:bCs/>
          <w:lang w:val="en-IN"/>
        </w:rPr>
      </w:pPr>
      <w:r>
        <w:rPr>
          <w:b/>
          <w:bCs/>
          <w:lang w:val="en-IN"/>
        </w:rPr>
        <w:t xml:space="preserve">5. Eastern Book Company v. D.B. </w:t>
      </w:r>
      <w:proofErr w:type="spellStart"/>
      <w:r>
        <w:rPr>
          <w:b/>
          <w:bCs/>
          <w:lang w:val="en-IN"/>
        </w:rPr>
        <w:t>Modak</w:t>
      </w:r>
      <w:proofErr w:type="spellEnd"/>
    </w:p>
    <w:p w14:paraId="02D5ED4F" w14:textId="77777777" w:rsidR="00245E42" w:rsidRPr="00245E42" w:rsidRDefault="00245E42" w:rsidP="00245E42">
      <w:pPr>
        <w:pStyle w:val="BodyText"/>
        <w:spacing w:before="10"/>
        <w:rPr>
          <w:b/>
          <w:lang w:val="en-IN"/>
        </w:rPr>
      </w:pPr>
      <w:r>
        <w:rPr>
          <w:b/>
          <w:bCs/>
          <w:lang w:val="en-IN"/>
        </w:rPr>
        <w:t>Citation:</w:t>
      </w:r>
      <w:r>
        <w:rPr>
          <w:b/>
          <w:lang w:val="en-IN"/>
        </w:rPr>
        <w:t xml:space="preserve"> (2008) 1 SCC 1</w:t>
      </w:r>
    </w:p>
    <w:p w14:paraId="63FDAE6A" w14:textId="77777777" w:rsidR="00245E42" w:rsidRPr="00245E42" w:rsidRDefault="00245E42" w:rsidP="00245E42">
      <w:pPr>
        <w:pStyle w:val="BodyText"/>
        <w:spacing w:before="10"/>
        <w:rPr>
          <w:b/>
          <w:bCs/>
          <w:lang w:val="en-IN"/>
        </w:rPr>
      </w:pPr>
      <w:r>
        <w:rPr>
          <w:b/>
          <w:bCs/>
          <w:lang w:val="en-IN"/>
        </w:rPr>
        <w:t>Facts:</w:t>
      </w:r>
    </w:p>
    <w:p w14:paraId="1618F3A0" w14:textId="77777777" w:rsidR="00245E42" w:rsidRPr="00245E42" w:rsidRDefault="00245E42" w:rsidP="00245E42">
      <w:pPr>
        <w:pStyle w:val="BodyText"/>
        <w:numPr>
          <w:ilvl w:val="0"/>
          <w:numId w:val="29"/>
        </w:numPr>
        <w:spacing w:before="10"/>
        <w:rPr>
          <w:bCs/>
          <w:lang w:val="en-IN"/>
        </w:rPr>
      </w:pPr>
      <w:r>
        <w:rPr>
          <w:bCs/>
          <w:lang w:val="en-IN"/>
        </w:rPr>
        <w:t>Eastern Book Company published edited versions of Supreme Court judgments.</w:t>
      </w:r>
    </w:p>
    <w:p w14:paraId="564706CF" w14:textId="77777777" w:rsidR="00245E42" w:rsidRPr="00245E42" w:rsidRDefault="00245E42" w:rsidP="00245E42">
      <w:pPr>
        <w:pStyle w:val="BodyText"/>
        <w:numPr>
          <w:ilvl w:val="0"/>
          <w:numId w:val="29"/>
        </w:numPr>
        <w:spacing w:before="10"/>
        <w:rPr>
          <w:bCs/>
          <w:lang w:val="en-IN"/>
        </w:rPr>
      </w:pPr>
      <w:r>
        <w:rPr>
          <w:bCs/>
          <w:lang w:val="en-IN"/>
        </w:rPr>
        <w:t>The defendants copied portions of these reports.</w:t>
      </w:r>
    </w:p>
    <w:p w14:paraId="7DDD0A30" w14:textId="77777777" w:rsidR="00245E42" w:rsidRPr="00245E42" w:rsidRDefault="00245E42" w:rsidP="00245E42">
      <w:pPr>
        <w:pStyle w:val="BodyText"/>
        <w:numPr>
          <w:ilvl w:val="0"/>
          <w:numId w:val="29"/>
        </w:numPr>
        <w:spacing w:before="10"/>
        <w:rPr>
          <w:b/>
          <w:lang w:val="en-IN"/>
        </w:rPr>
      </w:pPr>
      <w:r>
        <w:rPr>
          <w:bCs/>
          <w:lang w:val="en-IN"/>
        </w:rPr>
        <w:t>The dispute concerned originality required for copyright protection</w:t>
      </w:r>
      <w:r>
        <w:rPr>
          <w:b/>
          <w:lang w:val="en-IN"/>
        </w:rPr>
        <w:t>.</w:t>
      </w:r>
    </w:p>
    <w:p w14:paraId="23DCCF39" w14:textId="5FF1C0BD" w:rsidR="00245E42" w:rsidRPr="00245E42" w:rsidRDefault="00245E42" w:rsidP="00245E42">
      <w:pPr>
        <w:pStyle w:val="BodyText"/>
        <w:spacing w:before="10"/>
        <w:rPr>
          <w:b/>
          <w:lang w:val="en-IN"/>
        </w:rPr>
      </w:pPr>
    </w:p>
    <w:p w14:paraId="690673E1" w14:textId="77777777" w:rsidR="00245E42" w:rsidRPr="00245E42" w:rsidRDefault="00245E42" w:rsidP="00245E42">
      <w:pPr>
        <w:pStyle w:val="BodyText"/>
        <w:spacing w:before="10"/>
        <w:rPr>
          <w:b/>
          <w:bCs/>
          <w:lang w:val="en-IN"/>
        </w:rPr>
      </w:pPr>
      <w:r>
        <w:rPr>
          <w:b/>
          <w:bCs/>
          <w:lang w:val="en-IN"/>
        </w:rPr>
        <w:t>Issues:</w:t>
      </w:r>
    </w:p>
    <w:p w14:paraId="37986517" w14:textId="77777777" w:rsidR="00245E42" w:rsidRPr="00245E42" w:rsidRDefault="00245E42" w:rsidP="00245E42">
      <w:pPr>
        <w:pStyle w:val="BodyText"/>
        <w:numPr>
          <w:ilvl w:val="0"/>
          <w:numId w:val="30"/>
        </w:numPr>
        <w:spacing w:before="10"/>
        <w:rPr>
          <w:bCs/>
          <w:lang w:val="en-IN"/>
        </w:rPr>
      </w:pPr>
      <w:r>
        <w:rPr>
          <w:bCs/>
          <w:lang w:val="en-IN"/>
        </w:rPr>
        <w:t>What level of originality is required for copyright protection?</w:t>
      </w:r>
    </w:p>
    <w:p w14:paraId="6C6B01D6" w14:textId="77777777" w:rsidR="00245E42" w:rsidRPr="00245E42" w:rsidRDefault="00245E42" w:rsidP="00245E42">
      <w:pPr>
        <w:pStyle w:val="BodyText"/>
        <w:numPr>
          <w:ilvl w:val="0"/>
          <w:numId w:val="30"/>
        </w:numPr>
        <w:spacing w:before="10"/>
        <w:rPr>
          <w:b/>
          <w:lang w:val="en-IN"/>
        </w:rPr>
      </w:pPr>
      <w:r>
        <w:rPr>
          <w:bCs/>
          <w:lang w:val="en-IN"/>
        </w:rPr>
        <w:t>Whether editorial additions to judgments could receive copyright protection</w:t>
      </w:r>
      <w:r>
        <w:rPr>
          <w:b/>
          <w:lang w:val="en-IN"/>
        </w:rPr>
        <w:t>.</w:t>
      </w:r>
    </w:p>
    <w:p w14:paraId="603270D1" w14:textId="587BFE42" w:rsidR="00245E42" w:rsidRPr="00245E42" w:rsidRDefault="00245E42" w:rsidP="00245E42">
      <w:pPr>
        <w:pStyle w:val="BodyText"/>
        <w:spacing w:before="10"/>
        <w:rPr>
          <w:b/>
          <w:lang w:val="en-IN"/>
        </w:rPr>
      </w:pPr>
    </w:p>
    <w:p w14:paraId="0A1EE85B" w14:textId="77777777" w:rsidR="00245E42" w:rsidRPr="00245E42" w:rsidRDefault="00245E42" w:rsidP="00245E42">
      <w:pPr>
        <w:pStyle w:val="BodyText"/>
        <w:spacing w:before="10"/>
        <w:rPr>
          <w:b/>
          <w:bCs/>
          <w:lang w:val="en-IN"/>
        </w:rPr>
      </w:pPr>
      <w:r>
        <w:rPr>
          <w:b/>
          <w:bCs/>
          <w:lang w:val="en-IN"/>
        </w:rPr>
        <w:t>Held:</w:t>
      </w:r>
    </w:p>
    <w:p w14:paraId="5EC4AA26" w14:textId="77777777" w:rsidR="00245E42" w:rsidRPr="00245E42" w:rsidRDefault="00245E42" w:rsidP="00245E42">
      <w:pPr>
        <w:pStyle w:val="BodyText"/>
        <w:numPr>
          <w:ilvl w:val="0"/>
          <w:numId w:val="31"/>
        </w:numPr>
        <w:spacing w:before="10"/>
        <w:rPr>
          <w:bCs/>
          <w:lang w:val="en-IN"/>
        </w:rPr>
      </w:pPr>
      <w:r>
        <w:rPr>
          <w:bCs/>
          <w:lang w:val="en-IN"/>
        </w:rPr>
        <w:t>The Supreme Court rejected the “sweat of the brow” test.</w:t>
      </w:r>
    </w:p>
    <w:p w14:paraId="39C04B66" w14:textId="77777777" w:rsidR="00245E42" w:rsidRPr="00245E42" w:rsidRDefault="00245E42" w:rsidP="00245E42">
      <w:pPr>
        <w:pStyle w:val="BodyText"/>
        <w:numPr>
          <w:ilvl w:val="0"/>
          <w:numId w:val="31"/>
        </w:numPr>
        <w:spacing w:before="10"/>
        <w:rPr>
          <w:bCs/>
          <w:lang w:val="en-IN"/>
        </w:rPr>
      </w:pPr>
      <w:r>
        <w:rPr>
          <w:bCs/>
          <w:lang w:val="en-IN"/>
        </w:rPr>
        <w:t>It adopted the standard of “modicum of creativity.”</w:t>
      </w:r>
    </w:p>
    <w:p w14:paraId="2119487F" w14:textId="77777777" w:rsidR="00245E42" w:rsidRPr="00245E42" w:rsidRDefault="00245E42" w:rsidP="00245E42">
      <w:pPr>
        <w:pStyle w:val="BodyText"/>
        <w:numPr>
          <w:ilvl w:val="0"/>
          <w:numId w:val="31"/>
        </w:numPr>
        <w:spacing w:before="10"/>
        <w:rPr>
          <w:bCs/>
          <w:lang w:val="en-IN"/>
        </w:rPr>
      </w:pPr>
      <w:r>
        <w:rPr>
          <w:bCs/>
          <w:lang w:val="en-IN"/>
        </w:rPr>
        <w:t>Mere labour is insufficient; some creativity is necessary.</w:t>
      </w:r>
    </w:p>
    <w:p w14:paraId="61FEEBB4" w14:textId="77777777" w:rsidR="00245E42" w:rsidRPr="00245E42" w:rsidRDefault="00245E42" w:rsidP="00245E42">
      <w:pPr>
        <w:pStyle w:val="BodyText"/>
        <w:spacing w:before="10"/>
        <w:rPr>
          <w:bCs/>
          <w:lang w:val="en-IN"/>
        </w:rPr>
      </w:pPr>
      <w:r>
        <w:rPr>
          <w:bCs/>
          <w:lang w:val="en-IN"/>
        </w:rPr>
        <w:t>Principle Laid Down:</w:t>
      </w:r>
    </w:p>
    <w:p w14:paraId="0BA541BE" w14:textId="77777777" w:rsidR="00245E42" w:rsidRPr="00245E42" w:rsidRDefault="00245E42" w:rsidP="00245E42">
      <w:pPr>
        <w:pStyle w:val="BodyText"/>
        <w:spacing w:before="10"/>
        <w:rPr>
          <w:bCs/>
          <w:lang w:val="en-IN"/>
        </w:rPr>
      </w:pPr>
      <w:r>
        <w:rPr>
          <w:bCs/>
          <w:lang w:val="en-IN"/>
        </w:rPr>
        <w:t>Copyright protects original creative expression and not mere effort, consistent with international copyright standards.</w:t>
      </w:r>
    </w:p>
    <w:p w14:paraId="5DD7D855" w14:textId="27D5FD86" w:rsidR="00245E42" w:rsidRPr="00245E42" w:rsidRDefault="00245E42" w:rsidP="00245E42">
      <w:pPr>
        <w:pStyle w:val="BodyText"/>
        <w:spacing w:before="10"/>
        <w:rPr>
          <w:b/>
          <w:lang w:val="en-IN"/>
        </w:rPr>
      </w:pPr>
    </w:p>
    <w:p w14:paraId="3C932B91" w14:textId="77777777" w:rsidR="00245E42" w:rsidRPr="00245E42" w:rsidRDefault="00245E42" w:rsidP="00245E42">
      <w:pPr>
        <w:pStyle w:val="BodyText"/>
        <w:spacing w:before="10"/>
        <w:rPr>
          <w:b/>
          <w:bCs/>
          <w:lang w:val="en-IN"/>
        </w:rPr>
      </w:pPr>
      <w:r>
        <w:rPr>
          <w:b/>
          <w:bCs/>
          <w:lang w:val="en-IN"/>
        </w:rPr>
        <w:t>6. R.G. Anand v. Deluxe Films</w:t>
      </w:r>
    </w:p>
    <w:p w14:paraId="74FB28B9" w14:textId="77777777" w:rsidR="00245E42" w:rsidRPr="00245E42" w:rsidRDefault="00245E42" w:rsidP="00245E42">
      <w:pPr>
        <w:pStyle w:val="BodyText"/>
        <w:spacing w:before="10"/>
        <w:rPr>
          <w:b/>
          <w:lang w:val="en-IN"/>
        </w:rPr>
      </w:pPr>
      <w:r>
        <w:rPr>
          <w:b/>
          <w:bCs/>
          <w:lang w:val="en-IN"/>
        </w:rPr>
        <w:t>Citation:</w:t>
      </w:r>
      <w:r>
        <w:rPr>
          <w:b/>
          <w:lang w:val="en-IN"/>
        </w:rPr>
        <w:t xml:space="preserve"> (1978) 4 SCC 118</w:t>
      </w:r>
    </w:p>
    <w:p w14:paraId="6256333F" w14:textId="77777777" w:rsidR="00245E42" w:rsidRPr="00245E42" w:rsidRDefault="00245E42" w:rsidP="00245E42">
      <w:pPr>
        <w:pStyle w:val="BodyText"/>
        <w:spacing w:before="10"/>
        <w:rPr>
          <w:b/>
          <w:bCs/>
          <w:lang w:val="en-IN"/>
        </w:rPr>
      </w:pPr>
      <w:r>
        <w:rPr>
          <w:b/>
          <w:bCs/>
          <w:lang w:val="en-IN"/>
        </w:rPr>
        <w:t>Facts:</w:t>
      </w:r>
    </w:p>
    <w:p w14:paraId="1FF8E369" w14:textId="77777777" w:rsidR="00245E42" w:rsidRPr="00245E42" w:rsidRDefault="00245E42" w:rsidP="00245E42">
      <w:pPr>
        <w:pStyle w:val="BodyText"/>
        <w:numPr>
          <w:ilvl w:val="0"/>
          <w:numId w:val="32"/>
        </w:numPr>
        <w:spacing w:before="10"/>
        <w:rPr>
          <w:bCs/>
          <w:lang w:val="en-IN"/>
        </w:rPr>
      </w:pPr>
      <w:r>
        <w:rPr>
          <w:bCs/>
          <w:lang w:val="en-IN"/>
        </w:rPr>
        <w:t>The plaintiff wrote a play titled “Hum Hindustani.”</w:t>
      </w:r>
    </w:p>
    <w:p w14:paraId="2A38FFB9" w14:textId="77777777" w:rsidR="00245E42" w:rsidRPr="00245E42" w:rsidRDefault="00245E42" w:rsidP="00245E42">
      <w:pPr>
        <w:pStyle w:val="BodyText"/>
        <w:numPr>
          <w:ilvl w:val="0"/>
          <w:numId w:val="32"/>
        </w:numPr>
        <w:spacing w:before="10"/>
        <w:rPr>
          <w:bCs/>
          <w:lang w:val="en-IN"/>
        </w:rPr>
      </w:pPr>
      <w:r>
        <w:rPr>
          <w:bCs/>
          <w:lang w:val="en-IN"/>
        </w:rPr>
        <w:t>He alleged that the defendant’s film copied his play.</w:t>
      </w:r>
    </w:p>
    <w:p w14:paraId="67B7281B" w14:textId="77777777" w:rsidR="00245E42" w:rsidRPr="00245E42" w:rsidRDefault="00245E42" w:rsidP="00245E42">
      <w:pPr>
        <w:pStyle w:val="BodyText"/>
        <w:numPr>
          <w:ilvl w:val="0"/>
          <w:numId w:val="32"/>
        </w:numPr>
        <w:spacing w:before="10"/>
        <w:rPr>
          <w:bCs/>
          <w:lang w:val="en-IN"/>
        </w:rPr>
      </w:pPr>
      <w:r>
        <w:rPr>
          <w:bCs/>
          <w:lang w:val="en-IN"/>
        </w:rPr>
        <w:t>Defendant denied copyright infringement.</w:t>
      </w:r>
    </w:p>
    <w:p w14:paraId="788A9415" w14:textId="56E33D4C" w:rsidR="00245E42" w:rsidRPr="00245E42" w:rsidRDefault="00245E42" w:rsidP="00245E42">
      <w:pPr>
        <w:pStyle w:val="BodyText"/>
        <w:spacing w:before="10"/>
        <w:rPr>
          <w:b/>
          <w:lang w:val="en-IN"/>
        </w:rPr>
      </w:pPr>
    </w:p>
    <w:p w14:paraId="775FE8A1" w14:textId="77777777" w:rsidR="00245E42" w:rsidRPr="00245E42" w:rsidRDefault="00245E42" w:rsidP="00245E42">
      <w:pPr>
        <w:pStyle w:val="BodyText"/>
        <w:spacing w:before="10"/>
        <w:rPr>
          <w:b/>
          <w:bCs/>
          <w:lang w:val="en-IN"/>
        </w:rPr>
      </w:pPr>
      <w:r>
        <w:rPr>
          <w:b/>
          <w:bCs/>
          <w:lang w:val="en-IN"/>
        </w:rPr>
        <w:t>Issues:</w:t>
      </w:r>
    </w:p>
    <w:p w14:paraId="356C6432" w14:textId="77777777" w:rsidR="00245E42" w:rsidRPr="00245E42" w:rsidRDefault="00245E42" w:rsidP="00245E42">
      <w:pPr>
        <w:pStyle w:val="BodyText"/>
        <w:numPr>
          <w:ilvl w:val="0"/>
          <w:numId w:val="33"/>
        </w:numPr>
        <w:spacing w:before="10"/>
        <w:rPr>
          <w:bCs/>
          <w:lang w:val="en-IN"/>
        </w:rPr>
      </w:pPr>
      <w:r>
        <w:rPr>
          <w:bCs/>
          <w:lang w:val="en-IN"/>
        </w:rPr>
        <w:t>Whether copying of ideas amounts to copyright infringement.</w:t>
      </w:r>
    </w:p>
    <w:p w14:paraId="1A4CA7CF" w14:textId="77777777" w:rsidR="00245E42" w:rsidRPr="00245E42" w:rsidRDefault="00245E42" w:rsidP="00245E42">
      <w:pPr>
        <w:pStyle w:val="BodyText"/>
        <w:numPr>
          <w:ilvl w:val="0"/>
          <w:numId w:val="33"/>
        </w:numPr>
        <w:spacing w:before="10"/>
        <w:rPr>
          <w:bCs/>
          <w:lang w:val="en-IN"/>
        </w:rPr>
      </w:pPr>
      <w:r>
        <w:rPr>
          <w:bCs/>
          <w:lang w:val="en-IN"/>
        </w:rPr>
        <w:t>What test should be applied to determine substantial copying.</w:t>
      </w:r>
    </w:p>
    <w:p w14:paraId="09CE7B48" w14:textId="66B35DE8" w:rsidR="00245E42" w:rsidRPr="00245E42" w:rsidRDefault="00245E42" w:rsidP="00245E42">
      <w:pPr>
        <w:pStyle w:val="BodyText"/>
        <w:spacing w:before="10"/>
        <w:rPr>
          <w:b/>
          <w:lang w:val="en-IN"/>
        </w:rPr>
      </w:pPr>
    </w:p>
    <w:p w14:paraId="515C2CC8" w14:textId="77777777" w:rsidR="00245E42" w:rsidRPr="00245E42" w:rsidRDefault="00245E42" w:rsidP="00245E42">
      <w:pPr>
        <w:pStyle w:val="BodyText"/>
        <w:spacing w:before="10"/>
        <w:rPr>
          <w:b/>
          <w:bCs/>
          <w:lang w:val="en-IN"/>
        </w:rPr>
      </w:pPr>
      <w:r>
        <w:rPr>
          <w:b/>
          <w:bCs/>
          <w:lang w:val="en-IN"/>
        </w:rPr>
        <w:t>Held:</w:t>
      </w:r>
    </w:p>
    <w:p w14:paraId="582ED443" w14:textId="77777777" w:rsidR="00245E42" w:rsidRPr="00245E42" w:rsidRDefault="00245E42" w:rsidP="00245E42">
      <w:pPr>
        <w:pStyle w:val="BodyText"/>
        <w:numPr>
          <w:ilvl w:val="0"/>
          <w:numId w:val="34"/>
        </w:numPr>
        <w:spacing w:before="10"/>
        <w:rPr>
          <w:bCs/>
          <w:lang w:val="en-IN"/>
        </w:rPr>
      </w:pPr>
      <w:r>
        <w:rPr>
          <w:bCs/>
          <w:lang w:val="en-IN"/>
        </w:rPr>
        <w:t>The Supreme Court held that copyright protects expression, not ideas.</w:t>
      </w:r>
    </w:p>
    <w:p w14:paraId="179205DA" w14:textId="77777777" w:rsidR="00245E42" w:rsidRPr="00245E42" w:rsidRDefault="00245E42" w:rsidP="00245E42">
      <w:pPr>
        <w:pStyle w:val="BodyText"/>
        <w:numPr>
          <w:ilvl w:val="0"/>
          <w:numId w:val="34"/>
        </w:numPr>
        <w:spacing w:before="10"/>
        <w:rPr>
          <w:bCs/>
          <w:lang w:val="en-IN"/>
        </w:rPr>
      </w:pPr>
      <w:r>
        <w:rPr>
          <w:bCs/>
          <w:lang w:val="en-IN"/>
        </w:rPr>
        <w:t>Similarity of general themes does not amount to infringement.</w:t>
      </w:r>
    </w:p>
    <w:p w14:paraId="57F74B2B" w14:textId="77777777" w:rsidR="00245E42" w:rsidRPr="00245E42" w:rsidRDefault="00245E42" w:rsidP="00245E42">
      <w:pPr>
        <w:pStyle w:val="BodyText"/>
        <w:numPr>
          <w:ilvl w:val="0"/>
          <w:numId w:val="34"/>
        </w:numPr>
        <w:spacing w:before="10"/>
        <w:rPr>
          <w:bCs/>
          <w:lang w:val="en-IN"/>
        </w:rPr>
      </w:pPr>
      <w:r>
        <w:rPr>
          <w:bCs/>
          <w:lang w:val="en-IN"/>
        </w:rPr>
        <w:t>Infringement occurs when substantial expression is copied.</w:t>
      </w:r>
    </w:p>
    <w:p w14:paraId="450B9BB2" w14:textId="77777777" w:rsidR="00245E42" w:rsidRPr="00245E42" w:rsidRDefault="00245E42" w:rsidP="00245E42">
      <w:pPr>
        <w:pStyle w:val="BodyText"/>
        <w:spacing w:before="10"/>
        <w:rPr>
          <w:bCs/>
          <w:lang w:val="en-IN"/>
        </w:rPr>
      </w:pPr>
      <w:r>
        <w:rPr>
          <w:bCs/>
          <w:lang w:val="en-IN"/>
        </w:rPr>
        <w:t>Principle Laid Down:</w:t>
      </w:r>
    </w:p>
    <w:p w14:paraId="6960C4CB" w14:textId="77777777" w:rsidR="00245E42" w:rsidRPr="00245E42" w:rsidRDefault="00245E42" w:rsidP="00245E42">
      <w:pPr>
        <w:pStyle w:val="BodyText"/>
        <w:spacing w:before="10"/>
        <w:rPr>
          <w:bCs/>
          <w:lang w:val="en-IN"/>
        </w:rPr>
      </w:pPr>
      <w:r>
        <w:rPr>
          <w:bCs/>
          <w:lang w:val="en-IN"/>
        </w:rPr>
        <w:t>Idea-expression distinction is fundamental to copyright protection.</w:t>
      </w:r>
    </w:p>
    <w:p w14:paraId="406A8460" w14:textId="0A2675A9" w:rsidR="00245E42" w:rsidRPr="00245E42" w:rsidRDefault="00245E42" w:rsidP="00245E42">
      <w:pPr>
        <w:pStyle w:val="BodyText"/>
        <w:spacing w:before="10"/>
        <w:rPr>
          <w:b/>
          <w:lang w:val="en-IN"/>
        </w:rPr>
      </w:pPr>
    </w:p>
    <w:p w14:paraId="51652E8A" w14:textId="77777777" w:rsidR="00245E42" w:rsidRPr="00245E42" w:rsidRDefault="00245E42" w:rsidP="00245E42">
      <w:pPr>
        <w:pStyle w:val="BodyText"/>
        <w:spacing w:before="10"/>
        <w:rPr>
          <w:b/>
          <w:bCs/>
          <w:lang w:val="en-IN"/>
        </w:rPr>
      </w:pPr>
      <w:r>
        <w:rPr>
          <w:b/>
          <w:bCs/>
          <w:lang w:val="en-IN"/>
        </w:rPr>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18"/>
        <w:gridCol w:w="2163"/>
        <w:gridCol w:w="4239"/>
      </w:tblGrid>
      <w:tr w:rsidR="00245E42" w:rsidRPr="00245E42" w14:paraId="24B24F67" w14:textId="77777777" w:rsidTr="00BA3F54">
        <w:trPr>
          <w:tblHeader/>
          <w:tblCellSpacing w:w="15" w:type="dxa"/>
        </w:trPr>
        <w:tc>
          <w:tcPr>
            <w:tcW w:w="0" w:type="auto"/>
            <w:vAlign w:val="center"/>
            <w:hideMark/>
          </w:tcPr>
          <w:p w14:paraId="31B751E7" w14:textId="77777777" w:rsidR="00245E42" w:rsidRPr="00245E42" w:rsidRDefault="00245E42" w:rsidP="00245E42">
            <w:pPr>
              <w:pStyle w:val="BodyText"/>
              <w:spacing w:before="10"/>
              <w:rPr>
                <w:b/>
                <w:bCs/>
                <w:lang w:val="en-IN"/>
              </w:rPr>
            </w:pPr>
            <w:r>
              <w:rPr>
                <w:b/>
                <w:bCs/>
                <w:lang w:val="en-IN"/>
              </w:rPr>
              <w:lastRenderedPageBreak/>
              <w:t>Case</w:t>
            </w:r>
          </w:p>
        </w:tc>
        <w:tc>
          <w:tcPr>
            <w:tcW w:w="0" w:type="auto"/>
            <w:vAlign w:val="center"/>
            <w:hideMark/>
          </w:tcPr>
          <w:p w14:paraId="60CDE8BA" w14:textId="77777777" w:rsidR="00245E42" w:rsidRPr="00245E42" w:rsidRDefault="00245E42" w:rsidP="00245E42">
            <w:pPr>
              <w:pStyle w:val="BodyText"/>
              <w:spacing w:before="10"/>
              <w:rPr>
                <w:b/>
                <w:bCs/>
                <w:lang w:val="en-IN"/>
              </w:rPr>
            </w:pPr>
            <w:r>
              <w:rPr>
                <w:b/>
                <w:bCs/>
                <w:lang w:val="en-IN"/>
              </w:rPr>
              <w:t>Citation</w:t>
            </w:r>
          </w:p>
        </w:tc>
        <w:tc>
          <w:tcPr>
            <w:tcW w:w="0" w:type="auto"/>
            <w:vAlign w:val="center"/>
            <w:hideMark/>
          </w:tcPr>
          <w:p w14:paraId="5666114B" w14:textId="77777777" w:rsidR="00245E42" w:rsidRPr="00245E42" w:rsidRDefault="00245E42" w:rsidP="00245E42">
            <w:pPr>
              <w:pStyle w:val="BodyText"/>
              <w:spacing w:before="10"/>
              <w:rPr>
                <w:b/>
                <w:bCs/>
                <w:lang w:val="en-IN"/>
              </w:rPr>
            </w:pPr>
            <w:r>
              <w:rPr>
                <w:b/>
                <w:bCs/>
                <w:lang w:val="en-IN"/>
              </w:rPr>
              <w:t>Principle</w:t>
            </w:r>
          </w:p>
        </w:tc>
      </w:tr>
      <w:tr w:rsidR="00245E42" w:rsidRPr="00245E42" w14:paraId="55E1C760" w14:textId="77777777" w:rsidTr="00BA3F54">
        <w:trPr>
          <w:tblCellSpacing w:w="15" w:type="dxa"/>
        </w:trPr>
        <w:tc>
          <w:tcPr>
            <w:tcW w:w="0" w:type="auto"/>
            <w:vAlign w:val="center"/>
            <w:hideMark/>
          </w:tcPr>
          <w:p w14:paraId="679CDE22" w14:textId="77777777" w:rsidR="00245E42" w:rsidRPr="00BA3F54" w:rsidRDefault="00245E42" w:rsidP="00245E42">
            <w:pPr>
              <w:pStyle w:val="BodyText"/>
              <w:spacing w:before="10"/>
              <w:rPr>
                <w:lang w:val="en-IN"/>
              </w:rPr>
            </w:pPr>
            <w:r w:rsidRPr="00BA3F54">
              <w:rPr>
                <w:lang w:val="en-IN"/>
              </w:rPr>
              <w:t>US – Section 110(5) Copyright Act</w:t>
            </w:r>
          </w:p>
        </w:tc>
        <w:tc>
          <w:tcPr>
            <w:tcW w:w="0" w:type="auto"/>
            <w:vAlign w:val="center"/>
            <w:hideMark/>
          </w:tcPr>
          <w:p w14:paraId="0802B5A4" w14:textId="77777777" w:rsidR="00245E42" w:rsidRPr="00BA3F54" w:rsidRDefault="00245E42" w:rsidP="00245E42">
            <w:pPr>
              <w:pStyle w:val="BodyText"/>
              <w:spacing w:before="10"/>
              <w:rPr>
                <w:lang w:val="en-IN"/>
              </w:rPr>
            </w:pPr>
            <w:r w:rsidRPr="00BA3F54">
              <w:rPr>
                <w:lang w:val="en-IN"/>
              </w:rPr>
              <w:t>WT/DS160/R (2000)</w:t>
            </w:r>
          </w:p>
        </w:tc>
        <w:tc>
          <w:tcPr>
            <w:tcW w:w="0" w:type="auto"/>
            <w:vAlign w:val="center"/>
            <w:hideMark/>
          </w:tcPr>
          <w:p w14:paraId="6AFF0EA5" w14:textId="77777777" w:rsidR="00245E42" w:rsidRPr="00BA3F54" w:rsidRDefault="00245E42" w:rsidP="00245E42">
            <w:pPr>
              <w:pStyle w:val="BodyText"/>
              <w:spacing w:before="10"/>
              <w:rPr>
                <w:lang w:val="en-IN"/>
              </w:rPr>
            </w:pPr>
            <w:r w:rsidRPr="00BA3F54">
              <w:rPr>
                <w:lang w:val="en-IN"/>
              </w:rPr>
              <w:t>TRIPS three-step test for exceptions</w:t>
            </w:r>
          </w:p>
        </w:tc>
      </w:tr>
      <w:tr w:rsidR="00245E42" w:rsidRPr="00245E42" w14:paraId="26A45224" w14:textId="77777777" w:rsidTr="00BA3F54">
        <w:trPr>
          <w:tblCellSpacing w:w="15" w:type="dxa"/>
        </w:trPr>
        <w:tc>
          <w:tcPr>
            <w:tcW w:w="0" w:type="auto"/>
            <w:vAlign w:val="center"/>
            <w:hideMark/>
          </w:tcPr>
          <w:p w14:paraId="51AA9C65" w14:textId="77777777" w:rsidR="00245E42" w:rsidRPr="00BA3F54" w:rsidRDefault="00245E42" w:rsidP="00245E42">
            <w:pPr>
              <w:pStyle w:val="BodyText"/>
              <w:spacing w:before="10"/>
              <w:rPr>
                <w:lang w:val="en-IN"/>
              </w:rPr>
            </w:pPr>
            <w:r w:rsidRPr="00BA3F54">
              <w:rPr>
                <w:lang w:val="en-IN"/>
              </w:rPr>
              <w:t>China – IP Enforcement</w:t>
            </w:r>
          </w:p>
        </w:tc>
        <w:tc>
          <w:tcPr>
            <w:tcW w:w="0" w:type="auto"/>
            <w:vAlign w:val="center"/>
            <w:hideMark/>
          </w:tcPr>
          <w:p w14:paraId="193EA576" w14:textId="77777777" w:rsidR="00245E42" w:rsidRPr="00BA3F54" w:rsidRDefault="00245E42" w:rsidP="00245E42">
            <w:pPr>
              <w:pStyle w:val="BodyText"/>
              <w:spacing w:before="10"/>
              <w:rPr>
                <w:lang w:val="en-IN"/>
              </w:rPr>
            </w:pPr>
            <w:r w:rsidRPr="00BA3F54">
              <w:rPr>
                <w:lang w:val="en-IN"/>
              </w:rPr>
              <w:t>WT/DS362/R (2009)</w:t>
            </w:r>
          </w:p>
        </w:tc>
        <w:tc>
          <w:tcPr>
            <w:tcW w:w="0" w:type="auto"/>
            <w:vAlign w:val="center"/>
            <w:hideMark/>
          </w:tcPr>
          <w:p w14:paraId="135E6062" w14:textId="77777777" w:rsidR="00245E42" w:rsidRPr="00BA3F54" w:rsidRDefault="00245E42" w:rsidP="00245E42">
            <w:pPr>
              <w:pStyle w:val="BodyText"/>
              <w:spacing w:before="10"/>
              <w:rPr>
                <w:lang w:val="en-IN"/>
              </w:rPr>
            </w:pPr>
            <w:r w:rsidRPr="00BA3F54">
              <w:rPr>
                <w:lang w:val="en-IN"/>
              </w:rPr>
              <w:t>Effective copyright protection required</w:t>
            </w:r>
          </w:p>
        </w:tc>
      </w:tr>
      <w:tr w:rsidR="00245E42" w:rsidRPr="00245E42" w14:paraId="44353745" w14:textId="77777777" w:rsidTr="00BA3F54">
        <w:trPr>
          <w:tblCellSpacing w:w="15" w:type="dxa"/>
        </w:trPr>
        <w:tc>
          <w:tcPr>
            <w:tcW w:w="0" w:type="auto"/>
            <w:vAlign w:val="center"/>
            <w:hideMark/>
          </w:tcPr>
          <w:p w14:paraId="08EFEDF2" w14:textId="77777777" w:rsidR="00245E42" w:rsidRPr="00BA3F54" w:rsidRDefault="00245E42" w:rsidP="00245E42">
            <w:pPr>
              <w:pStyle w:val="BodyText"/>
              <w:spacing w:before="10"/>
              <w:rPr>
                <w:lang w:val="en-IN"/>
              </w:rPr>
            </w:pPr>
            <w:r w:rsidRPr="00BA3F54">
              <w:rPr>
                <w:lang w:val="en-IN"/>
              </w:rPr>
              <w:t>Entertainment Network v. Super Cassette</w:t>
            </w:r>
          </w:p>
        </w:tc>
        <w:tc>
          <w:tcPr>
            <w:tcW w:w="0" w:type="auto"/>
            <w:vAlign w:val="center"/>
            <w:hideMark/>
          </w:tcPr>
          <w:p w14:paraId="77881F99" w14:textId="77777777" w:rsidR="00245E42" w:rsidRPr="00BA3F54" w:rsidRDefault="00245E42" w:rsidP="00245E42">
            <w:pPr>
              <w:pStyle w:val="BodyText"/>
              <w:spacing w:before="10"/>
              <w:rPr>
                <w:lang w:val="en-IN"/>
              </w:rPr>
            </w:pPr>
            <w:r w:rsidRPr="00BA3F54">
              <w:rPr>
                <w:lang w:val="en-IN"/>
              </w:rPr>
              <w:t>(2008) 13 SCC 30</w:t>
            </w:r>
          </w:p>
        </w:tc>
        <w:tc>
          <w:tcPr>
            <w:tcW w:w="0" w:type="auto"/>
            <w:vAlign w:val="center"/>
            <w:hideMark/>
          </w:tcPr>
          <w:p w14:paraId="3C3123BF" w14:textId="77777777" w:rsidR="00245E42" w:rsidRPr="00BA3F54" w:rsidRDefault="00245E42" w:rsidP="00245E42">
            <w:pPr>
              <w:pStyle w:val="BodyText"/>
              <w:spacing w:before="10"/>
              <w:rPr>
                <w:lang w:val="en-IN"/>
              </w:rPr>
            </w:pPr>
            <w:r w:rsidRPr="00BA3F54">
              <w:rPr>
                <w:lang w:val="en-IN"/>
              </w:rPr>
              <w:t>Balance between copyright and public interest</w:t>
            </w:r>
          </w:p>
        </w:tc>
      </w:tr>
      <w:tr w:rsidR="00245E42" w:rsidRPr="00245E42" w14:paraId="397718BC" w14:textId="77777777" w:rsidTr="00BA3F54">
        <w:trPr>
          <w:tblCellSpacing w:w="15" w:type="dxa"/>
        </w:trPr>
        <w:tc>
          <w:tcPr>
            <w:tcW w:w="0" w:type="auto"/>
            <w:vAlign w:val="center"/>
            <w:hideMark/>
          </w:tcPr>
          <w:p w14:paraId="48962696" w14:textId="77777777" w:rsidR="00245E42" w:rsidRPr="00BA3F54" w:rsidRDefault="00245E42" w:rsidP="00245E42">
            <w:pPr>
              <w:pStyle w:val="BodyText"/>
              <w:spacing w:before="10"/>
              <w:rPr>
                <w:lang w:val="en-IN"/>
              </w:rPr>
            </w:pPr>
            <w:r w:rsidRPr="00BA3F54">
              <w:rPr>
                <w:lang w:val="en-IN"/>
              </w:rPr>
              <w:t xml:space="preserve">Eastern Book Company v. D.B. </w:t>
            </w:r>
            <w:proofErr w:type="spellStart"/>
            <w:r w:rsidRPr="00BA3F54">
              <w:rPr>
                <w:lang w:val="en-IN"/>
              </w:rPr>
              <w:t>Modak</w:t>
            </w:r>
            <w:proofErr w:type="spellEnd"/>
          </w:p>
        </w:tc>
        <w:tc>
          <w:tcPr>
            <w:tcW w:w="0" w:type="auto"/>
            <w:vAlign w:val="center"/>
            <w:hideMark/>
          </w:tcPr>
          <w:p w14:paraId="43531E23" w14:textId="77777777" w:rsidR="00245E42" w:rsidRPr="00BA3F54" w:rsidRDefault="00245E42" w:rsidP="00245E42">
            <w:pPr>
              <w:pStyle w:val="BodyText"/>
              <w:spacing w:before="10"/>
              <w:rPr>
                <w:lang w:val="en-IN"/>
              </w:rPr>
            </w:pPr>
            <w:r w:rsidRPr="00BA3F54">
              <w:rPr>
                <w:lang w:val="en-IN"/>
              </w:rPr>
              <w:t>(2008) 1 SCC 1</w:t>
            </w:r>
          </w:p>
        </w:tc>
        <w:tc>
          <w:tcPr>
            <w:tcW w:w="0" w:type="auto"/>
            <w:vAlign w:val="center"/>
            <w:hideMark/>
          </w:tcPr>
          <w:p w14:paraId="66B7EFCA" w14:textId="77777777" w:rsidR="00245E42" w:rsidRPr="00BA3F54" w:rsidRDefault="00245E42" w:rsidP="00245E42">
            <w:pPr>
              <w:pStyle w:val="BodyText"/>
              <w:spacing w:before="10"/>
              <w:rPr>
                <w:lang w:val="en-IN"/>
              </w:rPr>
            </w:pPr>
            <w:r w:rsidRPr="00BA3F54">
              <w:rPr>
                <w:lang w:val="en-IN"/>
              </w:rPr>
              <w:t>Originality requirement</w:t>
            </w:r>
          </w:p>
        </w:tc>
      </w:tr>
      <w:tr w:rsidR="00245E42" w:rsidRPr="00245E42" w14:paraId="707569E5" w14:textId="77777777" w:rsidTr="00BA3F54">
        <w:trPr>
          <w:tblCellSpacing w:w="15" w:type="dxa"/>
        </w:trPr>
        <w:tc>
          <w:tcPr>
            <w:tcW w:w="0" w:type="auto"/>
            <w:vAlign w:val="center"/>
            <w:hideMark/>
          </w:tcPr>
          <w:p w14:paraId="28FCC3E8" w14:textId="77777777" w:rsidR="00245E42" w:rsidRPr="00BA3F54" w:rsidRDefault="00245E42" w:rsidP="00245E42">
            <w:pPr>
              <w:pStyle w:val="BodyText"/>
              <w:spacing w:before="10"/>
              <w:rPr>
                <w:lang w:val="en-IN"/>
              </w:rPr>
            </w:pPr>
            <w:r w:rsidRPr="00BA3F54">
              <w:rPr>
                <w:lang w:val="en-IN"/>
              </w:rPr>
              <w:t>R.G. Anand v. Deluxe Films</w:t>
            </w:r>
          </w:p>
        </w:tc>
        <w:tc>
          <w:tcPr>
            <w:tcW w:w="0" w:type="auto"/>
            <w:vAlign w:val="center"/>
            <w:hideMark/>
          </w:tcPr>
          <w:p w14:paraId="03F46C6F" w14:textId="77777777" w:rsidR="00245E42" w:rsidRPr="00BA3F54" w:rsidRDefault="00245E42" w:rsidP="00245E42">
            <w:pPr>
              <w:pStyle w:val="BodyText"/>
              <w:spacing w:before="10"/>
              <w:rPr>
                <w:lang w:val="en-IN"/>
              </w:rPr>
            </w:pPr>
            <w:r w:rsidRPr="00BA3F54">
              <w:rPr>
                <w:lang w:val="en-IN"/>
              </w:rPr>
              <w:t>(1978) 4 SCC 118</w:t>
            </w:r>
          </w:p>
        </w:tc>
        <w:tc>
          <w:tcPr>
            <w:tcW w:w="0" w:type="auto"/>
            <w:vAlign w:val="center"/>
            <w:hideMark/>
          </w:tcPr>
          <w:p w14:paraId="52F086EF" w14:textId="77777777" w:rsidR="00245E42" w:rsidRPr="00BA3F54" w:rsidRDefault="00245E42" w:rsidP="00245E42">
            <w:pPr>
              <w:pStyle w:val="BodyText"/>
              <w:spacing w:before="10"/>
              <w:rPr>
                <w:lang w:val="en-IN"/>
              </w:rPr>
            </w:pPr>
            <w:r w:rsidRPr="00BA3F54">
              <w:rPr>
                <w:lang w:val="en-IN"/>
              </w:rPr>
              <w:t>Copyright protects expression, not ideas</w:t>
            </w:r>
          </w:p>
        </w:tc>
      </w:tr>
    </w:tbl>
    <w:p w14:paraId="636C65AF" w14:textId="576BC576" w:rsidR="00245E42" w:rsidRPr="00245E42" w:rsidRDefault="00245E42" w:rsidP="00245E42">
      <w:pPr>
        <w:pStyle w:val="BodyText"/>
        <w:spacing w:before="10"/>
        <w:rPr>
          <w:b/>
          <w:lang w:val="en-IN"/>
        </w:rPr>
      </w:pPr>
    </w:p>
    <w:p w14:paraId="5085CF34" w14:textId="77777777" w:rsidR="00245E42" w:rsidRPr="00245E42" w:rsidRDefault="00245E42" w:rsidP="00245E42">
      <w:pPr>
        <w:pStyle w:val="BodyText"/>
        <w:spacing w:before="10"/>
        <w:rPr>
          <w:bCs/>
          <w:lang w:val="en-IN"/>
        </w:rPr>
      </w:pPr>
      <w:r>
        <w:rPr>
          <w:bCs/>
          <w:lang w:val="en-IN"/>
        </w:rPr>
        <w:t>These cases explain the major principles underlying Copyright and Neighbouring Rights under TRIPS, including protection of authors, performers, broadcasting rights, originality, limitations, exceptions, and enforcement obligations.</w:t>
      </w:r>
    </w:p>
    <w:p w14:paraId="70254C9A" w14:textId="77777777" w:rsidR="00245E42" w:rsidRDefault="00245E42">
      <w:pPr>
        <w:pStyle w:val="BodyText"/>
        <w:spacing w:before="10"/>
        <w:ind w:left="0"/>
        <w:rPr>
          <w:b/>
        </w:rPr>
      </w:pPr>
    </w:p>
    <w:p w14:paraId="1BB89D12" w14:textId="77777777" w:rsidR="00245E42" w:rsidRDefault="00245E42">
      <w:pPr>
        <w:pStyle w:val="BodyText"/>
        <w:spacing w:before="10"/>
        <w:ind w:left="0"/>
        <w:rPr>
          <w:b/>
        </w:rPr>
      </w:pPr>
    </w:p>
    <w:p w14:paraId="77530D54" w14:textId="77777777" w:rsidR="00FE112F" w:rsidRDefault="00020FB4">
      <w:pPr>
        <w:spacing w:before="1"/>
        <w:ind w:left="50"/>
        <w:rPr>
          <w:b/>
        </w:rPr>
      </w:pPr>
      <w:r>
        <w:rPr>
          <w:b/>
          <w:spacing w:val="-2"/>
        </w:rPr>
        <w:t>Conclusion</w:t>
      </w:r>
    </w:p>
    <w:p w14:paraId="4833550A" w14:textId="77777777" w:rsidR="00FE112F" w:rsidRDefault="00020FB4">
      <w:pPr>
        <w:pStyle w:val="BodyText"/>
        <w:ind w:left="50" w:right="106"/>
      </w:pPr>
      <w:r>
        <w:t>TRIPS</w:t>
      </w:r>
      <w:r>
        <w:rPr>
          <w:spacing w:val="-3"/>
        </w:rPr>
        <w:t xml:space="preserve"> </w:t>
      </w:r>
      <w:r>
        <w:t>Articles</w:t>
      </w:r>
      <w:r>
        <w:rPr>
          <w:spacing w:val="-3"/>
        </w:rPr>
        <w:t xml:space="preserve"> </w:t>
      </w:r>
      <w:r>
        <w:t>9</w:t>
      </w:r>
      <w:r>
        <w:rPr>
          <w:spacing w:val="-3"/>
        </w:rPr>
        <w:t xml:space="preserve"> </w:t>
      </w:r>
      <w:r>
        <w:t>to</w:t>
      </w:r>
      <w:r>
        <w:rPr>
          <w:spacing w:val="-3"/>
        </w:rPr>
        <w:t xml:space="preserve"> </w:t>
      </w:r>
      <w:r>
        <w:t>14</w:t>
      </w:r>
      <w:r>
        <w:rPr>
          <w:spacing w:val="-3"/>
        </w:rPr>
        <w:t xml:space="preserve"> </w:t>
      </w:r>
      <w:r>
        <w:t>form</w:t>
      </w:r>
      <w:r>
        <w:rPr>
          <w:spacing w:val="-3"/>
        </w:rPr>
        <w:t xml:space="preserve"> </w:t>
      </w:r>
      <w:r>
        <w:t>the</w:t>
      </w:r>
      <w:r>
        <w:rPr>
          <w:spacing w:val="-3"/>
        </w:rPr>
        <w:t xml:space="preserve"> </w:t>
      </w:r>
      <w:r>
        <w:t>binding</w:t>
      </w:r>
      <w:r>
        <w:rPr>
          <w:spacing w:val="-3"/>
        </w:rPr>
        <w:t xml:space="preserve"> </w:t>
      </w:r>
      <w:r>
        <w:t>international</w:t>
      </w:r>
      <w:r>
        <w:rPr>
          <w:spacing w:val="-3"/>
        </w:rPr>
        <w:t xml:space="preserve"> </w:t>
      </w:r>
      <w:r>
        <w:t>copyright</w:t>
      </w:r>
      <w:r>
        <w:rPr>
          <w:spacing w:val="-3"/>
        </w:rPr>
        <w:t xml:space="preserve"> </w:t>
      </w:r>
      <w:r>
        <w:t>framework</w:t>
      </w:r>
      <w:r>
        <w:rPr>
          <w:spacing w:val="-3"/>
        </w:rPr>
        <w:t xml:space="preserve"> </w:t>
      </w:r>
      <w:r>
        <w:t>for</w:t>
      </w:r>
      <w:r>
        <w:rPr>
          <w:spacing w:val="-3"/>
        </w:rPr>
        <w:t xml:space="preserve"> </w:t>
      </w:r>
      <w:r>
        <w:t>all</w:t>
      </w:r>
      <w:r>
        <w:rPr>
          <w:spacing w:val="-3"/>
        </w:rPr>
        <w:t xml:space="preserve"> </w:t>
      </w:r>
      <w:r>
        <w:t xml:space="preserve">WTO members. They incorporate the Berne Convention's substantive standards, extend protection to computer </w:t>
      </w:r>
      <w:proofErr w:type="spellStart"/>
      <w:r>
        <w:t>programmes</w:t>
      </w:r>
      <w:proofErr w:type="spellEnd"/>
      <w:r>
        <w:t xml:space="preserve"> and databases, introduce rental rights, set minimum</w:t>
      </w:r>
      <w:r>
        <w:rPr>
          <w:spacing w:val="-5"/>
        </w:rPr>
        <w:t xml:space="preserve"> </w:t>
      </w:r>
      <w:r>
        <w:t>duration</w:t>
      </w:r>
      <w:r>
        <w:rPr>
          <w:spacing w:val="-5"/>
        </w:rPr>
        <w:t xml:space="preserve"> </w:t>
      </w:r>
      <w:r>
        <w:t>standards,</w:t>
      </w:r>
      <w:r>
        <w:rPr>
          <w:spacing w:val="-5"/>
        </w:rPr>
        <w:t xml:space="preserve"> </w:t>
      </w:r>
      <w:r>
        <w:t>confine</w:t>
      </w:r>
      <w:r>
        <w:rPr>
          <w:spacing w:val="-5"/>
        </w:rPr>
        <w:t xml:space="preserve"> </w:t>
      </w:r>
      <w:r>
        <w:t>exceptions</w:t>
      </w:r>
      <w:r>
        <w:rPr>
          <w:spacing w:val="-5"/>
        </w:rPr>
        <w:t xml:space="preserve"> </w:t>
      </w:r>
      <w:r>
        <w:t>to</w:t>
      </w:r>
      <w:r>
        <w:rPr>
          <w:spacing w:val="-5"/>
        </w:rPr>
        <w:t xml:space="preserve"> </w:t>
      </w:r>
      <w:r>
        <w:t>the</w:t>
      </w:r>
      <w:r>
        <w:rPr>
          <w:spacing w:val="-5"/>
        </w:rPr>
        <w:t xml:space="preserve"> </w:t>
      </w:r>
      <w:r>
        <w:t>three-step</w:t>
      </w:r>
      <w:r>
        <w:rPr>
          <w:spacing w:val="-5"/>
        </w:rPr>
        <w:t xml:space="preserve"> </w:t>
      </w:r>
      <w:r>
        <w:t>test,</w:t>
      </w:r>
      <w:r>
        <w:rPr>
          <w:spacing w:val="-5"/>
        </w:rPr>
        <w:t xml:space="preserve"> </w:t>
      </w:r>
      <w:r>
        <w:t>and</w:t>
      </w:r>
      <w:r>
        <w:rPr>
          <w:spacing w:val="-5"/>
        </w:rPr>
        <w:t xml:space="preserve"> </w:t>
      </w:r>
      <w:r>
        <w:t xml:space="preserve">establish minimum protection for performers, phonogram producers, and broadcasting </w:t>
      </w:r>
      <w:proofErr w:type="spellStart"/>
      <w:r>
        <w:t>organisations</w:t>
      </w:r>
      <w:proofErr w:type="spellEnd"/>
      <w:r>
        <w:t>. India, as a founding WTO member, has aligned its Copyright Act with these obligations while providing higher standards of protection in several areas.</w:t>
      </w:r>
    </w:p>
    <w:p w14:paraId="612AA00C" w14:textId="77777777" w:rsidR="00BA3F54" w:rsidRDefault="00BA3F54">
      <w:pPr>
        <w:rPr>
          <w:b/>
        </w:rPr>
      </w:pPr>
      <w:r>
        <w:rPr>
          <w:b/>
        </w:rPr>
        <w:br w:type="page"/>
      </w:r>
    </w:p>
    <w:p w14:paraId="0FCE1A53" w14:textId="0924BB1B" w:rsidR="00FE112F" w:rsidRDefault="00020FB4">
      <w:pPr>
        <w:spacing w:before="20"/>
        <w:ind w:left="7" w:right="7"/>
        <w:jc w:val="center"/>
        <w:rPr>
          <w:b/>
        </w:rPr>
      </w:pPr>
      <w:r>
        <w:rPr>
          <w:b/>
        </w:rPr>
        <w:lastRenderedPageBreak/>
        <w:t>Module</w:t>
      </w:r>
      <w:r>
        <w:rPr>
          <w:b/>
          <w:spacing w:val="-5"/>
        </w:rPr>
        <w:t xml:space="preserve"> </w:t>
      </w:r>
      <w:r>
        <w:rPr>
          <w:b/>
          <w:spacing w:val="-10"/>
        </w:rPr>
        <w:t>2</w:t>
      </w:r>
    </w:p>
    <w:p w14:paraId="70D49C85" w14:textId="77777777" w:rsidR="00FE112F" w:rsidRDefault="00020FB4">
      <w:pPr>
        <w:ind w:left="4" w:right="7"/>
        <w:jc w:val="center"/>
        <w:rPr>
          <w:b/>
        </w:rPr>
      </w:pPr>
      <w:r>
        <w:rPr>
          <w:b/>
        </w:rPr>
        <w:t>Chapter</w:t>
      </w:r>
      <w:r>
        <w:rPr>
          <w:b/>
          <w:spacing w:val="-7"/>
        </w:rPr>
        <w:t xml:space="preserve"> </w:t>
      </w:r>
      <w:r>
        <w:rPr>
          <w:b/>
        </w:rPr>
        <w:t>4:</w:t>
      </w:r>
      <w:r>
        <w:rPr>
          <w:b/>
          <w:spacing w:val="-4"/>
        </w:rPr>
        <w:t xml:space="preserve"> </w:t>
      </w:r>
      <w:r>
        <w:rPr>
          <w:b/>
        </w:rPr>
        <w:t>Copyright</w:t>
      </w:r>
      <w:r>
        <w:rPr>
          <w:b/>
          <w:spacing w:val="-4"/>
        </w:rPr>
        <w:t xml:space="preserve"> </w:t>
      </w:r>
      <w:r>
        <w:rPr>
          <w:b/>
        </w:rPr>
        <w:t>–</w:t>
      </w:r>
      <w:r>
        <w:rPr>
          <w:b/>
          <w:spacing w:val="-5"/>
        </w:rPr>
        <w:t xml:space="preserve"> </w:t>
      </w:r>
      <w:r>
        <w:rPr>
          <w:b/>
        </w:rPr>
        <w:t>definition</w:t>
      </w:r>
      <w:r>
        <w:rPr>
          <w:b/>
          <w:spacing w:val="-4"/>
        </w:rPr>
        <w:t xml:space="preserve"> </w:t>
      </w:r>
      <w:r>
        <w:rPr>
          <w:b/>
        </w:rPr>
        <w:t>and</w:t>
      </w:r>
      <w:r>
        <w:rPr>
          <w:b/>
          <w:spacing w:val="-4"/>
        </w:rPr>
        <w:t xml:space="preserve"> </w:t>
      </w:r>
      <w:r>
        <w:rPr>
          <w:b/>
        </w:rPr>
        <w:t>subject</w:t>
      </w:r>
      <w:r>
        <w:rPr>
          <w:b/>
          <w:spacing w:val="-4"/>
        </w:rPr>
        <w:t xml:space="preserve"> </w:t>
      </w:r>
      <w:r>
        <w:rPr>
          <w:b/>
          <w:spacing w:val="-2"/>
        </w:rPr>
        <w:t>matter</w:t>
      </w:r>
    </w:p>
    <w:p w14:paraId="27858744" w14:textId="77777777" w:rsidR="00FE112F" w:rsidRDefault="00020FB4">
      <w:pPr>
        <w:pStyle w:val="ListParagraph"/>
        <w:numPr>
          <w:ilvl w:val="0"/>
          <w:numId w:val="11"/>
        </w:numPr>
        <w:tabs>
          <w:tab w:val="left" w:pos="329"/>
        </w:tabs>
        <w:rPr>
          <w:b/>
        </w:rPr>
      </w:pPr>
      <w:r>
        <w:rPr>
          <w:b/>
          <w:spacing w:val="-2"/>
        </w:rPr>
        <w:t>Introduction</w:t>
      </w:r>
    </w:p>
    <w:p w14:paraId="48A2F360" w14:textId="77777777" w:rsidR="00FE112F" w:rsidRDefault="00020FB4">
      <w:pPr>
        <w:pStyle w:val="BodyText"/>
        <w:ind w:right="54"/>
      </w:pPr>
      <w:r>
        <w:t>Copyright</w:t>
      </w:r>
      <w:r>
        <w:rPr>
          <w:spacing w:val="-3"/>
        </w:rPr>
        <w:t xml:space="preserve"> </w:t>
      </w:r>
      <w:r>
        <w:t>is</w:t>
      </w:r>
      <w:r>
        <w:rPr>
          <w:spacing w:val="-3"/>
        </w:rPr>
        <w:t xml:space="preserve"> </w:t>
      </w:r>
      <w:r>
        <w:t>the</w:t>
      </w:r>
      <w:r>
        <w:rPr>
          <w:spacing w:val="-3"/>
        </w:rPr>
        <w:t xml:space="preserve"> </w:t>
      </w:r>
      <w:r>
        <w:t>branch</w:t>
      </w:r>
      <w:r>
        <w:rPr>
          <w:spacing w:val="-3"/>
        </w:rPr>
        <w:t xml:space="preserve"> </w:t>
      </w:r>
      <w:r>
        <w:t>of</w:t>
      </w:r>
      <w:r>
        <w:rPr>
          <w:spacing w:val="-3"/>
        </w:rPr>
        <w:t xml:space="preserve"> </w:t>
      </w:r>
      <w:r>
        <w:t>Intellectual</w:t>
      </w:r>
      <w:r>
        <w:rPr>
          <w:spacing w:val="-3"/>
        </w:rPr>
        <w:t xml:space="preserve"> </w:t>
      </w:r>
      <w:r>
        <w:t>Property</w:t>
      </w:r>
      <w:r>
        <w:rPr>
          <w:spacing w:val="-3"/>
        </w:rPr>
        <w:t xml:space="preserve"> </w:t>
      </w:r>
      <w:r>
        <w:t>Rights</w:t>
      </w:r>
      <w:r>
        <w:rPr>
          <w:spacing w:val="-3"/>
        </w:rPr>
        <w:t xml:space="preserve"> </w:t>
      </w:r>
      <w:r>
        <w:t>that</w:t>
      </w:r>
      <w:r>
        <w:rPr>
          <w:spacing w:val="-3"/>
        </w:rPr>
        <w:t xml:space="preserve"> </w:t>
      </w:r>
      <w:r>
        <w:t>grants</w:t>
      </w:r>
      <w:r>
        <w:rPr>
          <w:spacing w:val="-3"/>
        </w:rPr>
        <w:t xml:space="preserve"> </w:t>
      </w:r>
      <w:r>
        <w:t>creators</w:t>
      </w:r>
      <w:r>
        <w:rPr>
          <w:spacing w:val="-3"/>
        </w:rPr>
        <w:t xml:space="preserve"> </w:t>
      </w:r>
      <w:r>
        <w:t>exclusive</w:t>
      </w:r>
      <w:r>
        <w:rPr>
          <w:spacing w:val="-3"/>
        </w:rPr>
        <w:t xml:space="preserve"> </w:t>
      </w:r>
      <w:r>
        <w:t>legal protection over original expressions of the human mind. It covers literary, artistic, musical, dramatic, and other creative works, giving creators the authority to control reproduction, publication, distribution, performance, communication, translation, and adaptation</w:t>
      </w:r>
      <w:r>
        <w:rPr>
          <w:spacing w:val="-3"/>
        </w:rPr>
        <w:t xml:space="preserve"> </w:t>
      </w:r>
      <w:r>
        <w:t>of</w:t>
      </w:r>
      <w:r>
        <w:rPr>
          <w:spacing w:val="-3"/>
        </w:rPr>
        <w:t xml:space="preserve"> </w:t>
      </w:r>
      <w:r>
        <w:t>their</w:t>
      </w:r>
      <w:r>
        <w:rPr>
          <w:spacing w:val="-3"/>
        </w:rPr>
        <w:t xml:space="preserve"> </w:t>
      </w:r>
      <w:r>
        <w:t>work.</w:t>
      </w:r>
      <w:r>
        <w:rPr>
          <w:spacing w:val="-3"/>
        </w:rPr>
        <w:t xml:space="preserve"> </w:t>
      </w:r>
      <w:r>
        <w:t>The</w:t>
      </w:r>
      <w:r>
        <w:rPr>
          <w:spacing w:val="-3"/>
        </w:rPr>
        <w:t xml:space="preserve"> </w:t>
      </w:r>
      <w:r>
        <w:t>dual</w:t>
      </w:r>
      <w:r>
        <w:rPr>
          <w:spacing w:val="-3"/>
        </w:rPr>
        <w:t xml:space="preserve"> </w:t>
      </w:r>
      <w:r>
        <w:t>purpose</w:t>
      </w:r>
      <w:r>
        <w:rPr>
          <w:spacing w:val="-3"/>
        </w:rPr>
        <w:t xml:space="preserve"> </w:t>
      </w:r>
      <w:r>
        <w:t>of</w:t>
      </w:r>
      <w:r>
        <w:rPr>
          <w:spacing w:val="-3"/>
        </w:rPr>
        <w:t xml:space="preserve"> </w:t>
      </w:r>
      <w:r>
        <w:t>copyright</w:t>
      </w:r>
      <w:r>
        <w:rPr>
          <w:spacing w:val="-3"/>
        </w:rPr>
        <w:t xml:space="preserve"> </w:t>
      </w:r>
      <w:r>
        <w:t>is</w:t>
      </w:r>
      <w:r>
        <w:rPr>
          <w:spacing w:val="-3"/>
        </w:rPr>
        <w:t xml:space="preserve"> </w:t>
      </w:r>
      <w:r>
        <w:t>to</w:t>
      </w:r>
      <w:r>
        <w:rPr>
          <w:spacing w:val="-3"/>
        </w:rPr>
        <w:t xml:space="preserve"> </w:t>
      </w:r>
      <w:r>
        <w:t>reward</w:t>
      </w:r>
      <w:r>
        <w:rPr>
          <w:spacing w:val="-3"/>
        </w:rPr>
        <w:t xml:space="preserve"> </w:t>
      </w:r>
      <w:r>
        <w:t>creators</w:t>
      </w:r>
      <w:r>
        <w:rPr>
          <w:spacing w:val="-3"/>
        </w:rPr>
        <w:t xml:space="preserve"> </w:t>
      </w:r>
      <w:r>
        <w:t>by</w:t>
      </w:r>
      <w:r>
        <w:rPr>
          <w:spacing w:val="-3"/>
        </w:rPr>
        <w:t xml:space="preserve"> </w:t>
      </w:r>
      <w:r>
        <w:t>securing economic benefits for them and to protect their personal connection to the work through moral rights.</w:t>
      </w:r>
    </w:p>
    <w:p w14:paraId="2E5F8224" w14:textId="77777777" w:rsidR="00FE112F" w:rsidRDefault="00020FB4">
      <w:pPr>
        <w:pStyle w:val="BodyText"/>
      </w:pPr>
      <w:r>
        <w:t>In</w:t>
      </w:r>
      <w:r>
        <w:rPr>
          <w:spacing w:val="-4"/>
        </w:rPr>
        <w:t xml:space="preserve"> </w:t>
      </w:r>
      <w:r>
        <w:t>India,</w:t>
      </w:r>
      <w:r>
        <w:rPr>
          <w:spacing w:val="-4"/>
        </w:rPr>
        <w:t xml:space="preserve"> </w:t>
      </w:r>
      <w:r>
        <w:t>copyright</w:t>
      </w:r>
      <w:r>
        <w:rPr>
          <w:spacing w:val="-4"/>
        </w:rPr>
        <w:t xml:space="preserve"> </w:t>
      </w:r>
      <w:r>
        <w:t>is</w:t>
      </w:r>
      <w:r>
        <w:rPr>
          <w:spacing w:val="-4"/>
        </w:rPr>
        <w:t xml:space="preserve"> </w:t>
      </w:r>
      <w:r>
        <w:t>governed</w:t>
      </w:r>
      <w:r>
        <w:rPr>
          <w:spacing w:val="-4"/>
        </w:rPr>
        <w:t xml:space="preserve"> </w:t>
      </w:r>
      <w:r>
        <w:t>by</w:t>
      </w:r>
      <w:r>
        <w:rPr>
          <w:spacing w:val="-4"/>
        </w:rPr>
        <w:t xml:space="preserve"> </w:t>
      </w:r>
      <w:r>
        <w:t>the</w:t>
      </w:r>
      <w:r>
        <w:rPr>
          <w:spacing w:val="-4"/>
        </w:rPr>
        <w:t xml:space="preserve"> </w:t>
      </w:r>
      <w:r>
        <w:t>Copyright</w:t>
      </w:r>
      <w:r>
        <w:rPr>
          <w:spacing w:val="-4"/>
        </w:rPr>
        <w:t xml:space="preserve"> </w:t>
      </w:r>
      <w:r>
        <w:t>Act,</w:t>
      </w:r>
      <w:r>
        <w:rPr>
          <w:spacing w:val="-4"/>
        </w:rPr>
        <w:t xml:space="preserve"> </w:t>
      </w:r>
      <w:r>
        <w:t>1957.</w:t>
      </w:r>
      <w:r>
        <w:rPr>
          <w:spacing w:val="-4"/>
        </w:rPr>
        <w:t xml:space="preserve"> </w:t>
      </w:r>
      <w:r>
        <w:t>Internationally,</w:t>
      </w:r>
      <w:r>
        <w:rPr>
          <w:spacing w:val="-4"/>
        </w:rPr>
        <w:t xml:space="preserve"> </w:t>
      </w:r>
      <w:r>
        <w:t>protection flows through the Berne Convention and the TRIPS Agreement.</w:t>
      </w:r>
    </w:p>
    <w:p w14:paraId="211077DF" w14:textId="77777777" w:rsidR="00FE112F" w:rsidRDefault="00020FB4">
      <w:pPr>
        <w:pStyle w:val="Heading1"/>
        <w:numPr>
          <w:ilvl w:val="0"/>
          <w:numId w:val="11"/>
        </w:numPr>
        <w:tabs>
          <w:tab w:val="left" w:pos="329"/>
        </w:tabs>
        <w:spacing w:before="330"/>
      </w:pPr>
      <w:r>
        <w:t>Definition</w:t>
      </w:r>
      <w:r>
        <w:rPr>
          <w:spacing w:val="-5"/>
        </w:rPr>
        <w:t xml:space="preserve"> </w:t>
      </w:r>
      <w:r>
        <w:t>of</w:t>
      </w:r>
      <w:r>
        <w:rPr>
          <w:spacing w:val="-5"/>
        </w:rPr>
        <w:t xml:space="preserve"> </w:t>
      </w:r>
      <w:r>
        <w:rPr>
          <w:spacing w:val="-2"/>
        </w:rPr>
        <w:t>copyright</w:t>
      </w:r>
    </w:p>
    <w:p w14:paraId="0FD362DB" w14:textId="054BB462" w:rsidR="00FE112F" w:rsidRDefault="00020FB4">
      <w:pPr>
        <w:pStyle w:val="BodyText"/>
        <w:ind w:right="103"/>
      </w:pPr>
      <w:r>
        <w:t>Copyright</w:t>
      </w:r>
      <w:r>
        <w:rPr>
          <w:spacing w:val="-3"/>
        </w:rPr>
        <w:t xml:space="preserve"> </w:t>
      </w:r>
      <w:r>
        <w:t>can</w:t>
      </w:r>
      <w:r>
        <w:rPr>
          <w:spacing w:val="-3"/>
        </w:rPr>
        <w:t xml:space="preserve"> </w:t>
      </w:r>
      <w:r>
        <w:t>be</w:t>
      </w:r>
      <w:r>
        <w:rPr>
          <w:spacing w:val="-3"/>
        </w:rPr>
        <w:t xml:space="preserve"> </w:t>
      </w:r>
      <w:r>
        <w:t>defined</w:t>
      </w:r>
      <w:r>
        <w:rPr>
          <w:spacing w:val="-3"/>
        </w:rPr>
        <w:t xml:space="preserve"> </w:t>
      </w:r>
      <w:r>
        <w:t>as</w:t>
      </w:r>
      <w:r>
        <w:rPr>
          <w:spacing w:val="-3"/>
        </w:rPr>
        <w:t xml:space="preserve"> </w:t>
      </w:r>
      <w:r>
        <w:t>the</w:t>
      </w:r>
      <w:r>
        <w:rPr>
          <w:spacing w:val="-3"/>
        </w:rPr>
        <w:t xml:space="preserve"> </w:t>
      </w:r>
      <w:r>
        <w:t>exclusive</w:t>
      </w:r>
      <w:r>
        <w:rPr>
          <w:spacing w:val="-3"/>
        </w:rPr>
        <w:t xml:space="preserve"> </w:t>
      </w:r>
      <w:r>
        <w:t>legal</w:t>
      </w:r>
      <w:r>
        <w:rPr>
          <w:spacing w:val="-3"/>
        </w:rPr>
        <w:t xml:space="preserve"> </w:t>
      </w:r>
      <w:r>
        <w:t>right</w:t>
      </w:r>
      <w:r>
        <w:rPr>
          <w:spacing w:val="-3"/>
        </w:rPr>
        <w:t xml:space="preserve"> </w:t>
      </w:r>
      <w:r>
        <w:t>granted</w:t>
      </w:r>
      <w:r>
        <w:rPr>
          <w:spacing w:val="-3"/>
        </w:rPr>
        <w:t xml:space="preserve"> </w:t>
      </w:r>
      <w:r>
        <w:t>to</w:t>
      </w:r>
      <w:r>
        <w:rPr>
          <w:spacing w:val="-3"/>
        </w:rPr>
        <w:t xml:space="preserve"> </w:t>
      </w:r>
      <w:r>
        <w:t>the</w:t>
      </w:r>
      <w:r>
        <w:rPr>
          <w:spacing w:val="-3"/>
        </w:rPr>
        <w:t xml:space="preserve"> </w:t>
      </w:r>
      <w:r>
        <w:t>creator</w:t>
      </w:r>
      <w:r>
        <w:rPr>
          <w:spacing w:val="-3"/>
        </w:rPr>
        <w:t xml:space="preserve"> </w:t>
      </w:r>
      <w:r>
        <w:t>or</w:t>
      </w:r>
      <w:r>
        <w:rPr>
          <w:spacing w:val="-3"/>
        </w:rPr>
        <w:t xml:space="preserve"> </w:t>
      </w:r>
      <w:r>
        <w:t>owner</w:t>
      </w:r>
      <w:r>
        <w:rPr>
          <w:spacing w:val="-3"/>
        </w:rPr>
        <w:t xml:space="preserve"> </w:t>
      </w:r>
      <w:r>
        <w:t xml:space="preserve">of an original work to reproduce, publish, distribute, perform, communicate, translate, adapt, and </w:t>
      </w:r>
      <w:proofErr w:type="spellStart"/>
      <w:r>
        <w:t>authorise</w:t>
      </w:r>
      <w:proofErr w:type="spellEnd"/>
      <w:r>
        <w:t xml:space="preserve"> others to use that work. The owner may control how the work is used and prevent unauthorized exploitation.</w:t>
      </w:r>
    </w:p>
    <w:p w14:paraId="3B8431EB" w14:textId="77777777" w:rsidR="00FE112F" w:rsidRDefault="00020FB4">
      <w:pPr>
        <w:pStyle w:val="Heading1"/>
      </w:pPr>
      <w:r>
        <w:t>Bare</w:t>
      </w:r>
      <w:r>
        <w:rPr>
          <w:spacing w:val="-3"/>
        </w:rPr>
        <w:t xml:space="preserve"> </w:t>
      </w:r>
      <w:r>
        <w:t>act</w:t>
      </w:r>
      <w:r>
        <w:rPr>
          <w:spacing w:val="-3"/>
        </w:rPr>
        <w:t xml:space="preserve"> </w:t>
      </w:r>
      <w:r>
        <w:t>–</w:t>
      </w:r>
      <w:r>
        <w:rPr>
          <w:spacing w:val="-3"/>
        </w:rPr>
        <w:t xml:space="preserve"> </w:t>
      </w:r>
      <w:r>
        <w:t>Section</w:t>
      </w:r>
      <w:r>
        <w:rPr>
          <w:spacing w:val="-3"/>
        </w:rPr>
        <w:t xml:space="preserve"> </w:t>
      </w:r>
      <w:r>
        <w:t>14,</w:t>
      </w:r>
      <w:r>
        <w:rPr>
          <w:spacing w:val="-3"/>
        </w:rPr>
        <w:t xml:space="preserve"> </w:t>
      </w:r>
      <w:r>
        <w:t>Copyright</w:t>
      </w:r>
      <w:r>
        <w:rPr>
          <w:spacing w:val="-3"/>
        </w:rPr>
        <w:t xml:space="preserve"> </w:t>
      </w:r>
      <w:r>
        <w:t>Act,</w:t>
      </w:r>
      <w:r>
        <w:rPr>
          <w:spacing w:val="-3"/>
        </w:rPr>
        <w:t xml:space="preserve"> </w:t>
      </w:r>
      <w:r>
        <w:rPr>
          <w:spacing w:val="-4"/>
        </w:rPr>
        <w:t>1957</w:t>
      </w:r>
    </w:p>
    <w:p w14:paraId="597BCD5A" w14:textId="77777777" w:rsidR="00FE112F" w:rsidRDefault="00020FB4">
      <w:pPr>
        <w:spacing w:before="30"/>
        <w:ind w:left="49" w:right="54"/>
        <w:rPr>
          <w:i/>
        </w:rPr>
      </w:pPr>
      <w:r>
        <w:rPr>
          <w:i/>
        </w:rPr>
        <w:t xml:space="preserve">"Copyright" means the exclusive right subject to the provisions of this Act, to do or </w:t>
      </w:r>
      <w:proofErr w:type="spellStart"/>
      <w:r>
        <w:rPr>
          <w:i/>
        </w:rPr>
        <w:t>authorise</w:t>
      </w:r>
      <w:proofErr w:type="spellEnd"/>
      <w:r>
        <w:rPr>
          <w:i/>
        </w:rPr>
        <w:t xml:space="preserve"> the doing of any of the following acts in respect of a work or any substantial part thereof — (a) in the case of a literary, dramatic or musical work: to reproduce the work in any material form including storing in any medium by electronic means; to issue copies to the public; to perform or communicate it to the public; to make any cinematograph film or sound recording; to make any translation or adaptation; (b) in case of a computer </w:t>
      </w:r>
      <w:proofErr w:type="spellStart"/>
      <w:r>
        <w:rPr>
          <w:i/>
        </w:rPr>
        <w:t>programme</w:t>
      </w:r>
      <w:proofErr w:type="spellEnd"/>
      <w:r>
        <w:rPr>
          <w:i/>
        </w:rPr>
        <w:t>: the above acts plus the right to sell or give on commercial rental any copy; (c) in the case of an artistic work: to reproduce the work in any material form including storing in any medium; (d) in the case of a cinematograph film: to make a copy, sell, give on commercial rental, or communicate it to the public; (e) in</w:t>
      </w:r>
      <w:r>
        <w:rPr>
          <w:i/>
          <w:spacing w:val="-3"/>
        </w:rPr>
        <w:t xml:space="preserve"> </w:t>
      </w:r>
      <w:r>
        <w:rPr>
          <w:i/>
        </w:rPr>
        <w:t>the</w:t>
      </w:r>
      <w:r>
        <w:rPr>
          <w:i/>
          <w:spacing w:val="-3"/>
        </w:rPr>
        <w:t xml:space="preserve"> </w:t>
      </w:r>
      <w:r>
        <w:rPr>
          <w:i/>
        </w:rPr>
        <w:t>case</w:t>
      </w:r>
      <w:r>
        <w:rPr>
          <w:i/>
          <w:spacing w:val="-3"/>
        </w:rPr>
        <w:t xml:space="preserve"> </w:t>
      </w:r>
      <w:r>
        <w:rPr>
          <w:i/>
        </w:rPr>
        <w:t>of</w:t>
      </w:r>
      <w:r>
        <w:rPr>
          <w:i/>
          <w:spacing w:val="-3"/>
        </w:rPr>
        <w:t xml:space="preserve"> </w:t>
      </w:r>
      <w:r>
        <w:rPr>
          <w:i/>
        </w:rPr>
        <w:t>a</w:t>
      </w:r>
      <w:r>
        <w:rPr>
          <w:i/>
          <w:spacing w:val="-3"/>
        </w:rPr>
        <w:t xml:space="preserve"> </w:t>
      </w:r>
      <w:r>
        <w:rPr>
          <w:i/>
        </w:rPr>
        <w:t>sound</w:t>
      </w:r>
      <w:r>
        <w:rPr>
          <w:i/>
          <w:spacing w:val="-3"/>
        </w:rPr>
        <w:t xml:space="preserve"> </w:t>
      </w:r>
      <w:r>
        <w:rPr>
          <w:i/>
        </w:rPr>
        <w:t>recording:</w:t>
      </w:r>
      <w:r>
        <w:rPr>
          <w:i/>
          <w:spacing w:val="-3"/>
        </w:rPr>
        <w:t xml:space="preserve"> </w:t>
      </w:r>
      <w:r>
        <w:rPr>
          <w:i/>
        </w:rPr>
        <w:t>to</w:t>
      </w:r>
      <w:r>
        <w:rPr>
          <w:i/>
          <w:spacing w:val="-3"/>
        </w:rPr>
        <w:t xml:space="preserve"> </w:t>
      </w:r>
      <w:r>
        <w:rPr>
          <w:i/>
        </w:rPr>
        <w:t>make</w:t>
      </w:r>
      <w:r>
        <w:rPr>
          <w:i/>
          <w:spacing w:val="-3"/>
        </w:rPr>
        <w:t xml:space="preserve"> </w:t>
      </w:r>
      <w:r>
        <w:rPr>
          <w:i/>
        </w:rPr>
        <w:t>any</w:t>
      </w:r>
      <w:r>
        <w:rPr>
          <w:i/>
          <w:spacing w:val="-3"/>
        </w:rPr>
        <w:t xml:space="preserve"> </w:t>
      </w:r>
      <w:r>
        <w:rPr>
          <w:i/>
        </w:rPr>
        <w:t>other</w:t>
      </w:r>
      <w:r>
        <w:rPr>
          <w:i/>
          <w:spacing w:val="-3"/>
        </w:rPr>
        <w:t xml:space="preserve"> </w:t>
      </w:r>
      <w:r>
        <w:rPr>
          <w:i/>
        </w:rPr>
        <w:t>sound</w:t>
      </w:r>
      <w:r>
        <w:rPr>
          <w:i/>
          <w:spacing w:val="-3"/>
        </w:rPr>
        <w:t xml:space="preserve"> </w:t>
      </w:r>
      <w:r>
        <w:rPr>
          <w:i/>
        </w:rPr>
        <w:t>recording</w:t>
      </w:r>
      <w:r>
        <w:rPr>
          <w:i/>
          <w:spacing w:val="-3"/>
        </w:rPr>
        <w:t xml:space="preserve"> </w:t>
      </w:r>
      <w:r>
        <w:rPr>
          <w:i/>
        </w:rPr>
        <w:t>embodying</w:t>
      </w:r>
      <w:r>
        <w:rPr>
          <w:i/>
          <w:spacing w:val="-3"/>
        </w:rPr>
        <w:t xml:space="preserve"> </w:t>
      </w:r>
      <w:r>
        <w:rPr>
          <w:i/>
        </w:rPr>
        <w:t>it,</w:t>
      </w:r>
      <w:r>
        <w:rPr>
          <w:i/>
          <w:spacing w:val="-3"/>
        </w:rPr>
        <w:t xml:space="preserve"> </w:t>
      </w:r>
      <w:r>
        <w:rPr>
          <w:i/>
        </w:rPr>
        <w:t>sell</w:t>
      </w:r>
      <w:r>
        <w:rPr>
          <w:i/>
          <w:spacing w:val="-3"/>
        </w:rPr>
        <w:t xml:space="preserve"> </w:t>
      </w:r>
      <w:r>
        <w:rPr>
          <w:i/>
        </w:rPr>
        <w:t>or give on commercial rental, or communicate it to the public.</w:t>
      </w:r>
    </w:p>
    <w:p w14:paraId="6EA32E3F" w14:textId="77777777" w:rsidR="00904D0C" w:rsidRDefault="00904D0C">
      <w:pPr>
        <w:pStyle w:val="BodyText"/>
        <w:ind w:right="59"/>
      </w:pPr>
    </w:p>
    <w:p w14:paraId="7D81CC62" w14:textId="6BDF3FE5" w:rsidR="00FE112F" w:rsidRDefault="00020FB4">
      <w:pPr>
        <w:pStyle w:val="BodyText"/>
        <w:ind w:right="59"/>
      </w:pPr>
      <w:r>
        <w:t>Section 14 is the operative definition of copyright in Indian law. It enumerates specific rights</w:t>
      </w:r>
      <w:r>
        <w:rPr>
          <w:spacing w:val="-3"/>
        </w:rPr>
        <w:t xml:space="preserve"> </w:t>
      </w:r>
      <w:r>
        <w:t>rather</w:t>
      </w:r>
      <w:r>
        <w:rPr>
          <w:spacing w:val="-3"/>
        </w:rPr>
        <w:t xml:space="preserve"> </w:t>
      </w:r>
      <w:r>
        <w:t>than</w:t>
      </w:r>
      <w:r>
        <w:rPr>
          <w:spacing w:val="-3"/>
        </w:rPr>
        <w:t xml:space="preserve"> </w:t>
      </w:r>
      <w:r>
        <w:t>providing</w:t>
      </w:r>
      <w:r>
        <w:rPr>
          <w:spacing w:val="-3"/>
        </w:rPr>
        <w:t xml:space="preserve"> </w:t>
      </w:r>
      <w:r>
        <w:t>a</w:t>
      </w:r>
      <w:r>
        <w:rPr>
          <w:spacing w:val="-3"/>
        </w:rPr>
        <w:t xml:space="preserve"> </w:t>
      </w:r>
      <w:r>
        <w:t>generic</w:t>
      </w:r>
      <w:r>
        <w:rPr>
          <w:spacing w:val="-3"/>
        </w:rPr>
        <w:t xml:space="preserve"> </w:t>
      </w:r>
      <w:r>
        <w:t>definition,</w:t>
      </w:r>
      <w:r>
        <w:rPr>
          <w:spacing w:val="-3"/>
        </w:rPr>
        <w:t xml:space="preserve"> </w:t>
      </w:r>
      <w:r>
        <w:t>ensuring</w:t>
      </w:r>
      <w:r>
        <w:rPr>
          <w:spacing w:val="-3"/>
        </w:rPr>
        <w:t xml:space="preserve"> </w:t>
      </w:r>
      <w:r>
        <w:t>clarity</w:t>
      </w:r>
      <w:r>
        <w:rPr>
          <w:spacing w:val="-3"/>
        </w:rPr>
        <w:t xml:space="preserve"> </w:t>
      </w:r>
      <w:r>
        <w:t>about</w:t>
      </w:r>
      <w:r>
        <w:rPr>
          <w:spacing w:val="-3"/>
        </w:rPr>
        <w:t xml:space="preserve"> </w:t>
      </w:r>
      <w:r>
        <w:t>what</w:t>
      </w:r>
      <w:r>
        <w:rPr>
          <w:spacing w:val="-3"/>
        </w:rPr>
        <w:t xml:space="preserve"> </w:t>
      </w:r>
      <w:r>
        <w:t>is</w:t>
      </w:r>
      <w:r>
        <w:rPr>
          <w:spacing w:val="-3"/>
        </w:rPr>
        <w:t xml:space="preserve"> </w:t>
      </w:r>
      <w:r>
        <w:t>and</w:t>
      </w:r>
      <w:r>
        <w:rPr>
          <w:spacing w:val="-3"/>
        </w:rPr>
        <w:t xml:space="preserve"> </w:t>
      </w:r>
      <w:r>
        <w:t>is</w:t>
      </w:r>
      <w:r>
        <w:rPr>
          <w:spacing w:val="-3"/>
        </w:rPr>
        <w:t xml:space="preserve"> </w:t>
      </w:r>
      <w:r>
        <w:t xml:space="preserve">not protected. "Exclusive" means only the owner may exercise these rights or </w:t>
      </w:r>
      <w:proofErr w:type="spellStart"/>
      <w:r>
        <w:t>authorise</w:t>
      </w:r>
      <w:proofErr w:type="spellEnd"/>
      <w:r>
        <w:t xml:space="preserve"> others</w:t>
      </w:r>
      <w:r>
        <w:rPr>
          <w:spacing w:val="-4"/>
        </w:rPr>
        <w:t xml:space="preserve"> </w:t>
      </w:r>
      <w:r>
        <w:t>to</w:t>
      </w:r>
      <w:r>
        <w:rPr>
          <w:spacing w:val="-4"/>
        </w:rPr>
        <w:t xml:space="preserve"> </w:t>
      </w:r>
      <w:r>
        <w:t>do</w:t>
      </w:r>
      <w:r>
        <w:rPr>
          <w:spacing w:val="-4"/>
        </w:rPr>
        <w:t xml:space="preserve"> </w:t>
      </w:r>
      <w:r>
        <w:t>so.</w:t>
      </w:r>
      <w:r>
        <w:rPr>
          <w:spacing w:val="-4"/>
        </w:rPr>
        <w:t xml:space="preserve"> </w:t>
      </w:r>
      <w:r>
        <w:t>"Any</w:t>
      </w:r>
      <w:r>
        <w:rPr>
          <w:spacing w:val="-4"/>
        </w:rPr>
        <w:t xml:space="preserve"> </w:t>
      </w:r>
      <w:r>
        <w:t>substantial</w:t>
      </w:r>
      <w:r>
        <w:rPr>
          <w:spacing w:val="-4"/>
        </w:rPr>
        <w:t xml:space="preserve"> </w:t>
      </w:r>
      <w:r>
        <w:t>part"</w:t>
      </w:r>
      <w:r>
        <w:rPr>
          <w:spacing w:val="-4"/>
        </w:rPr>
        <w:t xml:space="preserve"> </w:t>
      </w:r>
      <w:r>
        <w:t>means</w:t>
      </w:r>
      <w:r>
        <w:rPr>
          <w:spacing w:val="-4"/>
        </w:rPr>
        <w:t xml:space="preserve"> </w:t>
      </w:r>
      <w:r>
        <w:t>infringement</w:t>
      </w:r>
      <w:r>
        <w:rPr>
          <w:spacing w:val="-4"/>
        </w:rPr>
        <w:t xml:space="preserve"> </w:t>
      </w:r>
      <w:r>
        <w:t>need</w:t>
      </w:r>
      <w:r>
        <w:rPr>
          <w:spacing w:val="-4"/>
        </w:rPr>
        <w:t xml:space="preserve"> </w:t>
      </w:r>
      <w:r>
        <w:t>not</w:t>
      </w:r>
      <w:r>
        <w:rPr>
          <w:spacing w:val="-4"/>
        </w:rPr>
        <w:t xml:space="preserve"> </w:t>
      </w:r>
      <w:r>
        <w:t>involve</w:t>
      </w:r>
      <w:r>
        <w:rPr>
          <w:spacing w:val="-4"/>
        </w:rPr>
        <w:t xml:space="preserve"> </w:t>
      </w:r>
      <w:r>
        <w:t>copying</w:t>
      </w:r>
      <w:r>
        <w:rPr>
          <w:spacing w:val="-4"/>
        </w:rPr>
        <w:t xml:space="preserve"> </w:t>
      </w:r>
      <w:r>
        <w:t xml:space="preserve">the entire work. The section </w:t>
      </w:r>
      <w:proofErr w:type="spellStart"/>
      <w:r>
        <w:t>recognises</w:t>
      </w:r>
      <w:proofErr w:type="spellEnd"/>
      <w:r>
        <w:t xml:space="preserve"> five categories of works, each with a distinct basket of rights tailored to the nature of that category.</w:t>
      </w:r>
    </w:p>
    <w:p w14:paraId="778AD1DF" w14:textId="77777777" w:rsidR="00FE112F" w:rsidRDefault="00020FB4">
      <w:pPr>
        <w:pStyle w:val="Heading1"/>
      </w:pPr>
      <w:r>
        <w:t>Essential</w:t>
      </w:r>
      <w:r>
        <w:rPr>
          <w:spacing w:val="-6"/>
        </w:rPr>
        <w:t xml:space="preserve"> </w:t>
      </w:r>
      <w:r>
        <w:t>elements</w:t>
      </w:r>
      <w:r>
        <w:rPr>
          <w:spacing w:val="-5"/>
        </w:rPr>
        <w:t xml:space="preserve"> </w:t>
      </w:r>
      <w:r>
        <w:t>for</w:t>
      </w:r>
      <w:r>
        <w:rPr>
          <w:spacing w:val="-6"/>
        </w:rPr>
        <w:t xml:space="preserve"> </w:t>
      </w:r>
      <w:r>
        <w:t>copyright</w:t>
      </w:r>
      <w:r>
        <w:rPr>
          <w:spacing w:val="-5"/>
        </w:rPr>
        <w:t xml:space="preserve"> </w:t>
      </w:r>
      <w:r>
        <w:rPr>
          <w:spacing w:val="-2"/>
        </w:rPr>
        <w:t>protection</w:t>
      </w:r>
    </w:p>
    <w:p w14:paraId="23A24509" w14:textId="77777777" w:rsidR="00FE112F" w:rsidRDefault="00020FB4">
      <w:pPr>
        <w:pStyle w:val="BodyText"/>
        <w:ind w:right="106"/>
      </w:pPr>
      <w:r>
        <w:t>For</w:t>
      </w:r>
      <w:r>
        <w:rPr>
          <w:spacing w:val="-3"/>
        </w:rPr>
        <w:t xml:space="preserve"> </w:t>
      </w:r>
      <w:r>
        <w:t>copyright</w:t>
      </w:r>
      <w:r>
        <w:rPr>
          <w:spacing w:val="-3"/>
        </w:rPr>
        <w:t xml:space="preserve"> </w:t>
      </w:r>
      <w:r>
        <w:t>to</w:t>
      </w:r>
      <w:r>
        <w:rPr>
          <w:spacing w:val="-3"/>
        </w:rPr>
        <w:t xml:space="preserve"> </w:t>
      </w:r>
      <w:r>
        <w:t>subsist</w:t>
      </w:r>
      <w:r>
        <w:rPr>
          <w:spacing w:val="-3"/>
        </w:rPr>
        <w:t xml:space="preserve"> </w:t>
      </w:r>
      <w:r>
        <w:t>in</w:t>
      </w:r>
      <w:r>
        <w:rPr>
          <w:spacing w:val="-3"/>
        </w:rPr>
        <w:t xml:space="preserve"> </w:t>
      </w:r>
      <w:r>
        <w:t>a</w:t>
      </w:r>
      <w:r>
        <w:rPr>
          <w:spacing w:val="-3"/>
        </w:rPr>
        <w:t xml:space="preserve"> </w:t>
      </w:r>
      <w:r>
        <w:t>work,</w:t>
      </w:r>
      <w:r>
        <w:rPr>
          <w:spacing w:val="-3"/>
        </w:rPr>
        <w:t xml:space="preserve"> </w:t>
      </w:r>
      <w:r>
        <w:t>four</w:t>
      </w:r>
      <w:r>
        <w:rPr>
          <w:spacing w:val="-3"/>
        </w:rPr>
        <w:t xml:space="preserve"> </w:t>
      </w:r>
      <w:r>
        <w:t>conditions</w:t>
      </w:r>
      <w:r>
        <w:rPr>
          <w:spacing w:val="-3"/>
        </w:rPr>
        <w:t xml:space="preserve"> </w:t>
      </w:r>
      <w:r>
        <w:t>must</w:t>
      </w:r>
      <w:r>
        <w:rPr>
          <w:spacing w:val="-3"/>
        </w:rPr>
        <w:t xml:space="preserve"> </w:t>
      </w:r>
      <w:r>
        <w:t>be</w:t>
      </w:r>
      <w:r>
        <w:rPr>
          <w:spacing w:val="-3"/>
        </w:rPr>
        <w:t xml:space="preserve"> </w:t>
      </w:r>
      <w:r>
        <w:t>met.</w:t>
      </w:r>
      <w:r>
        <w:rPr>
          <w:spacing w:val="-3"/>
        </w:rPr>
        <w:t xml:space="preserve"> </w:t>
      </w:r>
      <w:r>
        <w:t>First,</w:t>
      </w:r>
      <w:r>
        <w:rPr>
          <w:spacing w:val="-3"/>
        </w:rPr>
        <w:t xml:space="preserve"> </w:t>
      </w:r>
      <w:r>
        <w:t>the</w:t>
      </w:r>
      <w:r>
        <w:rPr>
          <w:spacing w:val="-3"/>
        </w:rPr>
        <w:t xml:space="preserve"> </w:t>
      </w:r>
      <w:r>
        <w:t>work</w:t>
      </w:r>
      <w:r>
        <w:rPr>
          <w:spacing w:val="-3"/>
        </w:rPr>
        <w:t xml:space="preserve"> </w:t>
      </w:r>
      <w:r>
        <w:t>must</w:t>
      </w:r>
      <w:r>
        <w:rPr>
          <w:spacing w:val="-3"/>
        </w:rPr>
        <w:t xml:space="preserve"> </w:t>
      </w:r>
      <w:r>
        <w:t xml:space="preserve">be original — it must originate from the creator and involve some degree of skill, </w:t>
      </w:r>
      <w:proofErr w:type="spellStart"/>
      <w:r>
        <w:t>labour</w:t>
      </w:r>
      <w:proofErr w:type="spellEnd"/>
      <w:r>
        <w:t xml:space="preserve">, and judgment, though it need not be entirely novel. Second, copyright protects the </w:t>
      </w:r>
      <w:r>
        <w:lastRenderedPageBreak/>
        <w:t>expression of an idea and not the idea itself. Third, the work must generally be fixed in</w:t>
      </w:r>
    </w:p>
    <w:p w14:paraId="490E66EB" w14:textId="77777777" w:rsidR="00FE112F" w:rsidRDefault="00020FB4">
      <w:pPr>
        <w:pStyle w:val="BodyText"/>
        <w:spacing w:before="20"/>
        <w:ind w:right="166"/>
      </w:pPr>
      <w:r>
        <w:t>some</w:t>
      </w:r>
      <w:r>
        <w:rPr>
          <w:spacing w:val="-4"/>
        </w:rPr>
        <w:t xml:space="preserve"> </w:t>
      </w:r>
      <w:r>
        <w:t>tangible</w:t>
      </w:r>
      <w:r>
        <w:rPr>
          <w:spacing w:val="-4"/>
        </w:rPr>
        <w:t xml:space="preserve"> </w:t>
      </w:r>
      <w:r>
        <w:t>or</w:t>
      </w:r>
      <w:r>
        <w:rPr>
          <w:spacing w:val="-4"/>
        </w:rPr>
        <w:t xml:space="preserve"> </w:t>
      </w:r>
      <w:r>
        <w:t>identifiable</w:t>
      </w:r>
      <w:r>
        <w:rPr>
          <w:spacing w:val="-4"/>
        </w:rPr>
        <w:t xml:space="preserve"> </w:t>
      </w:r>
      <w:r>
        <w:t>form</w:t>
      </w:r>
      <w:r>
        <w:rPr>
          <w:spacing w:val="-4"/>
        </w:rPr>
        <w:t xml:space="preserve"> </w:t>
      </w:r>
      <w:r>
        <w:t>—</w:t>
      </w:r>
      <w:r>
        <w:rPr>
          <w:spacing w:val="-4"/>
        </w:rPr>
        <w:t xml:space="preserve"> </w:t>
      </w:r>
      <w:r>
        <w:t>a</w:t>
      </w:r>
      <w:r>
        <w:rPr>
          <w:spacing w:val="-4"/>
        </w:rPr>
        <w:t xml:space="preserve"> </w:t>
      </w:r>
      <w:r>
        <w:t>written</w:t>
      </w:r>
      <w:r>
        <w:rPr>
          <w:spacing w:val="-4"/>
        </w:rPr>
        <w:t xml:space="preserve"> </w:t>
      </w:r>
      <w:r>
        <w:t>manuscript,</w:t>
      </w:r>
      <w:r>
        <w:rPr>
          <w:spacing w:val="-4"/>
        </w:rPr>
        <w:t xml:space="preserve"> </w:t>
      </w:r>
      <w:r>
        <w:t>a</w:t>
      </w:r>
      <w:r>
        <w:rPr>
          <w:spacing w:val="-4"/>
        </w:rPr>
        <w:t xml:space="preserve"> </w:t>
      </w:r>
      <w:r>
        <w:t>recorded</w:t>
      </w:r>
      <w:r>
        <w:rPr>
          <w:spacing w:val="-4"/>
        </w:rPr>
        <w:t xml:space="preserve"> </w:t>
      </w:r>
      <w:r>
        <w:t>performance,</w:t>
      </w:r>
      <w:r>
        <w:rPr>
          <w:spacing w:val="-4"/>
        </w:rPr>
        <w:t xml:space="preserve"> </w:t>
      </w:r>
      <w:r>
        <w:t>or a digital file. Fourth, the work must involve intellectual effort or creative input; purely mechanical or automated outputs without human creativity may not qualify.</w:t>
      </w:r>
    </w:p>
    <w:p w14:paraId="488F22A8" w14:textId="77777777" w:rsidR="00FE112F" w:rsidRDefault="00020FB4">
      <w:pPr>
        <w:pStyle w:val="Heading1"/>
        <w:numPr>
          <w:ilvl w:val="0"/>
          <w:numId w:val="11"/>
        </w:numPr>
        <w:tabs>
          <w:tab w:val="left" w:pos="329"/>
        </w:tabs>
        <w:spacing w:before="330"/>
        <w:ind w:left="49" w:right="5106" w:firstLine="0"/>
      </w:pPr>
      <w:r>
        <w:t>Subject</w:t>
      </w:r>
      <w:r>
        <w:rPr>
          <w:spacing w:val="-7"/>
        </w:rPr>
        <w:t xml:space="preserve"> </w:t>
      </w:r>
      <w:r>
        <w:t>matter</w:t>
      </w:r>
      <w:r>
        <w:rPr>
          <w:spacing w:val="-7"/>
        </w:rPr>
        <w:t xml:space="preserve"> </w:t>
      </w:r>
      <w:r>
        <w:t>of</w:t>
      </w:r>
      <w:r>
        <w:rPr>
          <w:spacing w:val="-7"/>
        </w:rPr>
        <w:t xml:space="preserve"> </w:t>
      </w:r>
      <w:r>
        <w:t>copyright</w:t>
      </w:r>
      <w:r>
        <w:rPr>
          <w:spacing w:val="-7"/>
        </w:rPr>
        <w:t xml:space="preserve"> </w:t>
      </w:r>
      <w:r>
        <w:t>—</w:t>
      </w:r>
      <w:r>
        <w:rPr>
          <w:spacing w:val="-7"/>
        </w:rPr>
        <w:t xml:space="preserve"> </w:t>
      </w:r>
      <w:r>
        <w:t>Section</w:t>
      </w:r>
      <w:r>
        <w:rPr>
          <w:spacing w:val="-7"/>
        </w:rPr>
        <w:t xml:space="preserve"> </w:t>
      </w:r>
      <w:r>
        <w:t>13 Bare act – Section 13, Copyright Act, 1957</w:t>
      </w:r>
    </w:p>
    <w:p w14:paraId="36316657" w14:textId="77777777" w:rsidR="00FE112F" w:rsidRDefault="00020FB4">
      <w:pPr>
        <w:ind w:left="49"/>
        <w:rPr>
          <w:i/>
        </w:rPr>
      </w:pPr>
      <w:r>
        <w:rPr>
          <w:i/>
        </w:rPr>
        <w:t>Subject</w:t>
      </w:r>
      <w:r>
        <w:rPr>
          <w:i/>
          <w:spacing w:val="-5"/>
        </w:rPr>
        <w:t xml:space="preserve"> </w:t>
      </w:r>
      <w:r>
        <w:rPr>
          <w:i/>
        </w:rPr>
        <w:t>to</w:t>
      </w:r>
      <w:r>
        <w:rPr>
          <w:i/>
          <w:spacing w:val="-3"/>
        </w:rPr>
        <w:t xml:space="preserve"> </w:t>
      </w:r>
      <w:r>
        <w:rPr>
          <w:i/>
        </w:rPr>
        <w:t>the</w:t>
      </w:r>
      <w:r>
        <w:rPr>
          <w:i/>
          <w:spacing w:val="-3"/>
        </w:rPr>
        <w:t xml:space="preserve"> </w:t>
      </w:r>
      <w:r>
        <w:rPr>
          <w:i/>
        </w:rPr>
        <w:t>provisions</w:t>
      </w:r>
      <w:r>
        <w:rPr>
          <w:i/>
          <w:spacing w:val="-3"/>
        </w:rPr>
        <w:t xml:space="preserve"> </w:t>
      </w:r>
      <w:r>
        <w:rPr>
          <w:i/>
        </w:rPr>
        <w:t>of</w:t>
      </w:r>
      <w:r>
        <w:rPr>
          <w:i/>
          <w:spacing w:val="-3"/>
        </w:rPr>
        <w:t xml:space="preserve"> </w:t>
      </w:r>
      <w:r>
        <w:rPr>
          <w:i/>
        </w:rPr>
        <w:t>this</w:t>
      </w:r>
      <w:r>
        <w:rPr>
          <w:i/>
          <w:spacing w:val="-3"/>
        </w:rPr>
        <w:t xml:space="preserve"> </w:t>
      </w:r>
      <w:r>
        <w:rPr>
          <w:i/>
        </w:rPr>
        <w:t>section</w:t>
      </w:r>
      <w:r>
        <w:rPr>
          <w:i/>
          <w:spacing w:val="-2"/>
        </w:rPr>
        <w:t xml:space="preserve"> </w:t>
      </w:r>
      <w:r>
        <w:rPr>
          <w:i/>
        </w:rPr>
        <w:t>and</w:t>
      </w:r>
      <w:r>
        <w:rPr>
          <w:i/>
          <w:spacing w:val="-3"/>
        </w:rPr>
        <w:t xml:space="preserve"> </w:t>
      </w:r>
      <w:r>
        <w:rPr>
          <w:i/>
        </w:rPr>
        <w:t>the</w:t>
      </w:r>
      <w:r>
        <w:rPr>
          <w:i/>
          <w:spacing w:val="-3"/>
        </w:rPr>
        <w:t xml:space="preserve"> </w:t>
      </w:r>
      <w:r>
        <w:rPr>
          <w:i/>
        </w:rPr>
        <w:t>other</w:t>
      </w:r>
      <w:r>
        <w:rPr>
          <w:i/>
          <w:spacing w:val="-3"/>
        </w:rPr>
        <w:t xml:space="preserve"> </w:t>
      </w:r>
      <w:r>
        <w:rPr>
          <w:i/>
        </w:rPr>
        <w:t>provisions</w:t>
      </w:r>
      <w:r>
        <w:rPr>
          <w:i/>
          <w:spacing w:val="-3"/>
        </w:rPr>
        <w:t xml:space="preserve"> </w:t>
      </w:r>
      <w:r>
        <w:rPr>
          <w:i/>
        </w:rPr>
        <w:t>of</w:t>
      </w:r>
      <w:r>
        <w:rPr>
          <w:i/>
          <w:spacing w:val="-3"/>
        </w:rPr>
        <w:t xml:space="preserve"> </w:t>
      </w:r>
      <w:r>
        <w:rPr>
          <w:i/>
        </w:rPr>
        <w:t>this</w:t>
      </w:r>
      <w:r>
        <w:rPr>
          <w:i/>
          <w:spacing w:val="-3"/>
        </w:rPr>
        <w:t xml:space="preserve"> </w:t>
      </w:r>
      <w:r>
        <w:rPr>
          <w:i/>
        </w:rPr>
        <w:t>Act,</w:t>
      </w:r>
      <w:r>
        <w:rPr>
          <w:i/>
          <w:spacing w:val="-2"/>
        </w:rPr>
        <w:t xml:space="preserve"> copyright</w:t>
      </w:r>
    </w:p>
    <w:p w14:paraId="202FF33F" w14:textId="77777777" w:rsidR="00FE112F" w:rsidRDefault="00020FB4">
      <w:pPr>
        <w:ind w:left="49"/>
        <w:rPr>
          <w:i/>
        </w:rPr>
      </w:pPr>
      <w:r>
        <w:rPr>
          <w:i/>
        </w:rPr>
        <w:t>shall subsist throughout India in the following classes of works: (a) original literary, dramatic, musical and artistic works; (b) cinematograph films; and (c) sound recordings. Copyright shall not subsist unless — in the case of a published work, the work is first published</w:t>
      </w:r>
      <w:r>
        <w:rPr>
          <w:i/>
          <w:spacing w:val="-3"/>
        </w:rPr>
        <w:t xml:space="preserve"> </w:t>
      </w:r>
      <w:r>
        <w:rPr>
          <w:i/>
        </w:rPr>
        <w:t>in</w:t>
      </w:r>
      <w:r>
        <w:rPr>
          <w:i/>
          <w:spacing w:val="-3"/>
        </w:rPr>
        <w:t xml:space="preserve"> </w:t>
      </w:r>
      <w:r>
        <w:rPr>
          <w:i/>
        </w:rPr>
        <w:t>India,</w:t>
      </w:r>
      <w:r>
        <w:rPr>
          <w:i/>
          <w:spacing w:val="-3"/>
        </w:rPr>
        <w:t xml:space="preserve"> </w:t>
      </w:r>
      <w:r>
        <w:rPr>
          <w:i/>
        </w:rPr>
        <w:t>or</w:t>
      </w:r>
      <w:r>
        <w:rPr>
          <w:i/>
          <w:spacing w:val="-3"/>
        </w:rPr>
        <w:t xml:space="preserve"> </w:t>
      </w:r>
      <w:r>
        <w:rPr>
          <w:i/>
        </w:rPr>
        <w:t>the</w:t>
      </w:r>
      <w:r>
        <w:rPr>
          <w:i/>
          <w:spacing w:val="-3"/>
        </w:rPr>
        <w:t xml:space="preserve"> </w:t>
      </w:r>
      <w:r>
        <w:rPr>
          <w:i/>
        </w:rPr>
        <w:t>author</w:t>
      </w:r>
      <w:r>
        <w:rPr>
          <w:i/>
          <w:spacing w:val="-3"/>
        </w:rPr>
        <w:t xml:space="preserve"> </w:t>
      </w:r>
      <w:r>
        <w:rPr>
          <w:i/>
        </w:rPr>
        <w:t>is</w:t>
      </w:r>
      <w:r>
        <w:rPr>
          <w:i/>
          <w:spacing w:val="-3"/>
        </w:rPr>
        <w:t xml:space="preserve"> </w:t>
      </w:r>
      <w:r>
        <w:rPr>
          <w:i/>
        </w:rPr>
        <w:t>at</w:t>
      </w:r>
      <w:r>
        <w:rPr>
          <w:i/>
          <w:spacing w:val="-3"/>
        </w:rPr>
        <w:t xml:space="preserve"> </w:t>
      </w:r>
      <w:r>
        <w:rPr>
          <w:i/>
        </w:rPr>
        <w:t>the</w:t>
      </w:r>
      <w:r>
        <w:rPr>
          <w:i/>
          <w:spacing w:val="-3"/>
        </w:rPr>
        <w:t xml:space="preserve"> </w:t>
      </w:r>
      <w:r>
        <w:rPr>
          <w:i/>
        </w:rPr>
        <w:t>date</w:t>
      </w:r>
      <w:r>
        <w:rPr>
          <w:i/>
          <w:spacing w:val="-3"/>
        </w:rPr>
        <w:t xml:space="preserve"> </w:t>
      </w:r>
      <w:r>
        <w:rPr>
          <w:i/>
        </w:rPr>
        <w:t>of</w:t>
      </w:r>
      <w:r>
        <w:rPr>
          <w:i/>
          <w:spacing w:val="-3"/>
        </w:rPr>
        <w:t xml:space="preserve"> </w:t>
      </w:r>
      <w:r>
        <w:rPr>
          <w:i/>
        </w:rPr>
        <w:t>publication</w:t>
      </w:r>
      <w:r>
        <w:rPr>
          <w:i/>
          <w:spacing w:val="-3"/>
        </w:rPr>
        <w:t xml:space="preserve"> </w:t>
      </w:r>
      <w:r>
        <w:rPr>
          <w:i/>
        </w:rPr>
        <w:t>a</w:t>
      </w:r>
      <w:r>
        <w:rPr>
          <w:i/>
          <w:spacing w:val="-3"/>
        </w:rPr>
        <w:t xml:space="preserve"> </w:t>
      </w:r>
      <w:r>
        <w:rPr>
          <w:i/>
        </w:rPr>
        <w:t>citizen</w:t>
      </w:r>
      <w:r>
        <w:rPr>
          <w:i/>
          <w:spacing w:val="-3"/>
        </w:rPr>
        <w:t xml:space="preserve"> </w:t>
      </w:r>
      <w:r>
        <w:rPr>
          <w:i/>
        </w:rPr>
        <w:t>of</w:t>
      </w:r>
      <w:r>
        <w:rPr>
          <w:i/>
          <w:spacing w:val="-3"/>
        </w:rPr>
        <w:t xml:space="preserve"> </w:t>
      </w:r>
      <w:r>
        <w:rPr>
          <w:i/>
        </w:rPr>
        <w:t>India;</w:t>
      </w:r>
      <w:r>
        <w:rPr>
          <w:i/>
          <w:spacing w:val="-3"/>
        </w:rPr>
        <w:t xml:space="preserve"> </w:t>
      </w:r>
      <w:r>
        <w:rPr>
          <w:i/>
        </w:rPr>
        <w:t>in</w:t>
      </w:r>
      <w:r>
        <w:rPr>
          <w:i/>
          <w:spacing w:val="-3"/>
        </w:rPr>
        <w:t xml:space="preserve"> </w:t>
      </w:r>
      <w:r>
        <w:rPr>
          <w:i/>
        </w:rPr>
        <w:t>the</w:t>
      </w:r>
      <w:r>
        <w:rPr>
          <w:i/>
          <w:spacing w:val="-3"/>
        </w:rPr>
        <w:t xml:space="preserve"> </w:t>
      </w:r>
      <w:r>
        <w:rPr>
          <w:i/>
        </w:rPr>
        <w:t>case of an unpublished work other than a work of architecture, the author is at the date of making the work a citizen of India or domiciled in India; in the case of a work of architecture, the work is located in India.</w:t>
      </w:r>
    </w:p>
    <w:p w14:paraId="133071EC" w14:textId="77777777" w:rsidR="00EC0713" w:rsidRDefault="00EC0713">
      <w:pPr>
        <w:pStyle w:val="BodyText"/>
        <w:ind w:right="166"/>
      </w:pPr>
    </w:p>
    <w:p w14:paraId="6A9370FB" w14:textId="1A60EB52" w:rsidR="00FE112F" w:rsidRDefault="00020FB4">
      <w:pPr>
        <w:pStyle w:val="BodyText"/>
        <w:ind w:right="166"/>
      </w:pPr>
      <w:r>
        <w:t>Section</w:t>
      </w:r>
      <w:r>
        <w:rPr>
          <w:spacing w:val="-4"/>
        </w:rPr>
        <w:t xml:space="preserve"> </w:t>
      </w:r>
      <w:r>
        <w:t>13</w:t>
      </w:r>
      <w:r>
        <w:rPr>
          <w:spacing w:val="-4"/>
        </w:rPr>
        <w:t xml:space="preserve"> </w:t>
      </w:r>
      <w:r>
        <w:t>defines</w:t>
      </w:r>
      <w:r>
        <w:rPr>
          <w:spacing w:val="-4"/>
        </w:rPr>
        <w:t xml:space="preserve"> </w:t>
      </w:r>
      <w:r>
        <w:t>what</w:t>
      </w:r>
      <w:r>
        <w:rPr>
          <w:spacing w:val="-4"/>
        </w:rPr>
        <w:t xml:space="preserve"> </w:t>
      </w:r>
      <w:r>
        <w:t>works</w:t>
      </w:r>
      <w:r>
        <w:rPr>
          <w:spacing w:val="-4"/>
        </w:rPr>
        <w:t xml:space="preserve"> </w:t>
      </w:r>
      <w:r>
        <w:t>are</w:t>
      </w:r>
      <w:r>
        <w:rPr>
          <w:spacing w:val="-4"/>
        </w:rPr>
        <w:t xml:space="preserve"> </w:t>
      </w:r>
      <w:r>
        <w:t>eligible</w:t>
      </w:r>
      <w:r>
        <w:rPr>
          <w:spacing w:val="-4"/>
        </w:rPr>
        <w:t xml:space="preserve"> </w:t>
      </w:r>
      <w:r>
        <w:t>for</w:t>
      </w:r>
      <w:r>
        <w:rPr>
          <w:spacing w:val="-4"/>
        </w:rPr>
        <w:t xml:space="preserve"> </w:t>
      </w:r>
      <w:r>
        <w:t>copyright</w:t>
      </w:r>
      <w:r>
        <w:rPr>
          <w:spacing w:val="-4"/>
        </w:rPr>
        <w:t xml:space="preserve"> </w:t>
      </w:r>
      <w:r>
        <w:t>protection.</w:t>
      </w:r>
      <w:r>
        <w:rPr>
          <w:spacing w:val="-4"/>
        </w:rPr>
        <w:t xml:space="preserve"> </w:t>
      </w:r>
      <w:r>
        <w:t>The</w:t>
      </w:r>
      <w:r>
        <w:rPr>
          <w:spacing w:val="-4"/>
        </w:rPr>
        <w:t xml:space="preserve"> </w:t>
      </w:r>
      <w:r>
        <w:t>word</w:t>
      </w:r>
      <w:r>
        <w:rPr>
          <w:spacing w:val="-4"/>
        </w:rPr>
        <w:t xml:space="preserve"> </w:t>
      </w:r>
      <w:r>
        <w:t xml:space="preserve">"original" is central — it excludes works that are merely copied. Copyright does not subsist in a cinematograph film if a substantial part of the film infringes another work, nor in a sound recording made in contravention of copyright. For works of architecture, copyright extends only to artistic character and design, not to construction methods or </w:t>
      </w:r>
      <w:r>
        <w:rPr>
          <w:spacing w:val="-2"/>
        </w:rPr>
        <w:t>processes.</w:t>
      </w:r>
    </w:p>
    <w:p w14:paraId="356236C2" w14:textId="77777777" w:rsidR="00FE112F" w:rsidRDefault="00020FB4">
      <w:pPr>
        <w:pStyle w:val="Heading1"/>
        <w:numPr>
          <w:ilvl w:val="0"/>
          <w:numId w:val="10"/>
        </w:numPr>
        <w:tabs>
          <w:tab w:val="left" w:pos="356"/>
        </w:tabs>
        <w:ind w:left="356" w:hanging="307"/>
      </w:pPr>
      <w:r>
        <w:t>Literary</w:t>
      </w:r>
      <w:r>
        <w:rPr>
          <w:spacing w:val="-6"/>
        </w:rPr>
        <w:t xml:space="preserve"> </w:t>
      </w:r>
      <w:r>
        <w:rPr>
          <w:spacing w:val="-2"/>
        </w:rPr>
        <w:t>works</w:t>
      </w:r>
    </w:p>
    <w:p w14:paraId="13DB87B2" w14:textId="77777777" w:rsidR="00FE112F" w:rsidRDefault="00020FB4">
      <w:pPr>
        <w:pStyle w:val="BodyText"/>
        <w:ind w:right="106"/>
      </w:pPr>
      <w:r>
        <w:t>Literary works are the broadest category of copyright subject matter. They include books, novels, short stories, poems, articles, newspapers, journals, research papers, reports,</w:t>
      </w:r>
      <w:r>
        <w:rPr>
          <w:spacing w:val="-5"/>
        </w:rPr>
        <w:t xml:space="preserve"> </w:t>
      </w:r>
      <w:r>
        <w:t>manuals,</w:t>
      </w:r>
      <w:r>
        <w:rPr>
          <w:spacing w:val="-5"/>
        </w:rPr>
        <w:t xml:space="preserve"> </w:t>
      </w:r>
      <w:r>
        <w:t>computer</w:t>
      </w:r>
      <w:r>
        <w:rPr>
          <w:spacing w:val="-5"/>
        </w:rPr>
        <w:t xml:space="preserve"> </w:t>
      </w:r>
      <w:proofErr w:type="spellStart"/>
      <w:r>
        <w:t>programmes</w:t>
      </w:r>
      <w:proofErr w:type="spellEnd"/>
      <w:r>
        <w:t>,</w:t>
      </w:r>
      <w:r>
        <w:rPr>
          <w:spacing w:val="-5"/>
        </w:rPr>
        <w:t xml:space="preserve"> </w:t>
      </w:r>
      <w:r>
        <w:t>software</w:t>
      </w:r>
      <w:r>
        <w:rPr>
          <w:spacing w:val="-5"/>
        </w:rPr>
        <w:t xml:space="preserve"> </w:t>
      </w:r>
      <w:r>
        <w:t>codes,</w:t>
      </w:r>
      <w:r>
        <w:rPr>
          <w:spacing w:val="-5"/>
        </w:rPr>
        <w:t xml:space="preserve"> </w:t>
      </w:r>
      <w:r>
        <w:t>and</w:t>
      </w:r>
      <w:r>
        <w:rPr>
          <w:spacing w:val="-5"/>
        </w:rPr>
        <w:t xml:space="preserve"> </w:t>
      </w:r>
      <w:r>
        <w:t>databases.</w:t>
      </w:r>
      <w:r>
        <w:rPr>
          <w:spacing w:val="-5"/>
        </w:rPr>
        <w:t xml:space="preserve"> </w:t>
      </w:r>
      <w:r>
        <w:t>Literary</w:t>
      </w:r>
      <w:r>
        <w:rPr>
          <w:spacing w:val="-5"/>
        </w:rPr>
        <w:t xml:space="preserve"> </w:t>
      </w:r>
      <w:r>
        <w:t xml:space="preserve">merit is not required — the sole criterion is originality. Computer </w:t>
      </w:r>
      <w:proofErr w:type="spellStart"/>
      <w:r>
        <w:t>programmes</w:t>
      </w:r>
      <w:proofErr w:type="spellEnd"/>
      <w:r>
        <w:t xml:space="preserve"> are expressly protected as literary works, whether in source code or object code form.</w:t>
      </w:r>
    </w:p>
    <w:p w14:paraId="67F17B9F" w14:textId="77777777" w:rsidR="00FE112F" w:rsidRDefault="00020FB4">
      <w:pPr>
        <w:pStyle w:val="Heading1"/>
        <w:numPr>
          <w:ilvl w:val="0"/>
          <w:numId w:val="10"/>
        </w:numPr>
        <w:tabs>
          <w:tab w:val="left" w:pos="343"/>
        </w:tabs>
        <w:ind w:left="343" w:hanging="294"/>
      </w:pPr>
      <w:r>
        <w:t>Dramatic</w:t>
      </w:r>
      <w:r>
        <w:rPr>
          <w:spacing w:val="-7"/>
        </w:rPr>
        <w:t xml:space="preserve"> </w:t>
      </w:r>
      <w:r>
        <w:rPr>
          <w:spacing w:val="-2"/>
        </w:rPr>
        <w:t>works</w:t>
      </w:r>
    </w:p>
    <w:p w14:paraId="3620794D" w14:textId="77777777" w:rsidR="00FE112F" w:rsidRDefault="00020FB4">
      <w:pPr>
        <w:pStyle w:val="BodyText"/>
      </w:pPr>
      <w:r>
        <w:t>A</w:t>
      </w:r>
      <w:r>
        <w:rPr>
          <w:spacing w:val="-4"/>
        </w:rPr>
        <w:t xml:space="preserve"> </w:t>
      </w:r>
      <w:r>
        <w:t>dramatic</w:t>
      </w:r>
      <w:r>
        <w:rPr>
          <w:spacing w:val="-4"/>
        </w:rPr>
        <w:t xml:space="preserve"> </w:t>
      </w:r>
      <w:r>
        <w:t>work</w:t>
      </w:r>
      <w:r>
        <w:rPr>
          <w:spacing w:val="-4"/>
        </w:rPr>
        <w:t xml:space="preserve"> </w:t>
      </w:r>
      <w:r>
        <w:t>is</w:t>
      </w:r>
      <w:r>
        <w:rPr>
          <w:spacing w:val="-4"/>
        </w:rPr>
        <w:t xml:space="preserve"> </w:t>
      </w:r>
      <w:r>
        <w:t>a</w:t>
      </w:r>
      <w:r>
        <w:rPr>
          <w:spacing w:val="-4"/>
        </w:rPr>
        <w:t xml:space="preserve"> </w:t>
      </w:r>
      <w:r>
        <w:t>work</w:t>
      </w:r>
      <w:r>
        <w:rPr>
          <w:spacing w:val="-4"/>
        </w:rPr>
        <w:t xml:space="preserve"> </w:t>
      </w:r>
      <w:r>
        <w:t>intended</w:t>
      </w:r>
      <w:r>
        <w:rPr>
          <w:spacing w:val="-4"/>
        </w:rPr>
        <w:t xml:space="preserve"> </w:t>
      </w:r>
      <w:r>
        <w:t>for</w:t>
      </w:r>
      <w:r>
        <w:rPr>
          <w:spacing w:val="-4"/>
        </w:rPr>
        <w:t xml:space="preserve"> </w:t>
      </w:r>
      <w:r>
        <w:t>performance</w:t>
      </w:r>
      <w:r>
        <w:rPr>
          <w:spacing w:val="-4"/>
        </w:rPr>
        <w:t xml:space="preserve"> </w:t>
      </w:r>
      <w:r>
        <w:t>before</w:t>
      </w:r>
      <w:r>
        <w:rPr>
          <w:spacing w:val="-4"/>
        </w:rPr>
        <w:t xml:space="preserve"> </w:t>
      </w:r>
      <w:r>
        <w:t>an</w:t>
      </w:r>
      <w:r>
        <w:rPr>
          <w:spacing w:val="-4"/>
        </w:rPr>
        <w:t xml:space="preserve"> </w:t>
      </w:r>
      <w:r>
        <w:t>audience.</w:t>
      </w:r>
      <w:r>
        <w:rPr>
          <w:spacing w:val="-4"/>
        </w:rPr>
        <w:t xml:space="preserve"> </w:t>
      </w:r>
      <w:r>
        <w:t>The</w:t>
      </w:r>
      <w:r>
        <w:rPr>
          <w:spacing w:val="-4"/>
        </w:rPr>
        <w:t xml:space="preserve"> </w:t>
      </w:r>
      <w:r>
        <w:t>category includes scripts, plays, dance choreography, screenplays, and stage arrangements.</w:t>
      </w:r>
    </w:p>
    <w:p w14:paraId="16DA4017" w14:textId="77777777" w:rsidR="00FE112F" w:rsidRDefault="00020FB4">
      <w:pPr>
        <w:pStyle w:val="BodyText"/>
        <w:ind w:right="103"/>
      </w:pPr>
      <w:r>
        <w:t>Copyright</w:t>
      </w:r>
      <w:r>
        <w:rPr>
          <w:spacing w:val="-4"/>
        </w:rPr>
        <w:t xml:space="preserve"> </w:t>
      </w:r>
      <w:r>
        <w:t>protects</w:t>
      </w:r>
      <w:r>
        <w:rPr>
          <w:spacing w:val="-4"/>
        </w:rPr>
        <w:t xml:space="preserve"> </w:t>
      </w:r>
      <w:r>
        <w:t>the</w:t>
      </w:r>
      <w:r>
        <w:rPr>
          <w:spacing w:val="-4"/>
        </w:rPr>
        <w:t xml:space="preserve"> </w:t>
      </w:r>
      <w:r>
        <w:t>written</w:t>
      </w:r>
      <w:r>
        <w:rPr>
          <w:spacing w:val="-4"/>
        </w:rPr>
        <w:t xml:space="preserve"> </w:t>
      </w:r>
      <w:r>
        <w:t>or</w:t>
      </w:r>
      <w:r>
        <w:rPr>
          <w:spacing w:val="-4"/>
        </w:rPr>
        <w:t xml:space="preserve"> </w:t>
      </w:r>
      <w:r>
        <w:t>fixed</w:t>
      </w:r>
      <w:r>
        <w:rPr>
          <w:spacing w:val="-4"/>
        </w:rPr>
        <w:t xml:space="preserve"> </w:t>
      </w:r>
      <w:r>
        <w:t>structure</w:t>
      </w:r>
      <w:r>
        <w:rPr>
          <w:spacing w:val="-4"/>
        </w:rPr>
        <w:t xml:space="preserve"> </w:t>
      </w:r>
      <w:r>
        <w:t>of</w:t>
      </w:r>
      <w:r>
        <w:rPr>
          <w:spacing w:val="-4"/>
        </w:rPr>
        <w:t xml:space="preserve"> </w:t>
      </w:r>
      <w:r>
        <w:t>the</w:t>
      </w:r>
      <w:r>
        <w:rPr>
          <w:spacing w:val="-4"/>
        </w:rPr>
        <w:t xml:space="preserve"> </w:t>
      </w:r>
      <w:r>
        <w:t>dramatic</w:t>
      </w:r>
      <w:r>
        <w:rPr>
          <w:spacing w:val="-4"/>
        </w:rPr>
        <w:t xml:space="preserve"> </w:t>
      </w:r>
      <w:r>
        <w:t>work.</w:t>
      </w:r>
      <w:r>
        <w:rPr>
          <w:spacing w:val="-4"/>
        </w:rPr>
        <w:t xml:space="preserve"> </w:t>
      </w:r>
      <w:r>
        <w:t>Cinematograph films are expressly excluded from the definition of dramatic works under Section 2(h) and are protected separately.</w:t>
      </w:r>
    </w:p>
    <w:p w14:paraId="4DD95FE9" w14:textId="77777777" w:rsidR="00FE112F" w:rsidRDefault="00020FB4">
      <w:pPr>
        <w:pStyle w:val="Heading1"/>
        <w:numPr>
          <w:ilvl w:val="0"/>
          <w:numId w:val="10"/>
        </w:numPr>
        <w:tabs>
          <w:tab w:val="left" w:pos="334"/>
        </w:tabs>
        <w:ind w:left="334" w:hanging="285"/>
      </w:pPr>
      <w:r>
        <w:t>Musical</w:t>
      </w:r>
      <w:r>
        <w:rPr>
          <w:spacing w:val="-5"/>
        </w:rPr>
        <w:t xml:space="preserve"> </w:t>
      </w:r>
      <w:r>
        <w:rPr>
          <w:spacing w:val="-2"/>
        </w:rPr>
        <w:t>works</w:t>
      </w:r>
    </w:p>
    <w:p w14:paraId="27415845" w14:textId="77777777" w:rsidR="00FE112F" w:rsidRDefault="00020FB4">
      <w:pPr>
        <w:pStyle w:val="BodyText"/>
      </w:pPr>
      <w:r>
        <w:t>A</w:t>
      </w:r>
      <w:r>
        <w:rPr>
          <w:spacing w:val="-4"/>
        </w:rPr>
        <w:t xml:space="preserve"> </w:t>
      </w:r>
      <w:r>
        <w:t>musical</w:t>
      </w:r>
      <w:r>
        <w:rPr>
          <w:spacing w:val="-4"/>
        </w:rPr>
        <w:t xml:space="preserve"> </w:t>
      </w:r>
      <w:r>
        <w:t>work</w:t>
      </w:r>
      <w:r>
        <w:rPr>
          <w:spacing w:val="-4"/>
        </w:rPr>
        <w:t xml:space="preserve"> </w:t>
      </w:r>
      <w:r>
        <w:t>means</w:t>
      </w:r>
      <w:r>
        <w:rPr>
          <w:spacing w:val="-4"/>
        </w:rPr>
        <w:t xml:space="preserve"> </w:t>
      </w:r>
      <w:r>
        <w:t>a</w:t>
      </w:r>
      <w:r>
        <w:rPr>
          <w:spacing w:val="-4"/>
        </w:rPr>
        <w:t xml:space="preserve"> </w:t>
      </w:r>
      <w:r>
        <w:t>work</w:t>
      </w:r>
      <w:r>
        <w:rPr>
          <w:spacing w:val="-4"/>
        </w:rPr>
        <w:t xml:space="preserve"> </w:t>
      </w:r>
      <w:r>
        <w:t>consisting</w:t>
      </w:r>
      <w:r>
        <w:rPr>
          <w:spacing w:val="-4"/>
        </w:rPr>
        <w:t xml:space="preserve"> </w:t>
      </w:r>
      <w:r>
        <w:t>of</w:t>
      </w:r>
      <w:r>
        <w:rPr>
          <w:spacing w:val="-4"/>
        </w:rPr>
        <w:t xml:space="preserve"> </w:t>
      </w:r>
      <w:r>
        <w:t>music,</w:t>
      </w:r>
      <w:r>
        <w:rPr>
          <w:spacing w:val="-4"/>
        </w:rPr>
        <w:t xml:space="preserve"> </w:t>
      </w:r>
      <w:r>
        <w:t>including</w:t>
      </w:r>
      <w:r>
        <w:rPr>
          <w:spacing w:val="-4"/>
        </w:rPr>
        <w:t xml:space="preserve"> </w:t>
      </w:r>
      <w:r>
        <w:t>graphical</w:t>
      </w:r>
      <w:r>
        <w:rPr>
          <w:spacing w:val="-4"/>
        </w:rPr>
        <w:t xml:space="preserve"> </w:t>
      </w:r>
      <w:r>
        <w:t>notation,</w:t>
      </w:r>
      <w:r>
        <w:rPr>
          <w:spacing w:val="-4"/>
        </w:rPr>
        <w:t xml:space="preserve"> </w:t>
      </w:r>
      <w:r>
        <w:t>but</w:t>
      </w:r>
      <w:r>
        <w:rPr>
          <w:spacing w:val="-4"/>
        </w:rPr>
        <w:t xml:space="preserve"> </w:t>
      </w:r>
      <w:r>
        <w:t xml:space="preserve">does not include words or actions intended to be sung or performed with the music. Musical compositions, instrumental music, and background scores are protected. Lyrics carry separate literary copyright; sound recordings of the music carry a further separate </w:t>
      </w:r>
      <w:r>
        <w:rPr>
          <w:spacing w:val="-2"/>
        </w:rPr>
        <w:t>copyright.</w:t>
      </w:r>
    </w:p>
    <w:p w14:paraId="10E414C1" w14:textId="77777777" w:rsidR="00FE112F" w:rsidRDefault="00020FB4">
      <w:pPr>
        <w:pStyle w:val="Heading1"/>
        <w:numPr>
          <w:ilvl w:val="0"/>
          <w:numId w:val="10"/>
        </w:numPr>
        <w:tabs>
          <w:tab w:val="left" w:pos="362"/>
        </w:tabs>
        <w:ind w:left="362" w:hanging="313"/>
      </w:pPr>
      <w:r>
        <w:t>Artistic</w:t>
      </w:r>
      <w:r>
        <w:rPr>
          <w:spacing w:val="-5"/>
        </w:rPr>
        <w:t xml:space="preserve"> </w:t>
      </w:r>
      <w:r>
        <w:rPr>
          <w:spacing w:val="-2"/>
        </w:rPr>
        <w:t>works</w:t>
      </w:r>
    </w:p>
    <w:p w14:paraId="18FCE0BF" w14:textId="77777777" w:rsidR="00FE112F" w:rsidRDefault="00020FB4">
      <w:pPr>
        <w:pStyle w:val="BodyText"/>
        <w:ind w:right="103"/>
      </w:pPr>
      <w:r>
        <w:t>Artistic works under Section 2(c) include paintings, sculptures, drawings (including diagrams,</w:t>
      </w:r>
      <w:r>
        <w:rPr>
          <w:spacing w:val="-5"/>
        </w:rPr>
        <w:t xml:space="preserve"> </w:t>
      </w:r>
      <w:r>
        <w:t>maps,</w:t>
      </w:r>
      <w:r>
        <w:rPr>
          <w:spacing w:val="-5"/>
        </w:rPr>
        <w:t xml:space="preserve"> </w:t>
      </w:r>
      <w:r>
        <w:t>charts,</w:t>
      </w:r>
      <w:r>
        <w:rPr>
          <w:spacing w:val="-5"/>
        </w:rPr>
        <w:t xml:space="preserve"> </w:t>
      </w:r>
      <w:r>
        <w:t>and</w:t>
      </w:r>
      <w:r>
        <w:rPr>
          <w:spacing w:val="-5"/>
        </w:rPr>
        <w:t xml:space="preserve"> </w:t>
      </w:r>
      <w:r>
        <w:t>plans),</w:t>
      </w:r>
      <w:r>
        <w:rPr>
          <w:spacing w:val="-5"/>
        </w:rPr>
        <w:t xml:space="preserve"> </w:t>
      </w:r>
      <w:r>
        <w:t>engravings,</w:t>
      </w:r>
      <w:r>
        <w:rPr>
          <w:spacing w:val="-5"/>
        </w:rPr>
        <w:t xml:space="preserve"> </w:t>
      </w:r>
      <w:r>
        <w:t>photographs,</w:t>
      </w:r>
      <w:r>
        <w:rPr>
          <w:spacing w:val="-5"/>
        </w:rPr>
        <w:t xml:space="preserve"> </w:t>
      </w:r>
      <w:r>
        <w:t>works</w:t>
      </w:r>
      <w:r>
        <w:rPr>
          <w:spacing w:val="-5"/>
        </w:rPr>
        <w:t xml:space="preserve"> </w:t>
      </w:r>
      <w:r>
        <w:t>of</w:t>
      </w:r>
      <w:r>
        <w:rPr>
          <w:spacing w:val="-5"/>
        </w:rPr>
        <w:t xml:space="preserve"> </w:t>
      </w:r>
      <w:r>
        <w:t>architecture,</w:t>
      </w:r>
      <w:r>
        <w:rPr>
          <w:spacing w:val="-5"/>
        </w:rPr>
        <w:t xml:space="preserve"> </w:t>
      </w:r>
      <w:r>
        <w:t xml:space="preserve">and </w:t>
      </w:r>
      <w:r>
        <w:lastRenderedPageBreak/>
        <w:t>works of artistic craftsmanship. Artistic quality is not a requirement; a basic technical</w:t>
      </w:r>
    </w:p>
    <w:p w14:paraId="0A9F0197" w14:textId="77777777" w:rsidR="00FE112F" w:rsidRDefault="00020FB4">
      <w:pPr>
        <w:pStyle w:val="BodyText"/>
        <w:spacing w:before="20"/>
      </w:pPr>
      <w:r>
        <w:t>diagram</w:t>
      </w:r>
      <w:r>
        <w:rPr>
          <w:spacing w:val="-5"/>
        </w:rPr>
        <w:t xml:space="preserve"> </w:t>
      </w:r>
      <w:r>
        <w:t>qualifies</w:t>
      </w:r>
      <w:r>
        <w:rPr>
          <w:spacing w:val="-5"/>
        </w:rPr>
        <w:t xml:space="preserve"> </w:t>
      </w:r>
      <w:r>
        <w:t>equally</w:t>
      </w:r>
      <w:r>
        <w:rPr>
          <w:spacing w:val="-5"/>
        </w:rPr>
        <w:t xml:space="preserve"> </w:t>
      </w:r>
      <w:r>
        <w:t>with</w:t>
      </w:r>
      <w:r>
        <w:rPr>
          <w:spacing w:val="-5"/>
        </w:rPr>
        <w:t xml:space="preserve"> </w:t>
      </w:r>
      <w:r>
        <w:t>a</w:t>
      </w:r>
      <w:r>
        <w:rPr>
          <w:spacing w:val="-5"/>
        </w:rPr>
        <w:t xml:space="preserve"> </w:t>
      </w:r>
      <w:r>
        <w:t>masterpiece</w:t>
      </w:r>
      <w:r>
        <w:rPr>
          <w:spacing w:val="-5"/>
        </w:rPr>
        <w:t xml:space="preserve"> </w:t>
      </w:r>
      <w:r>
        <w:t>painting.</w:t>
      </w:r>
      <w:r>
        <w:rPr>
          <w:spacing w:val="-5"/>
        </w:rPr>
        <w:t xml:space="preserve"> </w:t>
      </w:r>
      <w:r>
        <w:t>Works</w:t>
      </w:r>
      <w:r>
        <w:rPr>
          <w:spacing w:val="-5"/>
        </w:rPr>
        <w:t xml:space="preserve"> </w:t>
      </w:r>
      <w:r>
        <w:t>of</w:t>
      </w:r>
      <w:r>
        <w:rPr>
          <w:spacing w:val="-5"/>
        </w:rPr>
        <w:t xml:space="preserve"> </w:t>
      </w:r>
      <w:r>
        <w:t>architecture</w:t>
      </w:r>
      <w:r>
        <w:rPr>
          <w:spacing w:val="-5"/>
        </w:rPr>
        <w:t xml:space="preserve"> </w:t>
      </w:r>
      <w:r>
        <w:t>are protected in their artistic character and design only.</w:t>
      </w:r>
    </w:p>
    <w:p w14:paraId="110CBDD9" w14:textId="77777777" w:rsidR="00FE112F" w:rsidRDefault="00020FB4">
      <w:pPr>
        <w:pStyle w:val="Heading1"/>
        <w:numPr>
          <w:ilvl w:val="0"/>
          <w:numId w:val="10"/>
        </w:numPr>
        <w:tabs>
          <w:tab w:val="left" w:pos="323"/>
        </w:tabs>
        <w:ind w:left="323" w:hanging="274"/>
      </w:pPr>
      <w:r>
        <w:t>Cinematograph</w:t>
      </w:r>
      <w:r>
        <w:rPr>
          <w:spacing w:val="-12"/>
        </w:rPr>
        <w:t xml:space="preserve"> </w:t>
      </w:r>
      <w:r>
        <w:rPr>
          <w:spacing w:val="-2"/>
        </w:rPr>
        <w:t>films</w:t>
      </w:r>
    </w:p>
    <w:p w14:paraId="30DBE5F4" w14:textId="77777777" w:rsidR="00FE112F" w:rsidRDefault="00020FB4">
      <w:pPr>
        <w:pStyle w:val="BodyText"/>
        <w:ind w:right="103"/>
      </w:pPr>
      <w:r>
        <w:t>A</w:t>
      </w:r>
      <w:r>
        <w:rPr>
          <w:spacing w:val="-3"/>
        </w:rPr>
        <w:t xml:space="preserve"> </w:t>
      </w:r>
      <w:r>
        <w:t>cinematograph</w:t>
      </w:r>
      <w:r>
        <w:rPr>
          <w:spacing w:val="-3"/>
        </w:rPr>
        <w:t xml:space="preserve"> </w:t>
      </w:r>
      <w:r>
        <w:t>film</w:t>
      </w:r>
      <w:r>
        <w:rPr>
          <w:spacing w:val="-3"/>
        </w:rPr>
        <w:t xml:space="preserve"> </w:t>
      </w:r>
      <w:r>
        <w:t>is</w:t>
      </w:r>
      <w:r>
        <w:rPr>
          <w:spacing w:val="-3"/>
        </w:rPr>
        <w:t xml:space="preserve"> </w:t>
      </w:r>
      <w:r>
        <w:t>any</w:t>
      </w:r>
      <w:r>
        <w:rPr>
          <w:spacing w:val="-3"/>
        </w:rPr>
        <w:t xml:space="preserve"> </w:t>
      </w:r>
      <w:r>
        <w:t>work</w:t>
      </w:r>
      <w:r>
        <w:rPr>
          <w:spacing w:val="-3"/>
        </w:rPr>
        <w:t xml:space="preserve"> </w:t>
      </w:r>
      <w:r>
        <w:t>of</w:t>
      </w:r>
      <w:r>
        <w:rPr>
          <w:spacing w:val="-3"/>
        </w:rPr>
        <w:t xml:space="preserve"> </w:t>
      </w:r>
      <w:r>
        <w:t>visual</w:t>
      </w:r>
      <w:r>
        <w:rPr>
          <w:spacing w:val="-3"/>
        </w:rPr>
        <w:t xml:space="preserve"> </w:t>
      </w:r>
      <w:r>
        <w:t>recording,</w:t>
      </w:r>
      <w:r>
        <w:rPr>
          <w:spacing w:val="-3"/>
        </w:rPr>
        <w:t xml:space="preserve"> </w:t>
      </w:r>
      <w:r>
        <w:t>including</w:t>
      </w:r>
      <w:r>
        <w:rPr>
          <w:spacing w:val="-3"/>
        </w:rPr>
        <w:t xml:space="preserve"> </w:t>
      </w:r>
      <w:r>
        <w:t>video</w:t>
      </w:r>
      <w:r>
        <w:rPr>
          <w:spacing w:val="-3"/>
        </w:rPr>
        <w:t xml:space="preserve"> </w:t>
      </w:r>
      <w:r>
        <w:t>films</w:t>
      </w:r>
      <w:r>
        <w:rPr>
          <w:spacing w:val="-3"/>
        </w:rPr>
        <w:t xml:space="preserve"> </w:t>
      </w:r>
      <w:r>
        <w:t>produced</w:t>
      </w:r>
      <w:r>
        <w:rPr>
          <w:spacing w:val="-3"/>
        </w:rPr>
        <w:t xml:space="preserve"> </w:t>
      </w:r>
      <w:r>
        <w:t>by any process analogous to cinematography. The category includes mainstream films, documentaries,</w:t>
      </w:r>
      <w:r>
        <w:rPr>
          <w:spacing w:val="-4"/>
        </w:rPr>
        <w:t xml:space="preserve"> </w:t>
      </w:r>
      <w:r>
        <w:t>and</w:t>
      </w:r>
      <w:r>
        <w:rPr>
          <w:spacing w:val="-4"/>
        </w:rPr>
        <w:t xml:space="preserve"> </w:t>
      </w:r>
      <w:r>
        <w:t>television</w:t>
      </w:r>
      <w:r>
        <w:rPr>
          <w:spacing w:val="-4"/>
        </w:rPr>
        <w:t xml:space="preserve"> </w:t>
      </w:r>
      <w:r>
        <w:t>content.</w:t>
      </w:r>
      <w:r>
        <w:rPr>
          <w:spacing w:val="-4"/>
        </w:rPr>
        <w:t xml:space="preserve"> </w:t>
      </w:r>
      <w:r>
        <w:t>Copyright</w:t>
      </w:r>
      <w:r>
        <w:rPr>
          <w:spacing w:val="-4"/>
        </w:rPr>
        <w:t xml:space="preserve"> </w:t>
      </w:r>
      <w:r>
        <w:t>in</w:t>
      </w:r>
      <w:r>
        <w:rPr>
          <w:spacing w:val="-4"/>
        </w:rPr>
        <w:t xml:space="preserve"> </w:t>
      </w:r>
      <w:r>
        <w:t>a</w:t>
      </w:r>
      <w:r>
        <w:rPr>
          <w:spacing w:val="-4"/>
        </w:rPr>
        <w:t xml:space="preserve"> </w:t>
      </w:r>
      <w:r>
        <w:t>cinematograph</w:t>
      </w:r>
      <w:r>
        <w:rPr>
          <w:spacing w:val="-4"/>
        </w:rPr>
        <w:t xml:space="preserve"> </w:t>
      </w:r>
      <w:r>
        <w:t>film</w:t>
      </w:r>
      <w:r>
        <w:rPr>
          <w:spacing w:val="-4"/>
        </w:rPr>
        <w:t xml:space="preserve"> </w:t>
      </w:r>
      <w:r>
        <w:t>runs</w:t>
      </w:r>
      <w:r>
        <w:rPr>
          <w:spacing w:val="-4"/>
        </w:rPr>
        <w:t xml:space="preserve"> </w:t>
      </w:r>
      <w:r>
        <w:t>for</w:t>
      </w:r>
      <w:r>
        <w:rPr>
          <w:spacing w:val="-4"/>
        </w:rPr>
        <w:t xml:space="preserve"> </w:t>
      </w:r>
      <w:r>
        <w:t>sixty years from the beginning of the calendar year following publication.</w:t>
      </w:r>
    </w:p>
    <w:p w14:paraId="7F119D59" w14:textId="77777777" w:rsidR="00FE112F" w:rsidRDefault="00020FB4">
      <w:pPr>
        <w:pStyle w:val="Heading1"/>
        <w:numPr>
          <w:ilvl w:val="0"/>
          <w:numId w:val="10"/>
        </w:numPr>
        <w:tabs>
          <w:tab w:val="left" w:pos="315"/>
        </w:tabs>
        <w:ind w:left="315" w:hanging="266"/>
      </w:pPr>
      <w:r>
        <w:t>Sound</w:t>
      </w:r>
      <w:r>
        <w:rPr>
          <w:spacing w:val="-4"/>
        </w:rPr>
        <w:t xml:space="preserve"> </w:t>
      </w:r>
      <w:r>
        <w:rPr>
          <w:spacing w:val="-2"/>
        </w:rPr>
        <w:t>recordings</w:t>
      </w:r>
    </w:p>
    <w:p w14:paraId="61CE6C1F" w14:textId="77777777" w:rsidR="00FE112F" w:rsidRDefault="00020FB4">
      <w:pPr>
        <w:pStyle w:val="BodyText"/>
        <w:ind w:right="106"/>
      </w:pPr>
      <w:r>
        <w:t>A</w:t>
      </w:r>
      <w:r>
        <w:rPr>
          <w:spacing w:val="-3"/>
        </w:rPr>
        <w:t xml:space="preserve"> </w:t>
      </w:r>
      <w:r>
        <w:t>sound</w:t>
      </w:r>
      <w:r>
        <w:rPr>
          <w:spacing w:val="-3"/>
        </w:rPr>
        <w:t xml:space="preserve"> </w:t>
      </w:r>
      <w:r>
        <w:t>recording</w:t>
      </w:r>
      <w:r>
        <w:rPr>
          <w:spacing w:val="-3"/>
        </w:rPr>
        <w:t xml:space="preserve"> </w:t>
      </w:r>
      <w:r>
        <w:t>under</w:t>
      </w:r>
      <w:r>
        <w:rPr>
          <w:spacing w:val="-3"/>
        </w:rPr>
        <w:t xml:space="preserve"> </w:t>
      </w:r>
      <w:r>
        <w:t>Section</w:t>
      </w:r>
      <w:r>
        <w:rPr>
          <w:spacing w:val="-3"/>
        </w:rPr>
        <w:t xml:space="preserve"> </w:t>
      </w:r>
      <w:r>
        <w:t>2(xx)</w:t>
      </w:r>
      <w:r>
        <w:rPr>
          <w:spacing w:val="-3"/>
        </w:rPr>
        <w:t xml:space="preserve"> </w:t>
      </w:r>
      <w:r>
        <w:t>is</w:t>
      </w:r>
      <w:r>
        <w:rPr>
          <w:spacing w:val="-3"/>
        </w:rPr>
        <w:t xml:space="preserve"> </w:t>
      </w:r>
      <w:r>
        <w:t>a</w:t>
      </w:r>
      <w:r>
        <w:rPr>
          <w:spacing w:val="-3"/>
        </w:rPr>
        <w:t xml:space="preserve"> </w:t>
      </w:r>
      <w:r>
        <w:t>recording</w:t>
      </w:r>
      <w:r>
        <w:rPr>
          <w:spacing w:val="-3"/>
        </w:rPr>
        <w:t xml:space="preserve"> </w:t>
      </w:r>
      <w:r>
        <w:t>of</w:t>
      </w:r>
      <w:r>
        <w:rPr>
          <w:spacing w:val="-3"/>
        </w:rPr>
        <w:t xml:space="preserve"> </w:t>
      </w:r>
      <w:r>
        <w:t>sounds</w:t>
      </w:r>
      <w:r>
        <w:rPr>
          <w:spacing w:val="-3"/>
        </w:rPr>
        <w:t xml:space="preserve"> </w:t>
      </w:r>
      <w:r>
        <w:t>from</w:t>
      </w:r>
      <w:r>
        <w:rPr>
          <w:spacing w:val="-3"/>
        </w:rPr>
        <w:t xml:space="preserve"> </w:t>
      </w:r>
      <w:r>
        <w:t>which</w:t>
      </w:r>
      <w:r>
        <w:rPr>
          <w:spacing w:val="-3"/>
        </w:rPr>
        <w:t xml:space="preserve"> </w:t>
      </w:r>
      <w:r>
        <w:t>those</w:t>
      </w:r>
      <w:r>
        <w:rPr>
          <w:spacing w:val="-3"/>
        </w:rPr>
        <w:t xml:space="preserve"> </w:t>
      </w:r>
      <w:r>
        <w:t>sounds may be produced, regardless of the medium or method. Music albums, recorded songs, audiobooks, and podcasts all qualify. The producer — the person who takes initiative and responsibility for making the recording — is the author of the sound recording.</w:t>
      </w:r>
    </w:p>
    <w:p w14:paraId="4716C6CA" w14:textId="77777777" w:rsidR="00FE112F" w:rsidRDefault="00020FB4">
      <w:pPr>
        <w:pStyle w:val="BodyText"/>
      </w:pPr>
      <w:r>
        <w:t>Protection</w:t>
      </w:r>
      <w:r>
        <w:rPr>
          <w:spacing w:val="-4"/>
        </w:rPr>
        <w:t xml:space="preserve"> </w:t>
      </w:r>
      <w:r>
        <w:t>runs</w:t>
      </w:r>
      <w:r>
        <w:rPr>
          <w:spacing w:val="-4"/>
        </w:rPr>
        <w:t xml:space="preserve"> </w:t>
      </w:r>
      <w:r>
        <w:t>for</w:t>
      </w:r>
      <w:r>
        <w:rPr>
          <w:spacing w:val="-4"/>
        </w:rPr>
        <w:t xml:space="preserve"> </w:t>
      </w:r>
      <w:r>
        <w:t>sixty</w:t>
      </w:r>
      <w:r>
        <w:rPr>
          <w:spacing w:val="-4"/>
        </w:rPr>
        <w:t xml:space="preserve"> </w:t>
      </w:r>
      <w:r>
        <w:t>years</w:t>
      </w:r>
      <w:r>
        <w:rPr>
          <w:spacing w:val="-4"/>
        </w:rPr>
        <w:t xml:space="preserve"> </w:t>
      </w:r>
      <w:r>
        <w:t>from</w:t>
      </w:r>
      <w:r>
        <w:rPr>
          <w:spacing w:val="-4"/>
        </w:rPr>
        <w:t xml:space="preserve"> </w:t>
      </w:r>
      <w:r>
        <w:t>the</w:t>
      </w:r>
      <w:r>
        <w:rPr>
          <w:spacing w:val="-4"/>
        </w:rPr>
        <w:t xml:space="preserve"> </w:t>
      </w:r>
      <w:r>
        <w:t>beginning</w:t>
      </w:r>
      <w:r>
        <w:rPr>
          <w:spacing w:val="-4"/>
        </w:rPr>
        <w:t xml:space="preserve"> </w:t>
      </w:r>
      <w:r>
        <w:t>of</w:t>
      </w:r>
      <w:r>
        <w:rPr>
          <w:spacing w:val="-4"/>
        </w:rPr>
        <w:t xml:space="preserve"> </w:t>
      </w:r>
      <w:r>
        <w:t>the</w:t>
      </w:r>
      <w:r>
        <w:rPr>
          <w:spacing w:val="-4"/>
        </w:rPr>
        <w:t xml:space="preserve"> </w:t>
      </w:r>
      <w:r>
        <w:t>calendar</w:t>
      </w:r>
      <w:r>
        <w:rPr>
          <w:spacing w:val="-4"/>
        </w:rPr>
        <w:t xml:space="preserve"> </w:t>
      </w:r>
      <w:r>
        <w:t>year</w:t>
      </w:r>
      <w:r>
        <w:rPr>
          <w:spacing w:val="-4"/>
        </w:rPr>
        <w:t xml:space="preserve"> </w:t>
      </w:r>
      <w:r>
        <w:t xml:space="preserve">following </w:t>
      </w:r>
      <w:r>
        <w:rPr>
          <w:spacing w:val="-2"/>
        </w:rPr>
        <w:t>publication.</w:t>
      </w:r>
    </w:p>
    <w:p w14:paraId="4FD511F1" w14:textId="77777777" w:rsidR="00FE112F" w:rsidRDefault="00020FB4">
      <w:pPr>
        <w:pStyle w:val="Heading1"/>
        <w:numPr>
          <w:ilvl w:val="0"/>
          <w:numId w:val="11"/>
        </w:numPr>
        <w:tabs>
          <w:tab w:val="left" w:pos="329"/>
        </w:tabs>
        <w:spacing w:before="330"/>
      </w:pPr>
      <w:r>
        <w:rPr>
          <w:spacing w:val="-2"/>
        </w:rPr>
        <w:t>Conclusion</w:t>
      </w:r>
    </w:p>
    <w:p w14:paraId="3C1E2D3B" w14:textId="77777777" w:rsidR="00FE112F" w:rsidRDefault="00020FB4">
      <w:pPr>
        <w:pStyle w:val="BodyText"/>
        <w:ind w:right="106"/>
      </w:pPr>
      <w:r>
        <w:t xml:space="preserve">The definition and subject matter of copyright together form the architecture of the Copyright Act, 1957. Section 14 provides the operative definition of copyright as a bundle of exclusive rights tailored to different categories of works. Section 13 determines which works qualify for protection and the conditions that must be met. Together, these provisions ensure that copyright protects the entire range of human creative expression — from a poem to a film to a computer </w:t>
      </w:r>
      <w:proofErr w:type="spellStart"/>
      <w:r>
        <w:t>programme</w:t>
      </w:r>
      <w:proofErr w:type="spellEnd"/>
      <w:r>
        <w:t xml:space="preserve"> — while maintaining</w:t>
      </w:r>
      <w:r>
        <w:rPr>
          <w:spacing w:val="-5"/>
        </w:rPr>
        <w:t xml:space="preserve"> </w:t>
      </w:r>
      <w:r>
        <w:t>clear</w:t>
      </w:r>
      <w:r>
        <w:rPr>
          <w:spacing w:val="-5"/>
        </w:rPr>
        <w:t xml:space="preserve"> </w:t>
      </w:r>
      <w:r>
        <w:t>boundaries</w:t>
      </w:r>
      <w:r>
        <w:rPr>
          <w:spacing w:val="-5"/>
        </w:rPr>
        <w:t xml:space="preserve"> </w:t>
      </w:r>
      <w:r>
        <w:t>that</w:t>
      </w:r>
      <w:r>
        <w:rPr>
          <w:spacing w:val="-5"/>
        </w:rPr>
        <w:t xml:space="preserve"> </w:t>
      </w:r>
      <w:r>
        <w:t>prevent</w:t>
      </w:r>
      <w:r>
        <w:rPr>
          <w:spacing w:val="-5"/>
        </w:rPr>
        <w:t xml:space="preserve"> </w:t>
      </w:r>
      <w:proofErr w:type="spellStart"/>
      <w:r>
        <w:t>monopolisation</w:t>
      </w:r>
      <w:proofErr w:type="spellEnd"/>
      <w:r>
        <w:rPr>
          <w:spacing w:val="-5"/>
        </w:rPr>
        <w:t xml:space="preserve"> </w:t>
      </w:r>
      <w:r>
        <w:t>of</w:t>
      </w:r>
      <w:r>
        <w:rPr>
          <w:spacing w:val="-5"/>
        </w:rPr>
        <w:t xml:space="preserve"> </w:t>
      </w:r>
      <w:r>
        <w:t>ideas,</w:t>
      </w:r>
      <w:r>
        <w:rPr>
          <w:spacing w:val="-5"/>
        </w:rPr>
        <w:t xml:space="preserve"> </w:t>
      </w:r>
      <w:r>
        <w:t>facts,</w:t>
      </w:r>
      <w:r>
        <w:rPr>
          <w:spacing w:val="-5"/>
        </w:rPr>
        <w:t xml:space="preserve"> </w:t>
      </w:r>
      <w:r>
        <w:t>and</w:t>
      </w:r>
      <w:r>
        <w:rPr>
          <w:spacing w:val="-5"/>
        </w:rPr>
        <w:t xml:space="preserve"> </w:t>
      </w:r>
      <w:r>
        <w:t>methods.</w:t>
      </w:r>
    </w:p>
    <w:p w14:paraId="126E5A74" w14:textId="77777777" w:rsidR="00BA3F54" w:rsidRDefault="00BA3F54">
      <w:pPr>
        <w:rPr>
          <w:b/>
        </w:rPr>
      </w:pPr>
      <w:r>
        <w:rPr>
          <w:b/>
        </w:rPr>
        <w:br w:type="page"/>
      </w:r>
    </w:p>
    <w:p w14:paraId="396DC27D" w14:textId="22AAEDB7" w:rsidR="00FE112F" w:rsidRDefault="00020FB4">
      <w:pPr>
        <w:spacing w:before="20"/>
        <w:ind w:left="7" w:right="7"/>
        <w:jc w:val="center"/>
        <w:rPr>
          <w:b/>
        </w:rPr>
      </w:pPr>
      <w:r>
        <w:rPr>
          <w:b/>
        </w:rPr>
        <w:lastRenderedPageBreak/>
        <w:t>Module</w:t>
      </w:r>
      <w:r>
        <w:rPr>
          <w:b/>
          <w:spacing w:val="-5"/>
        </w:rPr>
        <w:t xml:space="preserve"> </w:t>
      </w:r>
      <w:r>
        <w:rPr>
          <w:b/>
          <w:spacing w:val="-10"/>
        </w:rPr>
        <w:t>2</w:t>
      </w:r>
    </w:p>
    <w:p w14:paraId="42CB098E" w14:textId="77777777" w:rsidR="00FE112F" w:rsidRDefault="00020FB4">
      <w:pPr>
        <w:ind w:left="4" w:right="7"/>
        <w:jc w:val="center"/>
        <w:rPr>
          <w:b/>
        </w:rPr>
      </w:pPr>
      <w:r>
        <w:rPr>
          <w:b/>
        </w:rPr>
        <w:t>Chapter</w:t>
      </w:r>
      <w:r>
        <w:rPr>
          <w:b/>
          <w:spacing w:val="-4"/>
        </w:rPr>
        <w:t xml:space="preserve"> </w:t>
      </w:r>
      <w:r>
        <w:rPr>
          <w:b/>
        </w:rPr>
        <w:t>5:</w:t>
      </w:r>
      <w:r>
        <w:rPr>
          <w:b/>
          <w:spacing w:val="-3"/>
        </w:rPr>
        <w:t xml:space="preserve"> </w:t>
      </w:r>
      <w:r>
        <w:rPr>
          <w:b/>
        </w:rPr>
        <w:t>Author</w:t>
      </w:r>
      <w:r>
        <w:rPr>
          <w:b/>
          <w:spacing w:val="-3"/>
        </w:rPr>
        <w:t xml:space="preserve"> </w:t>
      </w:r>
      <w:r>
        <w:rPr>
          <w:b/>
        </w:rPr>
        <w:t>and</w:t>
      </w:r>
      <w:r>
        <w:rPr>
          <w:b/>
          <w:spacing w:val="-4"/>
        </w:rPr>
        <w:t xml:space="preserve"> </w:t>
      </w:r>
      <w:r>
        <w:rPr>
          <w:b/>
        </w:rPr>
        <w:t>ownership</w:t>
      </w:r>
      <w:r>
        <w:rPr>
          <w:b/>
          <w:spacing w:val="-3"/>
        </w:rPr>
        <w:t xml:space="preserve"> </w:t>
      </w:r>
      <w:r>
        <w:rPr>
          <w:b/>
        </w:rPr>
        <w:t>of</w:t>
      </w:r>
      <w:r>
        <w:rPr>
          <w:b/>
          <w:spacing w:val="-3"/>
        </w:rPr>
        <w:t xml:space="preserve"> </w:t>
      </w:r>
      <w:r>
        <w:rPr>
          <w:b/>
          <w:spacing w:val="-2"/>
        </w:rPr>
        <w:t>copyright</w:t>
      </w:r>
    </w:p>
    <w:p w14:paraId="023A65C1" w14:textId="77777777" w:rsidR="00FE112F" w:rsidRDefault="00020FB4">
      <w:pPr>
        <w:pStyle w:val="ListParagraph"/>
        <w:numPr>
          <w:ilvl w:val="0"/>
          <w:numId w:val="9"/>
        </w:numPr>
        <w:tabs>
          <w:tab w:val="left" w:pos="329"/>
        </w:tabs>
        <w:rPr>
          <w:b/>
        </w:rPr>
      </w:pPr>
      <w:r>
        <w:rPr>
          <w:b/>
          <w:spacing w:val="-2"/>
        </w:rPr>
        <w:t>Introduction</w:t>
      </w:r>
    </w:p>
    <w:p w14:paraId="155E5670" w14:textId="77777777" w:rsidR="00FE112F" w:rsidRDefault="00020FB4">
      <w:pPr>
        <w:pStyle w:val="BodyText"/>
        <w:ind w:right="54"/>
      </w:pPr>
      <w:r>
        <w:t>For copyright law to function effectively, it is essential to identify who the author of a work is and who holds the copyright. Although the author and owner are frequently the same person, they can be different — particularly in employment contexts, commissioned</w:t>
      </w:r>
      <w:r>
        <w:rPr>
          <w:spacing w:val="-4"/>
        </w:rPr>
        <w:t xml:space="preserve"> </w:t>
      </w:r>
      <w:r>
        <w:t>works,</w:t>
      </w:r>
      <w:r>
        <w:rPr>
          <w:spacing w:val="-4"/>
        </w:rPr>
        <w:t xml:space="preserve"> </w:t>
      </w:r>
      <w:r>
        <w:t>and</w:t>
      </w:r>
      <w:r>
        <w:rPr>
          <w:spacing w:val="-4"/>
        </w:rPr>
        <w:t xml:space="preserve"> </w:t>
      </w:r>
      <w:r>
        <w:t>film</w:t>
      </w:r>
      <w:r>
        <w:rPr>
          <w:spacing w:val="-4"/>
        </w:rPr>
        <w:t xml:space="preserve"> </w:t>
      </w:r>
      <w:r>
        <w:t>production.</w:t>
      </w:r>
      <w:r>
        <w:rPr>
          <w:spacing w:val="-4"/>
        </w:rPr>
        <w:t xml:space="preserve"> </w:t>
      </w:r>
      <w:r>
        <w:t>The</w:t>
      </w:r>
      <w:r>
        <w:rPr>
          <w:spacing w:val="-4"/>
        </w:rPr>
        <w:t xml:space="preserve"> </w:t>
      </w:r>
      <w:r>
        <w:t>author</w:t>
      </w:r>
      <w:r>
        <w:rPr>
          <w:spacing w:val="-4"/>
        </w:rPr>
        <w:t xml:space="preserve"> </w:t>
      </w:r>
      <w:r>
        <w:t>is</w:t>
      </w:r>
      <w:r>
        <w:rPr>
          <w:spacing w:val="-4"/>
        </w:rPr>
        <w:t xml:space="preserve"> </w:t>
      </w:r>
      <w:r>
        <w:t>the</w:t>
      </w:r>
      <w:r>
        <w:rPr>
          <w:spacing w:val="-4"/>
        </w:rPr>
        <w:t xml:space="preserve"> </w:t>
      </w:r>
      <w:r>
        <w:t>person</w:t>
      </w:r>
      <w:r>
        <w:rPr>
          <w:spacing w:val="-4"/>
        </w:rPr>
        <w:t xml:space="preserve"> </w:t>
      </w:r>
      <w:r>
        <w:t>who</w:t>
      </w:r>
      <w:r>
        <w:rPr>
          <w:spacing w:val="-4"/>
        </w:rPr>
        <w:t xml:space="preserve"> </w:t>
      </w:r>
      <w:r>
        <w:t>brings</w:t>
      </w:r>
      <w:r>
        <w:rPr>
          <w:spacing w:val="-4"/>
        </w:rPr>
        <w:t xml:space="preserve"> </w:t>
      </w:r>
      <w:r>
        <w:t>the</w:t>
      </w:r>
      <w:r>
        <w:rPr>
          <w:spacing w:val="-4"/>
        </w:rPr>
        <w:t xml:space="preserve"> </w:t>
      </w:r>
      <w:r>
        <w:t>work into being through creative effort; the owner is the person who holds the exclusive legal rights and may commercially exploit them. In India, these questions are addressed primarily by Sections 2(d), 17, 18, and 19 of the Copyright Act, 1957.</w:t>
      </w:r>
    </w:p>
    <w:p w14:paraId="5F26B871" w14:textId="77777777" w:rsidR="00FE112F" w:rsidRDefault="00020FB4">
      <w:pPr>
        <w:pStyle w:val="Heading1"/>
        <w:numPr>
          <w:ilvl w:val="0"/>
          <w:numId w:val="9"/>
        </w:numPr>
        <w:tabs>
          <w:tab w:val="left" w:pos="329"/>
        </w:tabs>
        <w:spacing w:before="330"/>
        <w:jc w:val="both"/>
      </w:pPr>
      <w:r>
        <w:t>Meaning</w:t>
      </w:r>
      <w:r>
        <w:rPr>
          <w:spacing w:val="-5"/>
        </w:rPr>
        <w:t xml:space="preserve"> </w:t>
      </w:r>
      <w:r>
        <w:t>and</w:t>
      </w:r>
      <w:r>
        <w:rPr>
          <w:spacing w:val="-4"/>
        </w:rPr>
        <w:t xml:space="preserve"> </w:t>
      </w:r>
      <w:r>
        <w:t>definition</w:t>
      </w:r>
      <w:r>
        <w:rPr>
          <w:spacing w:val="-5"/>
        </w:rPr>
        <w:t xml:space="preserve"> </w:t>
      </w:r>
      <w:r>
        <w:t>of</w:t>
      </w:r>
      <w:r>
        <w:rPr>
          <w:spacing w:val="-4"/>
        </w:rPr>
        <w:t xml:space="preserve"> </w:t>
      </w:r>
      <w:r>
        <w:rPr>
          <w:spacing w:val="-2"/>
        </w:rPr>
        <w:t>'author'</w:t>
      </w:r>
    </w:p>
    <w:p w14:paraId="6B7EA8E8" w14:textId="77777777" w:rsidR="00FE112F" w:rsidRDefault="00020FB4">
      <w:pPr>
        <w:pStyle w:val="BodyText"/>
        <w:ind w:right="256"/>
        <w:jc w:val="both"/>
      </w:pPr>
      <w:r>
        <w:t>An author is the person who creates a copyrightable work through skill, judgment, and intellectual</w:t>
      </w:r>
      <w:r>
        <w:rPr>
          <w:spacing w:val="-3"/>
        </w:rPr>
        <w:t xml:space="preserve"> </w:t>
      </w:r>
      <w:r>
        <w:t>effort.</w:t>
      </w:r>
      <w:r>
        <w:rPr>
          <w:spacing w:val="-3"/>
        </w:rPr>
        <w:t xml:space="preserve"> </w:t>
      </w:r>
      <w:r>
        <w:t>The</w:t>
      </w:r>
      <w:r>
        <w:rPr>
          <w:spacing w:val="-3"/>
        </w:rPr>
        <w:t xml:space="preserve"> </w:t>
      </w:r>
      <w:r>
        <w:t>mere</w:t>
      </w:r>
      <w:r>
        <w:rPr>
          <w:spacing w:val="-3"/>
        </w:rPr>
        <w:t xml:space="preserve"> </w:t>
      </w:r>
      <w:r>
        <w:t>conception</w:t>
      </w:r>
      <w:r>
        <w:rPr>
          <w:spacing w:val="-3"/>
        </w:rPr>
        <w:t xml:space="preserve"> </w:t>
      </w:r>
      <w:r>
        <w:t>of</w:t>
      </w:r>
      <w:r>
        <w:rPr>
          <w:spacing w:val="-3"/>
        </w:rPr>
        <w:t xml:space="preserve"> </w:t>
      </w:r>
      <w:r>
        <w:t>an</w:t>
      </w:r>
      <w:r>
        <w:rPr>
          <w:spacing w:val="-3"/>
        </w:rPr>
        <w:t xml:space="preserve"> </w:t>
      </w:r>
      <w:r>
        <w:t>idea</w:t>
      </w:r>
      <w:r>
        <w:rPr>
          <w:spacing w:val="-3"/>
        </w:rPr>
        <w:t xml:space="preserve"> </w:t>
      </w:r>
      <w:r>
        <w:t>does</w:t>
      </w:r>
      <w:r>
        <w:rPr>
          <w:spacing w:val="-3"/>
        </w:rPr>
        <w:t xml:space="preserve"> </w:t>
      </w:r>
      <w:r>
        <w:t>not</w:t>
      </w:r>
      <w:r>
        <w:rPr>
          <w:spacing w:val="-3"/>
        </w:rPr>
        <w:t xml:space="preserve"> </w:t>
      </w:r>
      <w:r>
        <w:t>make</w:t>
      </w:r>
      <w:r>
        <w:rPr>
          <w:spacing w:val="-3"/>
        </w:rPr>
        <w:t xml:space="preserve"> </w:t>
      </w:r>
      <w:r>
        <w:t>one</w:t>
      </w:r>
      <w:r>
        <w:rPr>
          <w:spacing w:val="-3"/>
        </w:rPr>
        <w:t xml:space="preserve"> </w:t>
      </w:r>
      <w:r>
        <w:t>an</w:t>
      </w:r>
      <w:r>
        <w:rPr>
          <w:spacing w:val="-3"/>
        </w:rPr>
        <w:t xml:space="preserve"> </w:t>
      </w:r>
      <w:r>
        <w:t>author</w:t>
      </w:r>
      <w:r>
        <w:rPr>
          <w:spacing w:val="-3"/>
        </w:rPr>
        <w:t xml:space="preserve"> </w:t>
      </w:r>
      <w:r>
        <w:t>—</w:t>
      </w:r>
      <w:r>
        <w:rPr>
          <w:spacing w:val="-3"/>
        </w:rPr>
        <w:t xml:space="preserve"> </w:t>
      </w:r>
      <w:r>
        <w:t>the idea must be expressed in tangible form.</w:t>
      </w:r>
    </w:p>
    <w:p w14:paraId="7522AEA9" w14:textId="77777777" w:rsidR="00FE112F" w:rsidRDefault="00020FB4">
      <w:pPr>
        <w:pStyle w:val="Heading1"/>
        <w:jc w:val="both"/>
      </w:pPr>
      <w:r>
        <w:t>Bare</w:t>
      </w:r>
      <w:r>
        <w:rPr>
          <w:spacing w:val="-4"/>
        </w:rPr>
        <w:t xml:space="preserve"> </w:t>
      </w:r>
      <w:r>
        <w:t>act</w:t>
      </w:r>
      <w:r>
        <w:rPr>
          <w:spacing w:val="-3"/>
        </w:rPr>
        <w:t xml:space="preserve"> </w:t>
      </w:r>
      <w:r>
        <w:t>–</w:t>
      </w:r>
      <w:r>
        <w:rPr>
          <w:spacing w:val="-4"/>
        </w:rPr>
        <w:t xml:space="preserve"> </w:t>
      </w:r>
      <w:r>
        <w:t>Section</w:t>
      </w:r>
      <w:r>
        <w:rPr>
          <w:spacing w:val="-3"/>
        </w:rPr>
        <w:t xml:space="preserve"> </w:t>
      </w:r>
      <w:r>
        <w:t>2(d),</w:t>
      </w:r>
      <w:r>
        <w:rPr>
          <w:spacing w:val="-4"/>
        </w:rPr>
        <w:t xml:space="preserve"> </w:t>
      </w:r>
      <w:r>
        <w:t>Copyright</w:t>
      </w:r>
      <w:r>
        <w:rPr>
          <w:spacing w:val="-3"/>
        </w:rPr>
        <w:t xml:space="preserve"> </w:t>
      </w:r>
      <w:r>
        <w:t>Act,</w:t>
      </w:r>
      <w:r>
        <w:rPr>
          <w:spacing w:val="-3"/>
        </w:rPr>
        <w:t xml:space="preserve"> </w:t>
      </w:r>
      <w:r>
        <w:rPr>
          <w:spacing w:val="-4"/>
        </w:rPr>
        <w:t>1957</w:t>
      </w:r>
    </w:p>
    <w:p w14:paraId="4E937644" w14:textId="77777777" w:rsidR="00FE112F" w:rsidRDefault="00020FB4">
      <w:pPr>
        <w:spacing w:before="30"/>
        <w:ind w:left="49"/>
        <w:jc w:val="both"/>
        <w:rPr>
          <w:i/>
        </w:rPr>
      </w:pPr>
      <w:r>
        <w:rPr>
          <w:i/>
        </w:rPr>
        <w:t>"Author"</w:t>
      </w:r>
      <w:r>
        <w:rPr>
          <w:i/>
          <w:spacing w:val="-3"/>
        </w:rPr>
        <w:t xml:space="preserve"> </w:t>
      </w:r>
      <w:r>
        <w:rPr>
          <w:i/>
        </w:rPr>
        <w:t>means</w:t>
      </w:r>
      <w:r>
        <w:rPr>
          <w:i/>
          <w:spacing w:val="-2"/>
        </w:rPr>
        <w:t xml:space="preserve"> </w:t>
      </w:r>
      <w:r>
        <w:rPr>
          <w:i/>
        </w:rPr>
        <w:t>—</w:t>
      </w:r>
      <w:r>
        <w:rPr>
          <w:i/>
          <w:spacing w:val="-2"/>
        </w:rPr>
        <w:t xml:space="preserve"> </w:t>
      </w:r>
      <w:r>
        <w:rPr>
          <w:i/>
        </w:rPr>
        <w:t>(</w:t>
      </w:r>
      <w:proofErr w:type="spellStart"/>
      <w:r>
        <w:rPr>
          <w:i/>
        </w:rPr>
        <w:t>i</w:t>
      </w:r>
      <w:proofErr w:type="spellEnd"/>
      <w:r>
        <w:rPr>
          <w:i/>
        </w:rPr>
        <w:t>)</w:t>
      </w:r>
      <w:r>
        <w:rPr>
          <w:i/>
          <w:spacing w:val="-2"/>
        </w:rPr>
        <w:t xml:space="preserve"> </w:t>
      </w:r>
      <w:r>
        <w:rPr>
          <w:i/>
        </w:rPr>
        <w:t>in</w:t>
      </w:r>
      <w:r>
        <w:rPr>
          <w:i/>
          <w:spacing w:val="-2"/>
        </w:rPr>
        <w:t xml:space="preserve"> </w:t>
      </w:r>
      <w:r>
        <w:rPr>
          <w:i/>
        </w:rPr>
        <w:t>relation</w:t>
      </w:r>
      <w:r>
        <w:rPr>
          <w:i/>
          <w:spacing w:val="-2"/>
        </w:rPr>
        <w:t xml:space="preserve"> </w:t>
      </w:r>
      <w:r>
        <w:rPr>
          <w:i/>
        </w:rPr>
        <w:t>to</w:t>
      </w:r>
      <w:r>
        <w:rPr>
          <w:i/>
          <w:spacing w:val="-2"/>
        </w:rPr>
        <w:t xml:space="preserve"> </w:t>
      </w:r>
      <w:r>
        <w:rPr>
          <w:i/>
        </w:rPr>
        <w:t>a</w:t>
      </w:r>
      <w:r>
        <w:rPr>
          <w:i/>
          <w:spacing w:val="-2"/>
        </w:rPr>
        <w:t xml:space="preserve"> </w:t>
      </w:r>
      <w:r>
        <w:rPr>
          <w:i/>
        </w:rPr>
        <w:t>literary</w:t>
      </w:r>
      <w:r>
        <w:rPr>
          <w:i/>
          <w:spacing w:val="-3"/>
        </w:rPr>
        <w:t xml:space="preserve"> </w:t>
      </w:r>
      <w:r>
        <w:rPr>
          <w:i/>
        </w:rPr>
        <w:t>or</w:t>
      </w:r>
      <w:r>
        <w:rPr>
          <w:i/>
          <w:spacing w:val="-2"/>
        </w:rPr>
        <w:t xml:space="preserve"> </w:t>
      </w:r>
      <w:r>
        <w:rPr>
          <w:i/>
        </w:rPr>
        <w:t>dramatic</w:t>
      </w:r>
      <w:r>
        <w:rPr>
          <w:i/>
          <w:spacing w:val="-2"/>
        </w:rPr>
        <w:t xml:space="preserve"> </w:t>
      </w:r>
      <w:r>
        <w:rPr>
          <w:i/>
        </w:rPr>
        <w:t>work,</w:t>
      </w:r>
      <w:r>
        <w:rPr>
          <w:i/>
          <w:spacing w:val="-2"/>
        </w:rPr>
        <w:t xml:space="preserve"> </w:t>
      </w:r>
      <w:r>
        <w:rPr>
          <w:i/>
        </w:rPr>
        <w:t>the</w:t>
      </w:r>
      <w:r>
        <w:rPr>
          <w:i/>
          <w:spacing w:val="-2"/>
        </w:rPr>
        <w:t xml:space="preserve"> </w:t>
      </w:r>
      <w:r>
        <w:rPr>
          <w:i/>
        </w:rPr>
        <w:t>author</w:t>
      </w:r>
      <w:r>
        <w:rPr>
          <w:i/>
          <w:spacing w:val="-2"/>
        </w:rPr>
        <w:t xml:space="preserve"> </w:t>
      </w:r>
      <w:r>
        <w:rPr>
          <w:i/>
        </w:rPr>
        <w:t>of</w:t>
      </w:r>
      <w:r>
        <w:rPr>
          <w:i/>
          <w:spacing w:val="-2"/>
        </w:rPr>
        <w:t xml:space="preserve"> </w:t>
      </w:r>
      <w:r>
        <w:rPr>
          <w:i/>
        </w:rPr>
        <w:t>the</w:t>
      </w:r>
      <w:r>
        <w:rPr>
          <w:i/>
          <w:spacing w:val="-2"/>
        </w:rPr>
        <w:t xml:space="preserve"> work;</w:t>
      </w:r>
    </w:p>
    <w:p w14:paraId="0A2CE5B3" w14:textId="77777777" w:rsidR="00FE112F" w:rsidRDefault="00020FB4">
      <w:pPr>
        <w:ind w:left="49" w:right="103"/>
        <w:rPr>
          <w:i/>
        </w:rPr>
      </w:pPr>
      <w:r>
        <w:rPr>
          <w:i/>
        </w:rPr>
        <w:t>(ii) in relation to a musical work, the composer; (iii) in relation to an artistic work other than a photograph, the artist; (iv) in relation to a photograph, the person taking the photograph; (v) in relation to a cinematograph film or sound recording, the producer; and</w:t>
      </w:r>
      <w:r>
        <w:rPr>
          <w:i/>
          <w:spacing w:val="-3"/>
        </w:rPr>
        <w:t xml:space="preserve"> </w:t>
      </w:r>
      <w:r>
        <w:rPr>
          <w:i/>
        </w:rPr>
        <w:t>(vi)</w:t>
      </w:r>
      <w:r>
        <w:rPr>
          <w:i/>
          <w:spacing w:val="-3"/>
        </w:rPr>
        <w:t xml:space="preserve"> </w:t>
      </w:r>
      <w:r>
        <w:rPr>
          <w:i/>
        </w:rPr>
        <w:t>in</w:t>
      </w:r>
      <w:r>
        <w:rPr>
          <w:i/>
          <w:spacing w:val="-3"/>
        </w:rPr>
        <w:t xml:space="preserve"> </w:t>
      </w:r>
      <w:r>
        <w:rPr>
          <w:i/>
        </w:rPr>
        <w:t>relation</w:t>
      </w:r>
      <w:r>
        <w:rPr>
          <w:i/>
          <w:spacing w:val="-3"/>
        </w:rPr>
        <w:t xml:space="preserve"> </w:t>
      </w:r>
      <w:r>
        <w:rPr>
          <w:i/>
        </w:rPr>
        <w:t>to</w:t>
      </w:r>
      <w:r>
        <w:rPr>
          <w:i/>
          <w:spacing w:val="-3"/>
        </w:rPr>
        <w:t xml:space="preserve"> </w:t>
      </w:r>
      <w:r>
        <w:rPr>
          <w:i/>
        </w:rPr>
        <w:t>any</w:t>
      </w:r>
      <w:r>
        <w:rPr>
          <w:i/>
          <w:spacing w:val="-3"/>
        </w:rPr>
        <w:t xml:space="preserve"> </w:t>
      </w:r>
      <w:r>
        <w:rPr>
          <w:i/>
        </w:rPr>
        <w:t>literary,</w:t>
      </w:r>
      <w:r>
        <w:rPr>
          <w:i/>
          <w:spacing w:val="-3"/>
        </w:rPr>
        <w:t xml:space="preserve"> </w:t>
      </w:r>
      <w:r>
        <w:rPr>
          <w:i/>
        </w:rPr>
        <w:t>dramatic,</w:t>
      </w:r>
      <w:r>
        <w:rPr>
          <w:i/>
          <w:spacing w:val="-3"/>
        </w:rPr>
        <w:t xml:space="preserve"> </w:t>
      </w:r>
      <w:r>
        <w:rPr>
          <w:i/>
        </w:rPr>
        <w:t>musical</w:t>
      </w:r>
      <w:r>
        <w:rPr>
          <w:i/>
          <w:spacing w:val="-3"/>
        </w:rPr>
        <w:t xml:space="preserve"> </w:t>
      </w:r>
      <w:r>
        <w:rPr>
          <w:i/>
        </w:rPr>
        <w:t>or</w:t>
      </w:r>
      <w:r>
        <w:rPr>
          <w:i/>
          <w:spacing w:val="-3"/>
        </w:rPr>
        <w:t xml:space="preserve"> </w:t>
      </w:r>
      <w:r>
        <w:rPr>
          <w:i/>
        </w:rPr>
        <w:t>artistic</w:t>
      </w:r>
      <w:r>
        <w:rPr>
          <w:i/>
          <w:spacing w:val="-3"/>
        </w:rPr>
        <w:t xml:space="preserve"> </w:t>
      </w:r>
      <w:r>
        <w:rPr>
          <w:i/>
        </w:rPr>
        <w:t>work</w:t>
      </w:r>
      <w:r>
        <w:rPr>
          <w:i/>
          <w:spacing w:val="-3"/>
        </w:rPr>
        <w:t xml:space="preserve"> </w:t>
      </w:r>
      <w:r>
        <w:rPr>
          <w:i/>
        </w:rPr>
        <w:t>which</w:t>
      </w:r>
      <w:r>
        <w:rPr>
          <w:i/>
          <w:spacing w:val="-3"/>
        </w:rPr>
        <w:t xml:space="preserve"> </w:t>
      </w:r>
      <w:r>
        <w:rPr>
          <w:i/>
        </w:rPr>
        <w:t>is</w:t>
      </w:r>
      <w:r>
        <w:rPr>
          <w:i/>
          <w:spacing w:val="-3"/>
        </w:rPr>
        <w:t xml:space="preserve"> </w:t>
      </w:r>
      <w:r>
        <w:rPr>
          <w:i/>
        </w:rPr>
        <w:t>computer-generated, the person who causes the work to be created.</w:t>
      </w:r>
    </w:p>
    <w:p w14:paraId="4112088F" w14:textId="77777777" w:rsidR="00904D0C" w:rsidRDefault="00904D0C">
      <w:pPr>
        <w:pStyle w:val="BodyText"/>
        <w:ind w:right="103"/>
      </w:pPr>
    </w:p>
    <w:p w14:paraId="7774B314" w14:textId="15177C8E" w:rsidR="00FE112F" w:rsidRDefault="00020FB4">
      <w:pPr>
        <w:pStyle w:val="BodyText"/>
        <w:ind w:right="103"/>
      </w:pPr>
      <w:r>
        <w:t>Section 2(d) provides a category-specific definition of "author" rather than a single universal definition. This reflects the practical reality that different types of works involve different types of creative contribution. For films and sound recordings, the producer</w:t>
      </w:r>
      <w:r>
        <w:rPr>
          <w:spacing w:val="-5"/>
        </w:rPr>
        <w:t xml:space="preserve"> </w:t>
      </w:r>
      <w:r>
        <w:t>is</w:t>
      </w:r>
      <w:r>
        <w:rPr>
          <w:spacing w:val="-5"/>
        </w:rPr>
        <w:t xml:space="preserve"> </w:t>
      </w:r>
      <w:r>
        <w:t>the</w:t>
      </w:r>
      <w:r>
        <w:rPr>
          <w:spacing w:val="-5"/>
        </w:rPr>
        <w:t xml:space="preserve"> </w:t>
      </w:r>
      <w:r>
        <w:t>author</w:t>
      </w:r>
      <w:r>
        <w:rPr>
          <w:spacing w:val="-5"/>
        </w:rPr>
        <w:t xml:space="preserve"> </w:t>
      </w:r>
      <w:r>
        <w:t>—</w:t>
      </w:r>
      <w:r>
        <w:rPr>
          <w:spacing w:val="-5"/>
        </w:rPr>
        <w:t xml:space="preserve"> </w:t>
      </w:r>
      <w:proofErr w:type="spellStart"/>
      <w:r>
        <w:t>recognising</w:t>
      </w:r>
      <w:proofErr w:type="spellEnd"/>
      <w:r>
        <w:rPr>
          <w:spacing w:val="-5"/>
        </w:rPr>
        <w:t xml:space="preserve"> </w:t>
      </w:r>
      <w:r>
        <w:t>that</w:t>
      </w:r>
      <w:r>
        <w:rPr>
          <w:spacing w:val="-5"/>
        </w:rPr>
        <w:t xml:space="preserve"> </w:t>
      </w:r>
      <w:r>
        <w:t>the</w:t>
      </w:r>
      <w:r>
        <w:rPr>
          <w:spacing w:val="-5"/>
        </w:rPr>
        <w:t xml:space="preserve"> </w:t>
      </w:r>
      <w:r>
        <w:t>coordinating,</w:t>
      </w:r>
      <w:r>
        <w:rPr>
          <w:spacing w:val="-5"/>
        </w:rPr>
        <w:t xml:space="preserve"> </w:t>
      </w:r>
      <w:r>
        <w:t>organizational,</w:t>
      </w:r>
      <w:r>
        <w:rPr>
          <w:spacing w:val="-5"/>
        </w:rPr>
        <w:t xml:space="preserve"> </w:t>
      </w:r>
      <w:r>
        <w:t>and</w:t>
      </w:r>
      <w:r>
        <w:rPr>
          <w:spacing w:val="-5"/>
        </w:rPr>
        <w:t xml:space="preserve"> </w:t>
      </w:r>
      <w:r>
        <w:t>financial role of the producer is the primary creative act in those categories. For computer-generated works, the person who causes the work to be created (typically through programming or directing the algorithm) is the author.</w:t>
      </w:r>
    </w:p>
    <w:p w14:paraId="5307092A" w14:textId="77777777" w:rsidR="00FE112F" w:rsidRDefault="00020FB4">
      <w:pPr>
        <w:pStyle w:val="Heading1"/>
      </w:pPr>
      <w:r>
        <w:t>Rights</w:t>
      </w:r>
      <w:r>
        <w:rPr>
          <w:spacing w:val="-2"/>
        </w:rPr>
        <w:t xml:space="preserve"> </w:t>
      </w:r>
      <w:r>
        <w:t>of</w:t>
      </w:r>
      <w:r>
        <w:rPr>
          <w:spacing w:val="-2"/>
        </w:rPr>
        <w:t xml:space="preserve"> </w:t>
      </w:r>
      <w:r>
        <w:t>an</w:t>
      </w:r>
      <w:r>
        <w:rPr>
          <w:spacing w:val="-2"/>
        </w:rPr>
        <w:t xml:space="preserve"> author</w:t>
      </w:r>
    </w:p>
    <w:p w14:paraId="4FF776AF" w14:textId="77777777" w:rsidR="00FE112F" w:rsidRDefault="00020FB4">
      <w:pPr>
        <w:pStyle w:val="BodyText"/>
        <w:ind w:right="54"/>
      </w:pPr>
      <w:r>
        <w:t xml:space="preserve">Authors enjoy two major categories of rights. Economic rights allow commercial benefit through reproduction, publication, distribution, communication to the public, adaptation, and translation. Moral rights, </w:t>
      </w:r>
      <w:proofErr w:type="spellStart"/>
      <w:r>
        <w:t>recognised</w:t>
      </w:r>
      <w:proofErr w:type="spellEnd"/>
      <w:r>
        <w:t xml:space="preserve"> under Section 57, protect the personal</w:t>
      </w:r>
      <w:r>
        <w:rPr>
          <w:spacing w:val="-4"/>
        </w:rPr>
        <w:t xml:space="preserve"> </w:t>
      </w:r>
      <w:r>
        <w:t>relationship</w:t>
      </w:r>
      <w:r>
        <w:rPr>
          <w:spacing w:val="-4"/>
        </w:rPr>
        <w:t xml:space="preserve"> </w:t>
      </w:r>
      <w:r>
        <w:t>between</w:t>
      </w:r>
      <w:r>
        <w:rPr>
          <w:spacing w:val="-4"/>
        </w:rPr>
        <w:t xml:space="preserve"> </w:t>
      </w:r>
      <w:r>
        <w:t>author</w:t>
      </w:r>
      <w:r>
        <w:rPr>
          <w:spacing w:val="-4"/>
        </w:rPr>
        <w:t xml:space="preserve"> </w:t>
      </w:r>
      <w:r>
        <w:t>and</w:t>
      </w:r>
      <w:r>
        <w:rPr>
          <w:spacing w:val="-4"/>
        </w:rPr>
        <w:t xml:space="preserve"> </w:t>
      </w:r>
      <w:r>
        <w:t>work</w:t>
      </w:r>
      <w:r>
        <w:rPr>
          <w:spacing w:val="-4"/>
        </w:rPr>
        <w:t xml:space="preserve"> </w:t>
      </w:r>
      <w:r>
        <w:t>—</w:t>
      </w:r>
      <w:r>
        <w:rPr>
          <w:spacing w:val="-4"/>
        </w:rPr>
        <w:t xml:space="preserve"> </w:t>
      </w:r>
      <w:r>
        <w:t>specifically</w:t>
      </w:r>
      <w:r>
        <w:rPr>
          <w:spacing w:val="-4"/>
        </w:rPr>
        <w:t xml:space="preserve"> </w:t>
      </w:r>
      <w:r>
        <w:t>the</w:t>
      </w:r>
      <w:r>
        <w:rPr>
          <w:spacing w:val="-4"/>
        </w:rPr>
        <w:t xml:space="preserve"> </w:t>
      </w:r>
      <w:r>
        <w:t>right</w:t>
      </w:r>
      <w:r>
        <w:rPr>
          <w:spacing w:val="-4"/>
        </w:rPr>
        <w:t xml:space="preserve"> </w:t>
      </w:r>
      <w:r>
        <w:t>of</w:t>
      </w:r>
      <w:r>
        <w:rPr>
          <w:spacing w:val="-4"/>
        </w:rPr>
        <w:t xml:space="preserve"> </w:t>
      </w:r>
      <w:r>
        <w:t>attribution</w:t>
      </w:r>
      <w:r>
        <w:rPr>
          <w:spacing w:val="-4"/>
        </w:rPr>
        <w:t xml:space="preserve"> </w:t>
      </w:r>
      <w:r>
        <w:t>(to be identified as author) and the right of integrity (to object to distortions or modifications that damage reputation). Moral rights persist even after economic rights have been assigned.</w:t>
      </w:r>
    </w:p>
    <w:p w14:paraId="6390FD06" w14:textId="77777777" w:rsidR="00FE112F" w:rsidRDefault="00020FB4">
      <w:pPr>
        <w:pStyle w:val="Heading1"/>
        <w:numPr>
          <w:ilvl w:val="0"/>
          <w:numId w:val="9"/>
        </w:numPr>
        <w:tabs>
          <w:tab w:val="left" w:pos="329"/>
        </w:tabs>
        <w:spacing w:before="330"/>
        <w:ind w:left="49" w:right="5030" w:firstLine="0"/>
        <w:jc w:val="both"/>
      </w:pPr>
      <w:r>
        <w:t>First</w:t>
      </w:r>
      <w:r>
        <w:rPr>
          <w:spacing w:val="-7"/>
        </w:rPr>
        <w:t xml:space="preserve"> </w:t>
      </w:r>
      <w:r>
        <w:t>ownership</w:t>
      </w:r>
      <w:r>
        <w:rPr>
          <w:spacing w:val="-7"/>
        </w:rPr>
        <w:t xml:space="preserve"> </w:t>
      </w:r>
      <w:r>
        <w:t>of</w:t>
      </w:r>
      <w:r>
        <w:rPr>
          <w:spacing w:val="-7"/>
        </w:rPr>
        <w:t xml:space="preserve"> </w:t>
      </w:r>
      <w:r>
        <w:t>copyright</w:t>
      </w:r>
      <w:r>
        <w:rPr>
          <w:spacing w:val="-7"/>
        </w:rPr>
        <w:t xml:space="preserve"> </w:t>
      </w:r>
      <w:r>
        <w:t>—</w:t>
      </w:r>
      <w:r>
        <w:rPr>
          <w:spacing w:val="-7"/>
        </w:rPr>
        <w:t xml:space="preserve"> </w:t>
      </w:r>
      <w:r>
        <w:t>Section</w:t>
      </w:r>
      <w:r>
        <w:rPr>
          <w:spacing w:val="-7"/>
        </w:rPr>
        <w:t xml:space="preserve"> </w:t>
      </w:r>
      <w:r>
        <w:t>17 Bare act – Section 17, Copyright Act, 1957</w:t>
      </w:r>
    </w:p>
    <w:p w14:paraId="79957826" w14:textId="77777777" w:rsidR="00FE112F" w:rsidRDefault="00020FB4">
      <w:pPr>
        <w:spacing w:before="20"/>
        <w:ind w:left="49" w:right="87"/>
        <w:rPr>
          <w:i/>
        </w:rPr>
      </w:pPr>
      <w:r>
        <w:rPr>
          <w:i/>
        </w:rPr>
        <w:t xml:space="preserve">Subject to the provisions of this Act, the author of a work shall be the first owner of the </w:t>
      </w:r>
      <w:r>
        <w:rPr>
          <w:i/>
        </w:rPr>
        <w:lastRenderedPageBreak/>
        <w:t>copyright therein: Provided that — (a) in the case of a literary, dramatic or artistic work made by the author in the course of employment by the proprietor of a newspaper, magazine or similar periodical under a contract of service or apprenticeship, for the purpose of publication therein, the proprietor shall, in the absence of any agreement to the contrary, be the first owner of the copyright in so far as the copyright relates to publication in such periodical; (b) in the case of a photograph taken, or a painting, portrait, or engraving made, or a cinematograph film made, for valuable consideration at the instance of any person, such person shall, in the absence of any agreement to the contrary, be the first owner of the copyright; (c) in the case of a work made in the course of employment under a contract of service or apprenticeship, to which clauses (a) or (b) do</w:t>
      </w:r>
      <w:r>
        <w:rPr>
          <w:i/>
          <w:spacing w:val="-3"/>
        </w:rPr>
        <w:t xml:space="preserve"> </w:t>
      </w:r>
      <w:r>
        <w:rPr>
          <w:i/>
        </w:rPr>
        <w:t>not</w:t>
      </w:r>
      <w:r>
        <w:rPr>
          <w:i/>
          <w:spacing w:val="-3"/>
        </w:rPr>
        <w:t xml:space="preserve"> </w:t>
      </w:r>
      <w:r>
        <w:rPr>
          <w:i/>
        </w:rPr>
        <w:t>apply,</w:t>
      </w:r>
      <w:r>
        <w:rPr>
          <w:i/>
          <w:spacing w:val="-3"/>
        </w:rPr>
        <w:t xml:space="preserve"> </w:t>
      </w:r>
      <w:r>
        <w:rPr>
          <w:i/>
        </w:rPr>
        <w:t>the</w:t>
      </w:r>
      <w:r>
        <w:rPr>
          <w:i/>
          <w:spacing w:val="-3"/>
        </w:rPr>
        <w:t xml:space="preserve"> </w:t>
      </w:r>
      <w:r>
        <w:rPr>
          <w:i/>
        </w:rPr>
        <w:t>employer</w:t>
      </w:r>
      <w:r>
        <w:rPr>
          <w:i/>
          <w:spacing w:val="-3"/>
        </w:rPr>
        <w:t xml:space="preserve"> </w:t>
      </w:r>
      <w:r>
        <w:rPr>
          <w:i/>
        </w:rPr>
        <w:t>shall,</w:t>
      </w:r>
      <w:r>
        <w:rPr>
          <w:i/>
          <w:spacing w:val="-3"/>
        </w:rPr>
        <w:t xml:space="preserve"> </w:t>
      </w:r>
      <w:r>
        <w:rPr>
          <w:i/>
        </w:rPr>
        <w:t>in</w:t>
      </w:r>
      <w:r>
        <w:rPr>
          <w:i/>
          <w:spacing w:val="-3"/>
        </w:rPr>
        <w:t xml:space="preserve"> </w:t>
      </w:r>
      <w:r>
        <w:rPr>
          <w:i/>
        </w:rPr>
        <w:t>the</w:t>
      </w:r>
      <w:r>
        <w:rPr>
          <w:i/>
          <w:spacing w:val="-3"/>
        </w:rPr>
        <w:t xml:space="preserve"> </w:t>
      </w:r>
      <w:r>
        <w:rPr>
          <w:i/>
        </w:rPr>
        <w:t>absence</w:t>
      </w:r>
      <w:r>
        <w:rPr>
          <w:i/>
          <w:spacing w:val="-3"/>
        </w:rPr>
        <w:t xml:space="preserve"> </w:t>
      </w:r>
      <w:r>
        <w:rPr>
          <w:i/>
        </w:rPr>
        <w:t>of</w:t>
      </w:r>
      <w:r>
        <w:rPr>
          <w:i/>
          <w:spacing w:val="-3"/>
        </w:rPr>
        <w:t xml:space="preserve"> </w:t>
      </w:r>
      <w:r>
        <w:rPr>
          <w:i/>
        </w:rPr>
        <w:t>any</w:t>
      </w:r>
      <w:r>
        <w:rPr>
          <w:i/>
          <w:spacing w:val="-3"/>
        </w:rPr>
        <w:t xml:space="preserve"> </w:t>
      </w:r>
      <w:r>
        <w:rPr>
          <w:i/>
        </w:rPr>
        <w:t>agreement</w:t>
      </w:r>
      <w:r>
        <w:rPr>
          <w:i/>
          <w:spacing w:val="-3"/>
        </w:rPr>
        <w:t xml:space="preserve"> </w:t>
      </w:r>
      <w:r>
        <w:rPr>
          <w:i/>
        </w:rPr>
        <w:t>to</w:t>
      </w:r>
      <w:r>
        <w:rPr>
          <w:i/>
          <w:spacing w:val="-3"/>
        </w:rPr>
        <w:t xml:space="preserve"> </w:t>
      </w:r>
      <w:r>
        <w:rPr>
          <w:i/>
        </w:rPr>
        <w:t>the</w:t>
      </w:r>
      <w:r>
        <w:rPr>
          <w:i/>
          <w:spacing w:val="-3"/>
        </w:rPr>
        <w:t xml:space="preserve"> </w:t>
      </w:r>
      <w:r>
        <w:rPr>
          <w:i/>
        </w:rPr>
        <w:t>contrary,</w:t>
      </w:r>
      <w:r>
        <w:rPr>
          <w:i/>
          <w:spacing w:val="-3"/>
        </w:rPr>
        <w:t xml:space="preserve"> </w:t>
      </w:r>
      <w:r>
        <w:rPr>
          <w:i/>
        </w:rPr>
        <w:t>be</w:t>
      </w:r>
      <w:r>
        <w:rPr>
          <w:i/>
          <w:spacing w:val="-3"/>
        </w:rPr>
        <w:t xml:space="preserve"> </w:t>
      </w:r>
      <w:r>
        <w:rPr>
          <w:i/>
        </w:rPr>
        <w:t xml:space="preserve">the first owner; (d) in the case of a Government work, the Government shall be the first owner; (dd) in the case of a work made by or under the direction of a public undertaking, such undertaking shall be the first owner; (e) in the case of a work of an international </w:t>
      </w:r>
      <w:proofErr w:type="spellStart"/>
      <w:r>
        <w:rPr>
          <w:i/>
        </w:rPr>
        <w:t>organisation</w:t>
      </w:r>
      <w:proofErr w:type="spellEnd"/>
      <w:r>
        <w:rPr>
          <w:i/>
        </w:rPr>
        <w:t xml:space="preserve"> to which Section 41 applies, that </w:t>
      </w:r>
      <w:proofErr w:type="spellStart"/>
      <w:r>
        <w:rPr>
          <w:i/>
        </w:rPr>
        <w:t>organisation</w:t>
      </w:r>
      <w:proofErr w:type="spellEnd"/>
      <w:r>
        <w:rPr>
          <w:i/>
        </w:rPr>
        <w:t xml:space="preserve"> shall be the first owner.</w:t>
      </w:r>
    </w:p>
    <w:p w14:paraId="00100F09" w14:textId="77777777" w:rsidR="00904D0C" w:rsidRDefault="00904D0C">
      <w:pPr>
        <w:pStyle w:val="BodyText"/>
        <w:ind w:right="54"/>
      </w:pPr>
    </w:p>
    <w:p w14:paraId="762F5219" w14:textId="41414565" w:rsidR="00FE112F" w:rsidRDefault="00020FB4">
      <w:pPr>
        <w:pStyle w:val="BodyText"/>
        <w:ind w:right="54"/>
      </w:pPr>
      <w:r>
        <w:t>Section 17 establishes the general rule that the author is the first copyright owner, subject to four principal exceptions. The employment exception (clauses (a) and (c)) reflects the principle that where work is created as part of an employment relationship, the employer — who bears the cost and risk — should own the resulting copyright, unless parties agree otherwise. The commission exception (clause (b)) protects the person who finances and requests a work. The Government and public undertaking exceptions</w:t>
      </w:r>
      <w:r>
        <w:rPr>
          <w:spacing w:val="-4"/>
        </w:rPr>
        <w:t xml:space="preserve"> </w:t>
      </w:r>
      <w:proofErr w:type="spellStart"/>
      <w:r>
        <w:t>recognise</w:t>
      </w:r>
      <w:proofErr w:type="spellEnd"/>
      <w:r>
        <w:rPr>
          <w:spacing w:val="-4"/>
        </w:rPr>
        <w:t xml:space="preserve"> </w:t>
      </w:r>
      <w:r>
        <w:t>that</w:t>
      </w:r>
      <w:r>
        <w:rPr>
          <w:spacing w:val="-4"/>
        </w:rPr>
        <w:t xml:space="preserve"> </w:t>
      </w:r>
      <w:r>
        <w:t>publicly</w:t>
      </w:r>
      <w:r>
        <w:rPr>
          <w:spacing w:val="-4"/>
        </w:rPr>
        <w:t xml:space="preserve"> </w:t>
      </w:r>
      <w:r>
        <w:t>funded</w:t>
      </w:r>
      <w:r>
        <w:rPr>
          <w:spacing w:val="-4"/>
        </w:rPr>
        <w:t xml:space="preserve"> </w:t>
      </w:r>
      <w:r>
        <w:t>or</w:t>
      </w:r>
      <w:r>
        <w:rPr>
          <w:spacing w:val="-4"/>
        </w:rPr>
        <w:t xml:space="preserve"> </w:t>
      </w:r>
      <w:r>
        <w:t>directed</w:t>
      </w:r>
      <w:r>
        <w:rPr>
          <w:spacing w:val="-4"/>
        </w:rPr>
        <w:t xml:space="preserve"> </w:t>
      </w:r>
      <w:r>
        <w:t>works</w:t>
      </w:r>
      <w:r>
        <w:rPr>
          <w:spacing w:val="-4"/>
        </w:rPr>
        <w:t xml:space="preserve"> </w:t>
      </w:r>
      <w:r>
        <w:t>should</w:t>
      </w:r>
      <w:r>
        <w:rPr>
          <w:spacing w:val="-4"/>
        </w:rPr>
        <w:t xml:space="preserve"> </w:t>
      </w:r>
      <w:r>
        <w:t>vest</w:t>
      </w:r>
      <w:r>
        <w:rPr>
          <w:spacing w:val="-4"/>
        </w:rPr>
        <w:t xml:space="preserve"> </w:t>
      </w:r>
      <w:r>
        <w:t>in</w:t>
      </w:r>
      <w:r>
        <w:rPr>
          <w:spacing w:val="-4"/>
        </w:rPr>
        <w:t xml:space="preserve"> </w:t>
      </w:r>
      <w:r>
        <w:t>public</w:t>
      </w:r>
      <w:r>
        <w:rPr>
          <w:spacing w:val="-4"/>
        </w:rPr>
        <w:t xml:space="preserve"> </w:t>
      </w:r>
      <w:r>
        <w:t>bodies.</w:t>
      </w:r>
    </w:p>
    <w:p w14:paraId="106D7282" w14:textId="77777777" w:rsidR="00FE112F" w:rsidRDefault="00020FB4">
      <w:pPr>
        <w:pStyle w:val="Heading1"/>
        <w:spacing w:before="100"/>
      </w:pPr>
      <w:r>
        <w:t>Comparative</w:t>
      </w:r>
      <w:r>
        <w:rPr>
          <w:spacing w:val="-5"/>
        </w:rPr>
        <w:t xml:space="preserve"> </w:t>
      </w:r>
      <w:r>
        <w:t>table:</w:t>
      </w:r>
      <w:r>
        <w:rPr>
          <w:spacing w:val="-4"/>
        </w:rPr>
        <w:t xml:space="preserve"> </w:t>
      </w:r>
      <w:r>
        <w:t>Author</w:t>
      </w:r>
      <w:r>
        <w:rPr>
          <w:spacing w:val="-4"/>
        </w:rPr>
        <w:t xml:space="preserve"> </w:t>
      </w:r>
      <w:r>
        <w:t>vs.</w:t>
      </w:r>
      <w:r>
        <w:rPr>
          <w:spacing w:val="-4"/>
        </w:rPr>
        <w:t xml:space="preserve"> </w:t>
      </w:r>
      <w:r>
        <w:t>owner</w:t>
      </w:r>
      <w:r>
        <w:rPr>
          <w:spacing w:val="-4"/>
        </w:rPr>
        <w:t xml:space="preserve"> </w:t>
      </w:r>
      <w:r>
        <w:t>of</w:t>
      </w:r>
      <w:r>
        <w:rPr>
          <w:spacing w:val="-4"/>
        </w:rPr>
        <w:t xml:space="preserve"> </w:t>
      </w:r>
      <w:r>
        <w:rPr>
          <w:spacing w:val="-2"/>
        </w:rPr>
        <w:t>copyright</w:t>
      </w: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8"/>
        <w:gridCol w:w="3008"/>
        <w:gridCol w:w="3010"/>
      </w:tblGrid>
      <w:tr w:rsidR="00FE112F" w14:paraId="65EA5253" w14:textId="77777777">
        <w:trPr>
          <w:trHeight w:val="461"/>
        </w:trPr>
        <w:tc>
          <w:tcPr>
            <w:tcW w:w="3008" w:type="dxa"/>
          </w:tcPr>
          <w:p w14:paraId="51CEAE95" w14:textId="77777777" w:rsidR="00FE112F" w:rsidRDefault="00020FB4">
            <w:pPr>
              <w:pStyle w:val="TableParagraph"/>
              <w:rPr>
                <w:b/>
              </w:rPr>
            </w:pPr>
            <w:r>
              <w:rPr>
                <w:b/>
                <w:spacing w:val="-4"/>
              </w:rPr>
              <w:t>Basis</w:t>
            </w:r>
          </w:p>
        </w:tc>
        <w:tc>
          <w:tcPr>
            <w:tcW w:w="3008" w:type="dxa"/>
          </w:tcPr>
          <w:p w14:paraId="010C5D4E" w14:textId="77777777" w:rsidR="00FE112F" w:rsidRDefault="00020FB4">
            <w:pPr>
              <w:pStyle w:val="TableParagraph"/>
              <w:rPr>
                <w:b/>
              </w:rPr>
            </w:pPr>
            <w:r>
              <w:rPr>
                <w:b/>
                <w:spacing w:val="-2"/>
              </w:rPr>
              <w:t>Author</w:t>
            </w:r>
          </w:p>
        </w:tc>
        <w:tc>
          <w:tcPr>
            <w:tcW w:w="3010" w:type="dxa"/>
          </w:tcPr>
          <w:p w14:paraId="52641E46" w14:textId="77777777" w:rsidR="00FE112F" w:rsidRDefault="00020FB4">
            <w:pPr>
              <w:pStyle w:val="TableParagraph"/>
              <w:rPr>
                <w:b/>
              </w:rPr>
            </w:pPr>
            <w:r>
              <w:rPr>
                <w:b/>
                <w:spacing w:val="-2"/>
              </w:rPr>
              <w:t>Owner</w:t>
            </w:r>
          </w:p>
        </w:tc>
      </w:tr>
      <w:tr w:rsidR="00FE112F" w14:paraId="157F6CBE" w14:textId="77777777">
        <w:trPr>
          <w:trHeight w:val="803"/>
        </w:trPr>
        <w:tc>
          <w:tcPr>
            <w:tcW w:w="3008" w:type="dxa"/>
          </w:tcPr>
          <w:p w14:paraId="696518DC" w14:textId="77777777" w:rsidR="00FE112F" w:rsidRDefault="00020FB4">
            <w:pPr>
              <w:pStyle w:val="TableParagraph"/>
            </w:pPr>
            <w:r>
              <w:rPr>
                <w:spacing w:val="-2"/>
              </w:rPr>
              <w:t>Definition</w:t>
            </w:r>
          </w:p>
        </w:tc>
        <w:tc>
          <w:tcPr>
            <w:tcW w:w="3008" w:type="dxa"/>
          </w:tcPr>
          <w:p w14:paraId="6677A089" w14:textId="77777777" w:rsidR="00FE112F" w:rsidRDefault="00020FB4">
            <w:pPr>
              <w:pStyle w:val="TableParagraph"/>
            </w:pPr>
            <w:r>
              <w:t>Creator</w:t>
            </w:r>
            <w:r>
              <w:rPr>
                <w:spacing w:val="-5"/>
              </w:rPr>
              <w:t xml:space="preserve"> </w:t>
            </w:r>
            <w:r>
              <w:t>of</w:t>
            </w:r>
            <w:r>
              <w:rPr>
                <w:spacing w:val="-2"/>
              </w:rPr>
              <w:t xml:space="preserve"> </w:t>
            </w:r>
            <w:r>
              <w:t>the</w:t>
            </w:r>
            <w:r>
              <w:rPr>
                <w:spacing w:val="-2"/>
              </w:rPr>
              <w:t xml:space="preserve"> </w:t>
            </w:r>
            <w:r>
              <w:rPr>
                <w:spacing w:val="-4"/>
              </w:rPr>
              <w:t>work</w:t>
            </w:r>
          </w:p>
        </w:tc>
        <w:tc>
          <w:tcPr>
            <w:tcW w:w="3010" w:type="dxa"/>
          </w:tcPr>
          <w:p w14:paraId="1656A833" w14:textId="77777777" w:rsidR="00FE112F" w:rsidRDefault="00020FB4">
            <w:pPr>
              <w:pStyle w:val="TableParagraph"/>
            </w:pPr>
            <w:r>
              <w:t>Holder</w:t>
            </w:r>
            <w:r>
              <w:rPr>
                <w:spacing w:val="-14"/>
              </w:rPr>
              <w:t xml:space="preserve"> </w:t>
            </w:r>
            <w:r>
              <w:t>of</w:t>
            </w:r>
            <w:r>
              <w:rPr>
                <w:spacing w:val="-14"/>
              </w:rPr>
              <w:t xml:space="preserve"> </w:t>
            </w:r>
            <w:r>
              <w:t>legal</w:t>
            </w:r>
            <w:r>
              <w:rPr>
                <w:spacing w:val="-14"/>
              </w:rPr>
              <w:t xml:space="preserve"> </w:t>
            </w:r>
            <w:r>
              <w:t xml:space="preserve">copyright </w:t>
            </w:r>
            <w:r>
              <w:rPr>
                <w:spacing w:val="-2"/>
              </w:rPr>
              <w:t>rights</w:t>
            </w:r>
          </w:p>
        </w:tc>
      </w:tr>
      <w:tr w:rsidR="00FE112F" w14:paraId="6C611B3E" w14:textId="77777777">
        <w:trPr>
          <w:trHeight w:val="803"/>
        </w:trPr>
        <w:tc>
          <w:tcPr>
            <w:tcW w:w="3008" w:type="dxa"/>
          </w:tcPr>
          <w:p w14:paraId="547B820C" w14:textId="77777777" w:rsidR="00FE112F" w:rsidRDefault="00020FB4">
            <w:pPr>
              <w:pStyle w:val="TableParagraph"/>
            </w:pPr>
            <w:r>
              <w:rPr>
                <w:spacing w:val="-2"/>
              </w:rPr>
              <w:t>Connection</w:t>
            </w:r>
          </w:p>
        </w:tc>
        <w:tc>
          <w:tcPr>
            <w:tcW w:w="3008" w:type="dxa"/>
          </w:tcPr>
          <w:p w14:paraId="2138FC13" w14:textId="77777777" w:rsidR="00FE112F" w:rsidRDefault="00020FB4">
            <w:pPr>
              <w:pStyle w:val="TableParagraph"/>
              <w:ind w:right="234"/>
            </w:pPr>
            <w:r>
              <w:t>Connected</w:t>
            </w:r>
            <w:r>
              <w:rPr>
                <w:spacing w:val="-14"/>
              </w:rPr>
              <w:t xml:space="preserve"> </w:t>
            </w:r>
            <w:r>
              <w:t>with</w:t>
            </w:r>
            <w:r>
              <w:rPr>
                <w:spacing w:val="-14"/>
              </w:rPr>
              <w:t xml:space="preserve"> </w:t>
            </w:r>
            <w:r>
              <w:t>the</w:t>
            </w:r>
            <w:r>
              <w:rPr>
                <w:spacing w:val="-14"/>
              </w:rPr>
              <w:t xml:space="preserve"> </w:t>
            </w:r>
            <w:r>
              <w:t>act of creation</w:t>
            </w:r>
          </w:p>
        </w:tc>
        <w:tc>
          <w:tcPr>
            <w:tcW w:w="3010" w:type="dxa"/>
          </w:tcPr>
          <w:p w14:paraId="222B2618" w14:textId="77777777" w:rsidR="00FE112F" w:rsidRDefault="00020FB4">
            <w:pPr>
              <w:pStyle w:val="TableParagraph"/>
            </w:pPr>
            <w:r>
              <w:t>Connected with exploitation</w:t>
            </w:r>
            <w:r>
              <w:rPr>
                <w:spacing w:val="-16"/>
              </w:rPr>
              <w:t xml:space="preserve"> </w:t>
            </w:r>
            <w:r>
              <w:t>of</w:t>
            </w:r>
            <w:r>
              <w:rPr>
                <w:spacing w:val="-16"/>
              </w:rPr>
              <w:t xml:space="preserve"> </w:t>
            </w:r>
            <w:r>
              <w:t>rights</w:t>
            </w:r>
          </w:p>
        </w:tc>
      </w:tr>
      <w:tr w:rsidR="00FE112F" w14:paraId="193096B0" w14:textId="77777777">
        <w:trPr>
          <w:trHeight w:val="803"/>
        </w:trPr>
        <w:tc>
          <w:tcPr>
            <w:tcW w:w="3008" w:type="dxa"/>
          </w:tcPr>
          <w:p w14:paraId="645F0006" w14:textId="77777777" w:rsidR="00FE112F" w:rsidRDefault="00020FB4">
            <w:pPr>
              <w:pStyle w:val="TableParagraph"/>
            </w:pPr>
            <w:r>
              <w:t>Who</w:t>
            </w:r>
            <w:r>
              <w:rPr>
                <w:spacing w:val="-2"/>
              </w:rPr>
              <w:t xml:space="preserve"> </w:t>
            </w:r>
            <w:r>
              <w:t>can</w:t>
            </w:r>
            <w:r>
              <w:rPr>
                <w:spacing w:val="-1"/>
              </w:rPr>
              <w:t xml:space="preserve"> </w:t>
            </w:r>
            <w:r>
              <w:rPr>
                <w:spacing w:val="-5"/>
              </w:rPr>
              <w:t>be</w:t>
            </w:r>
          </w:p>
        </w:tc>
        <w:tc>
          <w:tcPr>
            <w:tcW w:w="3008" w:type="dxa"/>
          </w:tcPr>
          <w:p w14:paraId="2B90D29A" w14:textId="77777777" w:rsidR="00FE112F" w:rsidRDefault="00020FB4">
            <w:pPr>
              <w:pStyle w:val="TableParagraph"/>
              <w:ind w:right="234"/>
            </w:pPr>
            <w:proofErr w:type="gramStart"/>
            <w:r>
              <w:t>Generally</w:t>
            </w:r>
            <w:proofErr w:type="gramEnd"/>
            <w:r>
              <w:rPr>
                <w:spacing w:val="-16"/>
              </w:rPr>
              <w:t xml:space="preserve"> </w:t>
            </w:r>
            <w:r>
              <w:t>a</w:t>
            </w:r>
            <w:r>
              <w:rPr>
                <w:spacing w:val="-16"/>
              </w:rPr>
              <w:t xml:space="preserve"> </w:t>
            </w:r>
            <w:r>
              <w:t xml:space="preserve">natural </w:t>
            </w:r>
            <w:r>
              <w:rPr>
                <w:spacing w:val="-2"/>
              </w:rPr>
              <w:t>person</w:t>
            </w:r>
          </w:p>
        </w:tc>
        <w:tc>
          <w:tcPr>
            <w:tcW w:w="3010" w:type="dxa"/>
          </w:tcPr>
          <w:p w14:paraId="6DEC316A" w14:textId="77777777" w:rsidR="00FE112F" w:rsidRDefault="00020FB4">
            <w:pPr>
              <w:pStyle w:val="TableParagraph"/>
            </w:pPr>
            <w:r>
              <w:t>Can be an individual, company,</w:t>
            </w:r>
            <w:r>
              <w:rPr>
                <w:spacing w:val="-16"/>
              </w:rPr>
              <w:t xml:space="preserve"> </w:t>
            </w:r>
            <w:r>
              <w:t>or</w:t>
            </w:r>
            <w:r>
              <w:rPr>
                <w:spacing w:val="-16"/>
              </w:rPr>
              <w:t xml:space="preserve"> </w:t>
            </w:r>
            <w:r>
              <w:t>institution</w:t>
            </w:r>
          </w:p>
        </w:tc>
      </w:tr>
      <w:tr w:rsidR="00FE112F" w14:paraId="06F94F3F" w14:textId="77777777">
        <w:trPr>
          <w:trHeight w:val="803"/>
        </w:trPr>
        <w:tc>
          <w:tcPr>
            <w:tcW w:w="3008" w:type="dxa"/>
          </w:tcPr>
          <w:p w14:paraId="7811960E" w14:textId="77777777" w:rsidR="00FE112F" w:rsidRDefault="00020FB4">
            <w:pPr>
              <w:pStyle w:val="TableParagraph"/>
            </w:pPr>
            <w:r>
              <w:t>Rights</w:t>
            </w:r>
            <w:r>
              <w:rPr>
                <w:spacing w:val="-3"/>
              </w:rPr>
              <w:t xml:space="preserve"> </w:t>
            </w:r>
            <w:r>
              <w:rPr>
                <w:spacing w:val="-4"/>
              </w:rPr>
              <w:t>held</w:t>
            </w:r>
          </w:p>
        </w:tc>
        <w:tc>
          <w:tcPr>
            <w:tcW w:w="3008" w:type="dxa"/>
          </w:tcPr>
          <w:p w14:paraId="55B69929" w14:textId="77777777" w:rsidR="00FE112F" w:rsidRDefault="00020FB4">
            <w:pPr>
              <w:pStyle w:val="TableParagraph"/>
            </w:pPr>
            <w:r>
              <w:t>Moral</w:t>
            </w:r>
            <w:r>
              <w:rPr>
                <w:spacing w:val="-16"/>
              </w:rPr>
              <w:t xml:space="preserve"> </w:t>
            </w:r>
            <w:r>
              <w:t>rights</w:t>
            </w:r>
            <w:r>
              <w:rPr>
                <w:spacing w:val="-16"/>
              </w:rPr>
              <w:t xml:space="preserve"> </w:t>
            </w:r>
            <w:r>
              <w:t>(non-</w:t>
            </w:r>
            <w:r>
              <w:rPr>
                <w:spacing w:val="-2"/>
              </w:rPr>
              <w:t>transferable)</w:t>
            </w:r>
          </w:p>
        </w:tc>
        <w:tc>
          <w:tcPr>
            <w:tcW w:w="3010" w:type="dxa"/>
          </w:tcPr>
          <w:p w14:paraId="591EA052" w14:textId="77777777" w:rsidR="00FE112F" w:rsidRDefault="00020FB4">
            <w:pPr>
              <w:pStyle w:val="TableParagraph"/>
            </w:pPr>
            <w:r>
              <w:t>Economic</w:t>
            </w:r>
            <w:r>
              <w:rPr>
                <w:spacing w:val="-14"/>
              </w:rPr>
              <w:t xml:space="preserve"> </w:t>
            </w:r>
            <w:r>
              <w:t>rights</w:t>
            </w:r>
            <w:r>
              <w:rPr>
                <w:spacing w:val="-14"/>
              </w:rPr>
              <w:t xml:space="preserve"> </w:t>
            </w:r>
            <w:r>
              <w:t>(can</w:t>
            </w:r>
            <w:r>
              <w:rPr>
                <w:spacing w:val="-14"/>
              </w:rPr>
              <w:t xml:space="preserve"> </w:t>
            </w:r>
            <w:r>
              <w:t xml:space="preserve">be </w:t>
            </w:r>
            <w:r>
              <w:rPr>
                <w:spacing w:val="-2"/>
              </w:rPr>
              <w:t>transferred)</w:t>
            </w:r>
          </w:p>
        </w:tc>
      </w:tr>
      <w:tr w:rsidR="00FE112F" w14:paraId="7C0CB255" w14:textId="77777777">
        <w:trPr>
          <w:trHeight w:val="803"/>
        </w:trPr>
        <w:tc>
          <w:tcPr>
            <w:tcW w:w="3008" w:type="dxa"/>
          </w:tcPr>
          <w:p w14:paraId="2561D51E" w14:textId="77777777" w:rsidR="00FE112F" w:rsidRDefault="00020FB4">
            <w:pPr>
              <w:pStyle w:val="TableParagraph"/>
            </w:pPr>
            <w:r>
              <w:rPr>
                <w:spacing w:val="-2"/>
              </w:rPr>
              <w:t>Transfer</w:t>
            </w:r>
          </w:p>
        </w:tc>
        <w:tc>
          <w:tcPr>
            <w:tcW w:w="3008" w:type="dxa"/>
          </w:tcPr>
          <w:p w14:paraId="3539A056" w14:textId="77777777" w:rsidR="00FE112F" w:rsidRDefault="00020FB4">
            <w:pPr>
              <w:pStyle w:val="TableParagraph"/>
            </w:pPr>
            <w:r>
              <w:t>Authorship</w:t>
            </w:r>
            <w:r>
              <w:rPr>
                <w:spacing w:val="-16"/>
              </w:rPr>
              <w:t xml:space="preserve"> </w:t>
            </w:r>
            <w:r>
              <w:t>cannot</w:t>
            </w:r>
            <w:r>
              <w:rPr>
                <w:spacing w:val="-16"/>
              </w:rPr>
              <w:t xml:space="preserve"> </w:t>
            </w:r>
            <w:r>
              <w:t xml:space="preserve">be </w:t>
            </w:r>
            <w:r>
              <w:rPr>
                <w:spacing w:val="-2"/>
              </w:rPr>
              <w:t>transferred</w:t>
            </w:r>
          </w:p>
        </w:tc>
        <w:tc>
          <w:tcPr>
            <w:tcW w:w="3010" w:type="dxa"/>
          </w:tcPr>
          <w:p w14:paraId="7EC8E52C" w14:textId="77777777" w:rsidR="00FE112F" w:rsidRDefault="00020FB4">
            <w:pPr>
              <w:pStyle w:val="TableParagraph"/>
            </w:pPr>
            <w:r>
              <w:t>Ownership can be assigned</w:t>
            </w:r>
            <w:r>
              <w:rPr>
                <w:spacing w:val="-16"/>
              </w:rPr>
              <w:t xml:space="preserve"> </w:t>
            </w:r>
            <w:r>
              <w:t>or</w:t>
            </w:r>
            <w:r>
              <w:rPr>
                <w:spacing w:val="-16"/>
              </w:rPr>
              <w:t xml:space="preserve"> </w:t>
            </w:r>
            <w:r>
              <w:t>licensed</w:t>
            </w:r>
          </w:p>
        </w:tc>
      </w:tr>
      <w:tr w:rsidR="00FE112F" w14:paraId="58F551A3" w14:textId="77777777">
        <w:trPr>
          <w:trHeight w:val="803"/>
        </w:trPr>
        <w:tc>
          <w:tcPr>
            <w:tcW w:w="3008" w:type="dxa"/>
          </w:tcPr>
          <w:p w14:paraId="0E224FB5" w14:textId="77777777" w:rsidR="00FE112F" w:rsidRDefault="00020FB4">
            <w:pPr>
              <w:pStyle w:val="TableParagraph"/>
            </w:pPr>
            <w:r>
              <w:rPr>
                <w:spacing w:val="-2"/>
              </w:rPr>
              <w:t>Example</w:t>
            </w:r>
          </w:p>
        </w:tc>
        <w:tc>
          <w:tcPr>
            <w:tcW w:w="3008" w:type="dxa"/>
          </w:tcPr>
          <w:p w14:paraId="55588AB9" w14:textId="77777777" w:rsidR="00FE112F" w:rsidRDefault="00020FB4">
            <w:pPr>
              <w:pStyle w:val="TableParagraph"/>
            </w:pPr>
            <w:r>
              <w:t>Programmer</w:t>
            </w:r>
            <w:r>
              <w:rPr>
                <w:spacing w:val="-16"/>
              </w:rPr>
              <w:t xml:space="preserve"> </w:t>
            </w:r>
            <w:r>
              <w:t>who</w:t>
            </w:r>
            <w:r>
              <w:rPr>
                <w:spacing w:val="-16"/>
              </w:rPr>
              <w:t xml:space="preserve"> </w:t>
            </w:r>
            <w:r>
              <w:t>writes the code</w:t>
            </w:r>
          </w:p>
        </w:tc>
        <w:tc>
          <w:tcPr>
            <w:tcW w:w="3010" w:type="dxa"/>
          </w:tcPr>
          <w:p w14:paraId="40CECF59" w14:textId="77777777" w:rsidR="00FE112F" w:rsidRDefault="00020FB4">
            <w:pPr>
              <w:pStyle w:val="TableParagraph"/>
            </w:pPr>
            <w:r>
              <w:t>Company</w:t>
            </w:r>
            <w:r>
              <w:rPr>
                <w:spacing w:val="-16"/>
              </w:rPr>
              <w:t xml:space="preserve"> </w:t>
            </w:r>
            <w:r>
              <w:t>that</w:t>
            </w:r>
            <w:r>
              <w:rPr>
                <w:spacing w:val="-16"/>
              </w:rPr>
              <w:t xml:space="preserve"> </w:t>
            </w:r>
            <w:r>
              <w:t>employs the programmer</w:t>
            </w:r>
          </w:p>
        </w:tc>
      </w:tr>
    </w:tbl>
    <w:p w14:paraId="5649BEEB" w14:textId="7BEB869E" w:rsidR="00FE112F" w:rsidRDefault="00020FB4">
      <w:pPr>
        <w:pStyle w:val="ListParagraph"/>
        <w:numPr>
          <w:ilvl w:val="0"/>
          <w:numId w:val="9"/>
        </w:numPr>
        <w:tabs>
          <w:tab w:val="left" w:pos="330"/>
        </w:tabs>
        <w:spacing w:before="334"/>
        <w:ind w:left="50" w:right="5004" w:firstLine="0"/>
        <w:rPr>
          <w:b/>
        </w:rPr>
      </w:pPr>
      <w:r>
        <w:rPr>
          <w:b/>
        </w:rPr>
        <w:t>Assignment of copyright — Section 18 Bare</w:t>
      </w:r>
      <w:r>
        <w:rPr>
          <w:b/>
          <w:spacing w:val="-6"/>
        </w:rPr>
        <w:t xml:space="preserve"> </w:t>
      </w:r>
      <w:r>
        <w:rPr>
          <w:b/>
        </w:rPr>
        <w:t>act</w:t>
      </w:r>
      <w:r>
        <w:rPr>
          <w:b/>
          <w:spacing w:val="-6"/>
        </w:rPr>
        <w:t xml:space="preserve"> </w:t>
      </w:r>
      <w:r>
        <w:rPr>
          <w:b/>
        </w:rPr>
        <w:t>–</w:t>
      </w:r>
      <w:r>
        <w:rPr>
          <w:b/>
          <w:spacing w:val="-6"/>
        </w:rPr>
        <w:t xml:space="preserve"> </w:t>
      </w:r>
      <w:r>
        <w:rPr>
          <w:b/>
        </w:rPr>
        <w:t>Section</w:t>
      </w:r>
      <w:r>
        <w:rPr>
          <w:b/>
          <w:spacing w:val="-6"/>
        </w:rPr>
        <w:t xml:space="preserve"> </w:t>
      </w:r>
      <w:r>
        <w:rPr>
          <w:b/>
        </w:rPr>
        <w:t>18(1),</w:t>
      </w:r>
      <w:r>
        <w:rPr>
          <w:b/>
          <w:spacing w:val="-6"/>
        </w:rPr>
        <w:t xml:space="preserve"> </w:t>
      </w:r>
      <w:r>
        <w:rPr>
          <w:b/>
        </w:rPr>
        <w:t>Copyright</w:t>
      </w:r>
      <w:r>
        <w:rPr>
          <w:b/>
          <w:spacing w:val="-6"/>
        </w:rPr>
        <w:t xml:space="preserve"> </w:t>
      </w:r>
      <w:r>
        <w:rPr>
          <w:b/>
        </w:rPr>
        <w:t>Act,</w:t>
      </w:r>
      <w:r>
        <w:rPr>
          <w:b/>
          <w:spacing w:val="-6"/>
        </w:rPr>
        <w:t xml:space="preserve"> </w:t>
      </w:r>
      <w:r>
        <w:rPr>
          <w:b/>
        </w:rPr>
        <w:t>1957</w:t>
      </w:r>
    </w:p>
    <w:p w14:paraId="11F53C04" w14:textId="77777777" w:rsidR="00FE112F" w:rsidRDefault="00020FB4">
      <w:pPr>
        <w:spacing w:before="20"/>
        <w:ind w:left="49"/>
        <w:rPr>
          <w:i/>
        </w:rPr>
      </w:pPr>
      <w:r>
        <w:rPr>
          <w:i/>
        </w:rPr>
        <w:t xml:space="preserve">The owner of the copyright in an existing work or the prospective owner of the copyright </w:t>
      </w:r>
      <w:r>
        <w:rPr>
          <w:i/>
        </w:rPr>
        <w:lastRenderedPageBreak/>
        <w:t>in a future work may assign to any person the copyright either wholly or partially and either</w:t>
      </w:r>
      <w:r>
        <w:rPr>
          <w:i/>
          <w:spacing w:val="-3"/>
        </w:rPr>
        <w:t xml:space="preserve"> </w:t>
      </w:r>
      <w:r>
        <w:rPr>
          <w:i/>
        </w:rPr>
        <w:t>generally</w:t>
      </w:r>
      <w:r>
        <w:rPr>
          <w:i/>
          <w:spacing w:val="-3"/>
        </w:rPr>
        <w:t xml:space="preserve"> </w:t>
      </w:r>
      <w:r>
        <w:rPr>
          <w:i/>
        </w:rPr>
        <w:t>or</w:t>
      </w:r>
      <w:r>
        <w:rPr>
          <w:i/>
          <w:spacing w:val="-3"/>
        </w:rPr>
        <w:t xml:space="preserve"> </w:t>
      </w:r>
      <w:r>
        <w:rPr>
          <w:i/>
        </w:rPr>
        <w:t>subject</w:t>
      </w:r>
      <w:r>
        <w:rPr>
          <w:i/>
          <w:spacing w:val="-3"/>
        </w:rPr>
        <w:t xml:space="preserve"> </w:t>
      </w:r>
      <w:r>
        <w:rPr>
          <w:i/>
        </w:rPr>
        <w:t>to</w:t>
      </w:r>
      <w:r>
        <w:rPr>
          <w:i/>
          <w:spacing w:val="-3"/>
        </w:rPr>
        <w:t xml:space="preserve"> </w:t>
      </w:r>
      <w:r>
        <w:rPr>
          <w:i/>
        </w:rPr>
        <w:t>limitations</w:t>
      </w:r>
      <w:r>
        <w:rPr>
          <w:i/>
          <w:spacing w:val="-3"/>
        </w:rPr>
        <w:t xml:space="preserve"> </w:t>
      </w:r>
      <w:r>
        <w:rPr>
          <w:i/>
        </w:rPr>
        <w:t>and</w:t>
      </w:r>
      <w:r>
        <w:rPr>
          <w:i/>
          <w:spacing w:val="-3"/>
        </w:rPr>
        <w:t xml:space="preserve"> </w:t>
      </w:r>
      <w:r>
        <w:rPr>
          <w:i/>
        </w:rPr>
        <w:t>either</w:t>
      </w:r>
      <w:r>
        <w:rPr>
          <w:i/>
          <w:spacing w:val="-3"/>
        </w:rPr>
        <w:t xml:space="preserve"> </w:t>
      </w:r>
      <w:r>
        <w:rPr>
          <w:i/>
        </w:rPr>
        <w:t>for</w:t>
      </w:r>
      <w:r>
        <w:rPr>
          <w:i/>
          <w:spacing w:val="-3"/>
        </w:rPr>
        <w:t xml:space="preserve"> </w:t>
      </w:r>
      <w:r>
        <w:rPr>
          <w:i/>
        </w:rPr>
        <w:t>the</w:t>
      </w:r>
      <w:r>
        <w:rPr>
          <w:i/>
          <w:spacing w:val="-3"/>
        </w:rPr>
        <w:t xml:space="preserve"> </w:t>
      </w:r>
      <w:r>
        <w:rPr>
          <w:i/>
        </w:rPr>
        <w:t>whole</w:t>
      </w:r>
      <w:r>
        <w:rPr>
          <w:i/>
          <w:spacing w:val="-3"/>
        </w:rPr>
        <w:t xml:space="preserve"> </w:t>
      </w:r>
      <w:r>
        <w:rPr>
          <w:i/>
        </w:rPr>
        <w:t>term</w:t>
      </w:r>
      <w:r>
        <w:rPr>
          <w:i/>
          <w:spacing w:val="-3"/>
        </w:rPr>
        <w:t xml:space="preserve"> </w:t>
      </w:r>
      <w:r>
        <w:rPr>
          <w:i/>
        </w:rPr>
        <w:t>of</w:t>
      </w:r>
      <w:r>
        <w:rPr>
          <w:i/>
          <w:spacing w:val="-3"/>
        </w:rPr>
        <w:t xml:space="preserve"> </w:t>
      </w:r>
      <w:r>
        <w:rPr>
          <w:i/>
        </w:rPr>
        <w:t>the</w:t>
      </w:r>
      <w:r>
        <w:rPr>
          <w:i/>
          <w:spacing w:val="-3"/>
        </w:rPr>
        <w:t xml:space="preserve"> </w:t>
      </w:r>
      <w:r>
        <w:rPr>
          <w:i/>
        </w:rPr>
        <w:t>copyright</w:t>
      </w:r>
      <w:r>
        <w:rPr>
          <w:i/>
          <w:spacing w:val="-3"/>
        </w:rPr>
        <w:t xml:space="preserve"> </w:t>
      </w:r>
      <w:r>
        <w:rPr>
          <w:i/>
        </w:rPr>
        <w:t>or any part thereof: Provided that in the case of the assignment of copyright in any future work, the assignment shall take effect only when the work comes into existence.</w:t>
      </w:r>
    </w:p>
    <w:p w14:paraId="1A64DA79" w14:textId="77777777" w:rsidR="00904D0C" w:rsidRDefault="00904D0C">
      <w:pPr>
        <w:pStyle w:val="BodyText"/>
      </w:pPr>
    </w:p>
    <w:p w14:paraId="080C1D47" w14:textId="5F7422C2" w:rsidR="00FE112F" w:rsidRDefault="00020FB4">
      <w:pPr>
        <w:pStyle w:val="BodyText"/>
      </w:pPr>
      <w:r>
        <w:t>Section 18 provides the right to assign copyright. Assignment can be total (all rights transferred)</w:t>
      </w:r>
      <w:r>
        <w:rPr>
          <w:spacing w:val="-3"/>
        </w:rPr>
        <w:t xml:space="preserve"> </w:t>
      </w:r>
      <w:r>
        <w:t>or</w:t>
      </w:r>
      <w:r>
        <w:rPr>
          <w:spacing w:val="-3"/>
        </w:rPr>
        <w:t xml:space="preserve"> </w:t>
      </w:r>
      <w:r>
        <w:t>partial</w:t>
      </w:r>
      <w:r>
        <w:rPr>
          <w:spacing w:val="-3"/>
        </w:rPr>
        <w:t xml:space="preserve"> </w:t>
      </w:r>
      <w:r>
        <w:t>(only</w:t>
      </w:r>
      <w:r>
        <w:rPr>
          <w:spacing w:val="-3"/>
        </w:rPr>
        <w:t xml:space="preserve"> </w:t>
      </w:r>
      <w:r>
        <w:t>specified</w:t>
      </w:r>
      <w:r>
        <w:rPr>
          <w:spacing w:val="-3"/>
        </w:rPr>
        <w:t xml:space="preserve"> </w:t>
      </w:r>
      <w:r>
        <w:t>rights</w:t>
      </w:r>
      <w:r>
        <w:rPr>
          <w:spacing w:val="-3"/>
        </w:rPr>
        <w:t xml:space="preserve"> </w:t>
      </w:r>
      <w:r>
        <w:t>transferred).</w:t>
      </w:r>
      <w:r>
        <w:rPr>
          <w:spacing w:val="-3"/>
        </w:rPr>
        <w:t xml:space="preserve"> </w:t>
      </w:r>
      <w:r>
        <w:t>It</w:t>
      </w:r>
      <w:r>
        <w:rPr>
          <w:spacing w:val="-3"/>
        </w:rPr>
        <w:t xml:space="preserve"> </w:t>
      </w:r>
      <w:r>
        <w:t>can</w:t>
      </w:r>
      <w:r>
        <w:rPr>
          <w:spacing w:val="-3"/>
        </w:rPr>
        <w:t xml:space="preserve"> </w:t>
      </w:r>
      <w:r>
        <w:t>be</w:t>
      </w:r>
      <w:r>
        <w:rPr>
          <w:spacing w:val="-3"/>
        </w:rPr>
        <w:t xml:space="preserve"> </w:t>
      </w:r>
      <w:r>
        <w:t>limited</w:t>
      </w:r>
      <w:r>
        <w:rPr>
          <w:spacing w:val="-3"/>
        </w:rPr>
        <w:t xml:space="preserve"> </w:t>
      </w:r>
      <w:r>
        <w:t>by</w:t>
      </w:r>
      <w:r>
        <w:rPr>
          <w:spacing w:val="-3"/>
        </w:rPr>
        <w:t xml:space="preserve"> </w:t>
      </w:r>
      <w:r>
        <w:t>territory, duration,</w:t>
      </w:r>
      <w:r>
        <w:rPr>
          <w:spacing w:val="-3"/>
        </w:rPr>
        <w:t xml:space="preserve"> </w:t>
      </w:r>
      <w:r>
        <w:t>or</w:t>
      </w:r>
      <w:r>
        <w:rPr>
          <w:spacing w:val="-3"/>
        </w:rPr>
        <w:t xml:space="preserve"> </w:t>
      </w:r>
      <w:r>
        <w:t>type</w:t>
      </w:r>
      <w:r>
        <w:rPr>
          <w:spacing w:val="-3"/>
        </w:rPr>
        <w:t xml:space="preserve"> </w:t>
      </w:r>
      <w:r>
        <w:t>of</w:t>
      </w:r>
      <w:r>
        <w:rPr>
          <w:spacing w:val="-3"/>
        </w:rPr>
        <w:t xml:space="preserve"> </w:t>
      </w:r>
      <w:r>
        <w:t>use.</w:t>
      </w:r>
      <w:r>
        <w:rPr>
          <w:spacing w:val="-3"/>
        </w:rPr>
        <w:t xml:space="preserve"> </w:t>
      </w:r>
      <w:r>
        <w:t>Assignment</w:t>
      </w:r>
      <w:r>
        <w:rPr>
          <w:spacing w:val="-3"/>
        </w:rPr>
        <w:t xml:space="preserve"> </w:t>
      </w:r>
      <w:r>
        <w:t>of</w:t>
      </w:r>
      <w:r>
        <w:rPr>
          <w:spacing w:val="-3"/>
        </w:rPr>
        <w:t xml:space="preserve"> </w:t>
      </w:r>
      <w:r>
        <w:t>a</w:t>
      </w:r>
      <w:r>
        <w:rPr>
          <w:spacing w:val="-3"/>
        </w:rPr>
        <w:t xml:space="preserve"> </w:t>
      </w:r>
      <w:r>
        <w:t>future</w:t>
      </w:r>
      <w:r>
        <w:rPr>
          <w:spacing w:val="-3"/>
        </w:rPr>
        <w:t xml:space="preserve"> </w:t>
      </w:r>
      <w:r>
        <w:t>work</w:t>
      </w:r>
      <w:r>
        <w:rPr>
          <w:spacing w:val="-3"/>
        </w:rPr>
        <w:t xml:space="preserve"> </w:t>
      </w:r>
      <w:r>
        <w:t>—</w:t>
      </w:r>
      <w:r>
        <w:rPr>
          <w:spacing w:val="-3"/>
        </w:rPr>
        <w:t xml:space="preserve"> </w:t>
      </w:r>
      <w:r>
        <w:t>one</w:t>
      </w:r>
      <w:r>
        <w:rPr>
          <w:spacing w:val="-3"/>
        </w:rPr>
        <w:t xml:space="preserve"> </w:t>
      </w:r>
      <w:r>
        <w:t>not</w:t>
      </w:r>
      <w:r>
        <w:rPr>
          <w:spacing w:val="-3"/>
        </w:rPr>
        <w:t xml:space="preserve"> </w:t>
      </w:r>
      <w:r>
        <w:t>yet</w:t>
      </w:r>
      <w:r>
        <w:rPr>
          <w:spacing w:val="-3"/>
        </w:rPr>
        <w:t xml:space="preserve"> </w:t>
      </w:r>
      <w:r>
        <w:t>created</w:t>
      </w:r>
      <w:r>
        <w:rPr>
          <w:spacing w:val="-3"/>
        </w:rPr>
        <w:t xml:space="preserve"> </w:t>
      </w:r>
      <w:r>
        <w:t>—</w:t>
      </w:r>
      <w:r>
        <w:rPr>
          <w:spacing w:val="-3"/>
        </w:rPr>
        <w:t xml:space="preserve"> </w:t>
      </w:r>
      <w:r>
        <w:t>is</w:t>
      </w:r>
      <w:r>
        <w:rPr>
          <w:spacing w:val="-3"/>
        </w:rPr>
        <w:t xml:space="preserve"> </w:t>
      </w:r>
      <w:r>
        <w:t xml:space="preserve">also permissible, but takes effect only upon the work coming into existence. The 2012 Amendment added important protections for authors of literary and musical works included in films and sound recordings, preventing them from waiving their right to receive royalties except in </w:t>
      </w:r>
      <w:proofErr w:type="spellStart"/>
      <w:r>
        <w:t>favour</w:t>
      </w:r>
      <w:proofErr w:type="spellEnd"/>
      <w:r>
        <w:t xml:space="preserve"> of legal heirs or copyright societies.</w:t>
      </w:r>
    </w:p>
    <w:p w14:paraId="05665801" w14:textId="77777777" w:rsidR="00BA3F54" w:rsidRDefault="00BA3F54">
      <w:pPr>
        <w:pStyle w:val="BodyText"/>
      </w:pPr>
    </w:p>
    <w:p w14:paraId="53CBECA2" w14:textId="77777777" w:rsidR="00FE112F" w:rsidRDefault="00020FB4">
      <w:pPr>
        <w:pStyle w:val="Heading1"/>
        <w:numPr>
          <w:ilvl w:val="0"/>
          <w:numId w:val="9"/>
        </w:numPr>
        <w:tabs>
          <w:tab w:val="left" w:pos="329"/>
        </w:tabs>
        <w:spacing w:before="100"/>
      </w:pPr>
      <w:r>
        <w:t>Mode</w:t>
      </w:r>
      <w:r>
        <w:rPr>
          <w:spacing w:val="-4"/>
        </w:rPr>
        <w:t xml:space="preserve"> </w:t>
      </w:r>
      <w:r>
        <w:t>of</w:t>
      </w:r>
      <w:r>
        <w:rPr>
          <w:spacing w:val="-3"/>
        </w:rPr>
        <w:t xml:space="preserve"> </w:t>
      </w:r>
      <w:r>
        <w:t>assignment</w:t>
      </w:r>
      <w:r>
        <w:rPr>
          <w:spacing w:val="-4"/>
        </w:rPr>
        <w:t xml:space="preserve"> </w:t>
      </w:r>
      <w:r>
        <w:t>—</w:t>
      </w:r>
      <w:r>
        <w:rPr>
          <w:spacing w:val="-3"/>
        </w:rPr>
        <w:t xml:space="preserve"> </w:t>
      </w:r>
      <w:r>
        <w:t>Section</w:t>
      </w:r>
      <w:r>
        <w:rPr>
          <w:spacing w:val="-3"/>
        </w:rPr>
        <w:t xml:space="preserve"> </w:t>
      </w:r>
      <w:r>
        <w:rPr>
          <w:spacing w:val="-5"/>
        </w:rPr>
        <w:t>19</w:t>
      </w:r>
    </w:p>
    <w:p w14:paraId="5141D366" w14:textId="77777777" w:rsidR="00FE112F" w:rsidRDefault="00020FB4">
      <w:pPr>
        <w:spacing w:before="60"/>
        <w:ind w:left="49"/>
        <w:rPr>
          <w:b/>
        </w:rPr>
      </w:pPr>
      <w:r>
        <w:rPr>
          <w:b/>
        </w:rPr>
        <w:t>Bare</w:t>
      </w:r>
      <w:r>
        <w:rPr>
          <w:b/>
          <w:spacing w:val="-4"/>
        </w:rPr>
        <w:t xml:space="preserve"> </w:t>
      </w:r>
      <w:r>
        <w:rPr>
          <w:b/>
        </w:rPr>
        <w:t>act</w:t>
      </w:r>
      <w:r>
        <w:rPr>
          <w:b/>
          <w:spacing w:val="-3"/>
        </w:rPr>
        <w:t xml:space="preserve"> </w:t>
      </w:r>
      <w:r>
        <w:rPr>
          <w:b/>
        </w:rPr>
        <w:t>–</w:t>
      </w:r>
      <w:r>
        <w:rPr>
          <w:b/>
          <w:spacing w:val="-3"/>
        </w:rPr>
        <w:t xml:space="preserve"> </w:t>
      </w:r>
      <w:r>
        <w:rPr>
          <w:b/>
        </w:rPr>
        <w:t>Section</w:t>
      </w:r>
      <w:r>
        <w:rPr>
          <w:b/>
          <w:spacing w:val="-4"/>
        </w:rPr>
        <w:t xml:space="preserve"> </w:t>
      </w:r>
      <w:r>
        <w:rPr>
          <w:b/>
        </w:rPr>
        <w:t>19(1),</w:t>
      </w:r>
      <w:r>
        <w:rPr>
          <w:b/>
          <w:spacing w:val="-3"/>
        </w:rPr>
        <w:t xml:space="preserve"> </w:t>
      </w:r>
      <w:r>
        <w:rPr>
          <w:b/>
        </w:rPr>
        <w:t>Copyright</w:t>
      </w:r>
      <w:r>
        <w:rPr>
          <w:b/>
          <w:spacing w:val="-3"/>
        </w:rPr>
        <w:t xml:space="preserve"> </w:t>
      </w:r>
      <w:r>
        <w:rPr>
          <w:b/>
        </w:rPr>
        <w:t>Act,</w:t>
      </w:r>
      <w:r>
        <w:rPr>
          <w:b/>
          <w:spacing w:val="-3"/>
        </w:rPr>
        <w:t xml:space="preserve"> </w:t>
      </w:r>
      <w:r>
        <w:rPr>
          <w:b/>
          <w:spacing w:val="-4"/>
        </w:rPr>
        <w:t>1957</w:t>
      </w:r>
    </w:p>
    <w:p w14:paraId="6557D402" w14:textId="77777777" w:rsidR="00FE112F" w:rsidRDefault="00020FB4">
      <w:pPr>
        <w:spacing w:before="30"/>
        <w:ind w:left="49"/>
        <w:rPr>
          <w:i/>
        </w:rPr>
      </w:pPr>
      <w:r>
        <w:rPr>
          <w:i/>
        </w:rPr>
        <w:t>No</w:t>
      </w:r>
      <w:r>
        <w:rPr>
          <w:i/>
          <w:spacing w:val="-3"/>
        </w:rPr>
        <w:t xml:space="preserve"> </w:t>
      </w:r>
      <w:r>
        <w:rPr>
          <w:i/>
        </w:rPr>
        <w:t>assignment</w:t>
      </w:r>
      <w:r>
        <w:rPr>
          <w:i/>
          <w:spacing w:val="-3"/>
        </w:rPr>
        <w:t xml:space="preserve"> </w:t>
      </w:r>
      <w:r>
        <w:rPr>
          <w:i/>
        </w:rPr>
        <w:t>of</w:t>
      </w:r>
      <w:r>
        <w:rPr>
          <w:i/>
          <w:spacing w:val="-3"/>
        </w:rPr>
        <w:t xml:space="preserve"> </w:t>
      </w:r>
      <w:r>
        <w:rPr>
          <w:i/>
        </w:rPr>
        <w:t>the</w:t>
      </w:r>
      <w:r>
        <w:rPr>
          <w:i/>
          <w:spacing w:val="-3"/>
        </w:rPr>
        <w:t xml:space="preserve"> </w:t>
      </w:r>
      <w:r>
        <w:rPr>
          <w:i/>
        </w:rPr>
        <w:t>copyright</w:t>
      </w:r>
      <w:r>
        <w:rPr>
          <w:i/>
          <w:spacing w:val="-3"/>
        </w:rPr>
        <w:t xml:space="preserve"> </w:t>
      </w:r>
      <w:r>
        <w:rPr>
          <w:i/>
        </w:rPr>
        <w:t>in</w:t>
      </w:r>
      <w:r>
        <w:rPr>
          <w:i/>
          <w:spacing w:val="-3"/>
        </w:rPr>
        <w:t xml:space="preserve"> </w:t>
      </w:r>
      <w:r>
        <w:rPr>
          <w:i/>
        </w:rPr>
        <w:t>any</w:t>
      </w:r>
      <w:r>
        <w:rPr>
          <w:i/>
          <w:spacing w:val="-3"/>
        </w:rPr>
        <w:t xml:space="preserve"> </w:t>
      </w:r>
      <w:r>
        <w:rPr>
          <w:i/>
        </w:rPr>
        <w:t>work</w:t>
      </w:r>
      <w:r>
        <w:rPr>
          <w:i/>
          <w:spacing w:val="-3"/>
        </w:rPr>
        <w:t xml:space="preserve"> </w:t>
      </w:r>
      <w:r>
        <w:rPr>
          <w:i/>
        </w:rPr>
        <w:t>shall</w:t>
      </w:r>
      <w:r>
        <w:rPr>
          <w:i/>
          <w:spacing w:val="-3"/>
        </w:rPr>
        <w:t xml:space="preserve"> </w:t>
      </w:r>
      <w:r>
        <w:rPr>
          <w:i/>
        </w:rPr>
        <w:t>be</w:t>
      </w:r>
      <w:r>
        <w:rPr>
          <w:i/>
          <w:spacing w:val="-3"/>
        </w:rPr>
        <w:t xml:space="preserve"> </w:t>
      </w:r>
      <w:r>
        <w:rPr>
          <w:i/>
        </w:rPr>
        <w:t>valid</w:t>
      </w:r>
      <w:r>
        <w:rPr>
          <w:i/>
          <w:spacing w:val="-3"/>
        </w:rPr>
        <w:t xml:space="preserve"> </w:t>
      </w:r>
      <w:r>
        <w:rPr>
          <w:i/>
        </w:rPr>
        <w:t>unless</w:t>
      </w:r>
      <w:r>
        <w:rPr>
          <w:i/>
          <w:spacing w:val="-3"/>
        </w:rPr>
        <w:t xml:space="preserve"> </w:t>
      </w:r>
      <w:r>
        <w:rPr>
          <w:i/>
        </w:rPr>
        <w:t>it</w:t>
      </w:r>
      <w:r>
        <w:rPr>
          <w:i/>
          <w:spacing w:val="-3"/>
        </w:rPr>
        <w:t xml:space="preserve"> </w:t>
      </w:r>
      <w:r>
        <w:rPr>
          <w:i/>
        </w:rPr>
        <w:t>is</w:t>
      </w:r>
      <w:r>
        <w:rPr>
          <w:i/>
          <w:spacing w:val="-3"/>
        </w:rPr>
        <w:t xml:space="preserve"> </w:t>
      </w:r>
      <w:r>
        <w:rPr>
          <w:i/>
        </w:rPr>
        <w:t>in</w:t>
      </w:r>
      <w:r>
        <w:rPr>
          <w:i/>
          <w:spacing w:val="-3"/>
        </w:rPr>
        <w:t xml:space="preserve"> </w:t>
      </w:r>
      <w:r>
        <w:rPr>
          <w:i/>
        </w:rPr>
        <w:t>writing</w:t>
      </w:r>
      <w:r>
        <w:rPr>
          <w:i/>
          <w:spacing w:val="-3"/>
        </w:rPr>
        <w:t xml:space="preserve"> </w:t>
      </w:r>
      <w:r>
        <w:rPr>
          <w:i/>
        </w:rPr>
        <w:t>signed</w:t>
      </w:r>
      <w:r>
        <w:rPr>
          <w:i/>
          <w:spacing w:val="-3"/>
        </w:rPr>
        <w:t xml:space="preserve"> </w:t>
      </w:r>
      <w:r>
        <w:rPr>
          <w:i/>
        </w:rPr>
        <w:t xml:space="preserve">by the assignor or by his duly </w:t>
      </w:r>
      <w:proofErr w:type="spellStart"/>
      <w:r>
        <w:rPr>
          <w:i/>
        </w:rPr>
        <w:t>authorised</w:t>
      </w:r>
      <w:proofErr w:type="spellEnd"/>
      <w:r>
        <w:rPr>
          <w:i/>
        </w:rPr>
        <w:t xml:space="preserve"> agent.</w:t>
      </w:r>
    </w:p>
    <w:p w14:paraId="36BD3E9A" w14:textId="77777777" w:rsidR="00904D0C" w:rsidRDefault="00904D0C">
      <w:pPr>
        <w:pStyle w:val="BodyText"/>
        <w:ind w:right="166"/>
      </w:pPr>
    </w:p>
    <w:p w14:paraId="756D3667" w14:textId="519B3F68" w:rsidR="00FE112F" w:rsidRDefault="00020FB4">
      <w:pPr>
        <w:pStyle w:val="BodyText"/>
        <w:ind w:right="166"/>
        <w:rPr>
          <w:spacing w:val="-2"/>
        </w:rPr>
      </w:pPr>
      <w:r>
        <w:t>Section 19 prescribes the formal requirements for a valid copyright assignment. The assignment must be in writing — oral agreements are invalid. It must be signed by the assignor</w:t>
      </w:r>
      <w:r>
        <w:rPr>
          <w:spacing w:val="-4"/>
        </w:rPr>
        <w:t xml:space="preserve"> </w:t>
      </w:r>
      <w:r>
        <w:t>(or</w:t>
      </w:r>
      <w:r>
        <w:rPr>
          <w:spacing w:val="-4"/>
        </w:rPr>
        <w:t xml:space="preserve"> </w:t>
      </w:r>
      <w:r>
        <w:t>their</w:t>
      </w:r>
      <w:r>
        <w:rPr>
          <w:spacing w:val="-4"/>
        </w:rPr>
        <w:t xml:space="preserve"> </w:t>
      </w:r>
      <w:proofErr w:type="spellStart"/>
      <w:r>
        <w:t>authorised</w:t>
      </w:r>
      <w:proofErr w:type="spellEnd"/>
      <w:r>
        <w:rPr>
          <w:spacing w:val="-4"/>
        </w:rPr>
        <w:t xml:space="preserve"> </w:t>
      </w:r>
      <w:r>
        <w:t>agent).</w:t>
      </w:r>
      <w:r>
        <w:rPr>
          <w:spacing w:val="-4"/>
        </w:rPr>
        <w:t xml:space="preserve"> </w:t>
      </w:r>
      <w:r>
        <w:t>The</w:t>
      </w:r>
      <w:r>
        <w:rPr>
          <w:spacing w:val="-4"/>
        </w:rPr>
        <w:t xml:space="preserve"> </w:t>
      </w:r>
      <w:r>
        <w:t>document</w:t>
      </w:r>
      <w:r>
        <w:rPr>
          <w:spacing w:val="-4"/>
        </w:rPr>
        <w:t xml:space="preserve"> </w:t>
      </w:r>
      <w:r>
        <w:t>must</w:t>
      </w:r>
      <w:r>
        <w:rPr>
          <w:spacing w:val="-4"/>
        </w:rPr>
        <w:t xml:space="preserve"> </w:t>
      </w:r>
      <w:r>
        <w:t>identify</w:t>
      </w:r>
      <w:r>
        <w:rPr>
          <w:spacing w:val="-4"/>
        </w:rPr>
        <w:t xml:space="preserve"> </w:t>
      </w:r>
      <w:r>
        <w:t>the</w:t>
      </w:r>
      <w:r>
        <w:rPr>
          <w:spacing w:val="-4"/>
        </w:rPr>
        <w:t xml:space="preserve"> </w:t>
      </w:r>
      <w:r>
        <w:t>work,</w:t>
      </w:r>
      <w:r>
        <w:rPr>
          <w:spacing w:val="-4"/>
        </w:rPr>
        <w:t xml:space="preserve"> </w:t>
      </w:r>
      <w:r>
        <w:t>specify</w:t>
      </w:r>
      <w:r>
        <w:rPr>
          <w:spacing w:val="-4"/>
        </w:rPr>
        <w:t xml:space="preserve"> </w:t>
      </w:r>
      <w:r>
        <w:t>the rights being assigned, state the duration and territorial extent of the assignment, and specify</w:t>
      </w:r>
      <w:r>
        <w:rPr>
          <w:spacing w:val="-3"/>
        </w:rPr>
        <w:t xml:space="preserve"> </w:t>
      </w:r>
      <w:r>
        <w:t>the</w:t>
      </w:r>
      <w:r>
        <w:rPr>
          <w:spacing w:val="-3"/>
        </w:rPr>
        <w:t xml:space="preserve"> </w:t>
      </w:r>
      <w:r>
        <w:t>royalty</w:t>
      </w:r>
      <w:r>
        <w:rPr>
          <w:spacing w:val="-3"/>
        </w:rPr>
        <w:t xml:space="preserve"> </w:t>
      </w:r>
      <w:r>
        <w:t>or</w:t>
      </w:r>
      <w:r>
        <w:rPr>
          <w:spacing w:val="-3"/>
        </w:rPr>
        <w:t xml:space="preserve"> </w:t>
      </w:r>
      <w:r>
        <w:t>consideration</w:t>
      </w:r>
      <w:r>
        <w:rPr>
          <w:spacing w:val="-3"/>
        </w:rPr>
        <w:t xml:space="preserve"> </w:t>
      </w:r>
      <w:r>
        <w:t>payable.</w:t>
      </w:r>
      <w:r>
        <w:rPr>
          <w:spacing w:val="-3"/>
        </w:rPr>
        <w:t xml:space="preserve"> </w:t>
      </w:r>
      <w:r>
        <w:t>If</w:t>
      </w:r>
      <w:r>
        <w:rPr>
          <w:spacing w:val="-3"/>
        </w:rPr>
        <w:t xml:space="preserve"> </w:t>
      </w:r>
      <w:r>
        <w:t>the</w:t>
      </w:r>
      <w:r>
        <w:rPr>
          <w:spacing w:val="-3"/>
        </w:rPr>
        <w:t xml:space="preserve"> </w:t>
      </w:r>
      <w:r>
        <w:t>period</w:t>
      </w:r>
      <w:r>
        <w:rPr>
          <w:spacing w:val="-3"/>
        </w:rPr>
        <w:t xml:space="preserve"> </w:t>
      </w:r>
      <w:r>
        <w:t>is</w:t>
      </w:r>
      <w:r>
        <w:rPr>
          <w:spacing w:val="-3"/>
        </w:rPr>
        <w:t xml:space="preserve"> </w:t>
      </w:r>
      <w:r>
        <w:t>not</w:t>
      </w:r>
      <w:r>
        <w:rPr>
          <w:spacing w:val="-3"/>
        </w:rPr>
        <w:t xml:space="preserve"> </w:t>
      </w:r>
      <w:r>
        <w:t>stated,</w:t>
      </w:r>
      <w:r>
        <w:rPr>
          <w:spacing w:val="-3"/>
        </w:rPr>
        <w:t xml:space="preserve"> </w:t>
      </w:r>
      <w:r>
        <w:t>it</w:t>
      </w:r>
      <w:r>
        <w:rPr>
          <w:spacing w:val="-3"/>
        </w:rPr>
        <w:t xml:space="preserve"> </w:t>
      </w:r>
      <w:r>
        <w:t>is</w:t>
      </w:r>
      <w:r>
        <w:rPr>
          <w:spacing w:val="-3"/>
        </w:rPr>
        <w:t xml:space="preserve"> </w:t>
      </w:r>
      <w:r>
        <w:t>deemed</w:t>
      </w:r>
      <w:r>
        <w:rPr>
          <w:spacing w:val="-3"/>
        </w:rPr>
        <w:t xml:space="preserve"> </w:t>
      </w:r>
      <w:r>
        <w:t>to be five years. If territory is not stated, it is presumed to be India-wide. These requirements</w:t>
      </w:r>
      <w:r>
        <w:rPr>
          <w:spacing w:val="-6"/>
        </w:rPr>
        <w:t xml:space="preserve"> </w:t>
      </w:r>
      <w:r>
        <w:t>protect</w:t>
      </w:r>
      <w:r>
        <w:rPr>
          <w:spacing w:val="-6"/>
        </w:rPr>
        <w:t xml:space="preserve"> </w:t>
      </w:r>
      <w:r>
        <w:t>authors</w:t>
      </w:r>
      <w:r>
        <w:rPr>
          <w:spacing w:val="-6"/>
        </w:rPr>
        <w:t xml:space="preserve"> </w:t>
      </w:r>
      <w:r>
        <w:t>from</w:t>
      </w:r>
      <w:r>
        <w:rPr>
          <w:spacing w:val="-6"/>
        </w:rPr>
        <w:t xml:space="preserve"> </w:t>
      </w:r>
      <w:r>
        <w:t>inadvertently</w:t>
      </w:r>
      <w:r>
        <w:rPr>
          <w:spacing w:val="-6"/>
        </w:rPr>
        <w:t xml:space="preserve"> </w:t>
      </w:r>
      <w:r>
        <w:t>surrendering</w:t>
      </w:r>
      <w:r>
        <w:rPr>
          <w:spacing w:val="-6"/>
        </w:rPr>
        <w:t xml:space="preserve"> </w:t>
      </w:r>
      <w:r>
        <w:t>rights</w:t>
      </w:r>
      <w:r>
        <w:rPr>
          <w:spacing w:val="-6"/>
        </w:rPr>
        <w:t xml:space="preserve"> </w:t>
      </w:r>
      <w:r>
        <w:t>through</w:t>
      </w:r>
      <w:r>
        <w:rPr>
          <w:spacing w:val="-6"/>
        </w:rPr>
        <w:t xml:space="preserve"> </w:t>
      </w:r>
      <w:r>
        <w:t xml:space="preserve">informal </w:t>
      </w:r>
      <w:r>
        <w:rPr>
          <w:spacing w:val="-2"/>
        </w:rPr>
        <w:t>arrangements.</w:t>
      </w:r>
    </w:p>
    <w:p w14:paraId="4BDC59F6" w14:textId="77777777" w:rsidR="00BA3F54" w:rsidRDefault="00BA3F54">
      <w:pPr>
        <w:pStyle w:val="BodyText"/>
        <w:ind w:right="166"/>
      </w:pPr>
    </w:p>
    <w:p w14:paraId="79CCF9E9" w14:textId="77777777" w:rsidR="00FE112F" w:rsidRDefault="00020FB4">
      <w:pPr>
        <w:pStyle w:val="Heading1"/>
        <w:numPr>
          <w:ilvl w:val="0"/>
          <w:numId w:val="9"/>
        </w:numPr>
        <w:tabs>
          <w:tab w:val="left" w:pos="329"/>
        </w:tabs>
        <w:spacing w:before="100"/>
        <w:ind w:left="49" w:right="4548" w:firstLine="0"/>
      </w:pPr>
      <w:r>
        <w:t>Disputes</w:t>
      </w:r>
      <w:r>
        <w:rPr>
          <w:spacing w:val="-8"/>
        </w:rPr>
        <w:t xml:space="preserve"> </w:t>
      </w:r>
      <w:r>
        <w:t>regarding</w:t>
      </w:r>
      <w:r>
        <w:rPr>
          <w:spacing w:val="-8"/>
        </w:rPr>
        <w:t xml:space="preserve"> </w:t>
      </w:r>
      <w:r>
        <w:t>assignment</w:t>
      </w:r>
      <w:r>
        <w:rPr>
          <w:spacing w:val="-8"/>
        </w:rPr>
        <w:t xml:space="preserve"> </w:t>
      </w:r>
      <w:r>
        <w:t>—</w:t>
      </w:r>
      <w:r>
        <w:rPr>
          <w:spacing w:val="-8"/>
        </w:rPr>
        <w:t xml:space="preserve"> </w:t>
      </w:r>
      <w:r>
        <w:t>Section</w:t>
      </w:r>
      <w:r>
        <w:rPr>
          <w:spacing w:val="-8"/>
        </w:rPr>
        <w:t xml:space="preserve"> </w:t>
      </w:r>
      <w:r>
        <w:t>19A Bare act – Section 19A, Copyright Act, 1957</w:t>
      </w:r>
    </w:p>
    <w:p w14:paraId="479C6072" w14:textId="77777777" w:rsidR="00FE112F" w:rsidRDefault="00020FB4">
      <w:pPr>
        <w:ind w:left="49"/>
        <w:rPr>
          <w:i/>
        </w:rPr>
      </w:pPr>
      <w:r>
        <w:rPr>
          <w:i/>
        </w:rPr>
        <w:t>If</w:t>
      </w:r>
      <w:r>
        <w:rPr>
          <w:i/>
          <w:spacing w:val="-6"/>
        </w:rPr>
        <w:t xml:space="preserve"> </w:t>
      </w:r>
      <w:r>
        <w:rPr>
          <w:i/>
        </w:rPr>
        <w:t>an</w:t>
      </w:r>
      <w:r>
        <w:rPr>
          <w:i/>
          <w:spacing w:val="-3"/>
        </w:rPr>
        <w:t xml:space="preserve"> </w:t>
      </w:r>
      <w:r>
        <w:rPr>
          <w:i/>
        </w:rPr>
        <w:t>assignee</w:t>
      </w:r>
      <w:r>
        <w:rPr>
          <w:i/>
          <w:spacing w:val="-3"/>
        </w:rPr>
        <w:t xml:space="preserve"> </w:t>
      </w:r>
      <w:r>
        <w:rPr>
          <w:i/>
        </w:rPr>
        <w:t>fails</w:t>
      </w:r>
      <w:r>
        <w:rPr>
          <w:i/>
          <w:spacing w:val="-3"/>
        </w:rPr>
        <w:t xml:space="preserve"> </w:t>
      </w:r>
      <w:r>
        <w:rPr>
          <w:i/>
        </w:rPr>
        <w:t>to</w:t>
      </w:r>
      <w:r>
        <w:rPr>
          <w:i/>
          <w:spacing w:val="-3"/>
        </w:rPr>
        <w:t xml:space="preserve"> </w:t>
      </w:r>
      <w:r>
        <w:rPr>
          <w:i/>
        </w:rPr>
        <w:t>make</w:t>
      </w:r>
      <w:r>
        <w:rPr>
          <w:i/>
          <w:spacing w:val="-3"/>
        </w:rPr>
        <w:t xml:space="preserve"> </w:t>
      </w:r>
      <w:r>
        <w:rPr>
          <w:i/>
        </w:rPr>
        <w:t>sufficient</w:t>
      </w:r>
      <w:r>
        <w:rPr>
          <w:i/>
          <w:spacing w:val="-3"/>
        </w:rPr>
        <w:t xml:space="preserve"> </w:t>
      </w:r>
      <w:r>
        <w:rPr>
          <w:i/>
        </w:rPr>
        <w:t>exercise</w:t>
      </w:r>
      <w:r>
        <w:rPr>
          <w:i/>
          <w:spacing w:val="-4"/>
        </w:rPr>
        <w:t xml:space="preserve"> </w:t>
      </w:r>
      <w:r>
        <w:rPr>
          <w:i/>
        </w:rPr>
        <w:t>of</w:t>
      </w:r>
      <w:r>
        <w:rPr>
          <w:i/>
          <w:spacing w:val="-3"/>
        </w:rPr>
        <w:t xml:space="preserve"> </w:t>
      </w:r>
      <w:r>
        <w:rPr>
          <w:i/>
        </w:rPr>
        <w:t>the</w:t>
      </w:r>
      <w:r>
        <w:rPr>
          <w:i/>
          <w:spacing w:val="-3"/>
        </w:rPr>
        <w:t xml:space="preserve"> </w:t>
      </w:r>
      <w:r>
        <w:rPr>
          <w:i/>
        </w:rPr>
        <w:t>rights</w:t>
      </w:r>
      <w:r>
        <w:rPr>
          <w:i/>
          <w:spacing w:val="-3"/>
        </w:rPr>
        <w:t xml:space="preserve"> </w:t>
      </w:r>
      <w:r>
        <w:rPr>
          <w:i/>
        </w:rPr>
        <w:t>assigned</w:t>
      </w:r>
      <w:r>
        <w:rPr>
          <w:i/>
          <w:spacing w:val="-3"/>
        </w:rPr>
        <w:t xml:space="preserve"> </w:t>
      </w:r>
      <w:r>
        <w:rPr>
          <w:i/>
        </w:rPr>
        <w:t>to</w:t>
      </w:r>
      <w:r>
        <w:rPr>
          <w:i/>
          <w:spacing w:val="-3"/>
        </w:rPr>
        <w:t xml:space="preserve"> </w:t>
      </w:r>
      <w:r>
        <w:rPr>
          <w:i/>
        </w:rPr>
        <w:t>him,</w:t>
      </w:r>
      <w:r>
        <w:rPr>
          <w:i/>
          <w:spacing w:val="-3"/>
        </w:rPr>
        <w:t xml:space="preserve"> </w:t>
      </w:r>
      <w:r>
        <w:rPr>
          <w:i/>
        </w:rPr>
        <w:t>and</w:t>
      </w:r>
      <w:r>
        <w:rPr>
          <w:i/>
          <w:spacing w:val="-3"/>
        </w:rPr>
        <w:t xml:space="preserve"> </w:t>
      </w:r>
      <w:r>
        <w:rPr>
          <w:i/>
          <w:spacing w:val="-4"/>
        </w:rPr>
        <w:t>such</w:t>
      </w:r>
    </w:p>
    <w:p w14:paraId="552CD88B" w14:textId="77777777" w:rsidR="00FE112F" w:rsidRDefault="00020FB4">
      <w:pPr>
        <w:ind w:left="49" w:right="106"/>
        <w:rPr>
          <w:i/>
        </w:rPr>
      </w:pPr>
      <w:r>
        <w:rPr>
          <w:i/>
        </w:rPr>
        <w:t>failure is not attributable to any act or omission of the assignor, then, the Appellate Board</w:t>
      </w:r>
      <w:r>
        <w:rPr>
          <w:i/>
          <w:spacing w:val="-3"/>
        </w:rPr>
        <w:t xml:space="preserve"> </w:t>
      </w:r>
      <w:r>
        <w:rPr>
          <w:i/>
        </w:rPr>
        <w:t>may,</w:t>
      </w:r>
      <w:r>
        <w:rPr>
          <w:i/>
          <w:spacing w:val="-3"/>
        </w:rPr>
        <w:t xml:space="preserve"> </w:t>
      </w:r>
      <w:r>
        <w:rPr>
          <w:i/>
        </w:rPr>
        <w:t>on</w:t>
      </w:r>
      <w:r>
        <w:rPr>
          <w:i/>
          <w:spacing w:val="-3"/>
        </w:rPr>
        <w:t xml:space="preserve"> </w:t>
      </w:r>
      <w:r>
        <w:rPr>
          <w:i/>
        </w:rPr>
        <w:t>receipt</w:t>
      </w:r>
      <w:r>
        <w:rPr>
          <w:i/>
          <w:spacing w:val="-3"/>
        </w:rPr>
        <w:t xml:space="preserve"> </w:t>
      </w:r>
      <w:r>
        <w:rPr>
          <w:i/>
        </w:rPr>
        <w:t>of</w:t>
      </w:r>
      <w:r>
        <w:rPr>
          <w:i/>
          <w:spacing w:val="-3"/>
        </w:rPr>
        <w:t xml:space="preserve"> </w:t>
      </w:r>
      <w:r>
        <w:rPr>
          <w:i/>
        </w:rPr>
        <w:t>a</w:t>
      </w:r>
      <w:r>
        <w:rPr>
          <w:i/>
          <w:spacing w:val="-3"/>
        </w:rPr>
        <w:t xml:space="preserve"> </w:t>
      </w:r>
      <w:r>
        <w:rPr>
          <w:i/>
        </w:rPr>
        <w:t>complaint</w:t>
      </w:r>
      <w:r>
        <w:rPr>
          <w:i/>
          <w:spacing w:val="-3"/>
        </w:rPr>
        <w:t xml:space="preserve"> </w:t>
      </w:r>
      <w:r>
        <w:rPr>
          <w:i/>
        </w:rPr>
        <w:t>from</w:t>
      </w:r>
      <w:r>
        <w:rPr>
          <w:i/>
          <w:spacing w:val="-3"/>
        </w:rPr>
        <w:t xml:space="preserve"> </w:t>
      </w:r>
      <w:r>
        <w:rPr>
          <w:i/>
        </w:rPr>
        <w:t>the</w:t>
      </w:r>
      <w:r>
        <w:rPr>
          <w:i/>
          <w:spacing w:val="-3"/>
        </w:rPr>
        <w:t xml:space="preserve"> </w:t>
      </w:r>
      <w:r>
        <w:rPr>
          <w:i/>
        </w:rPr>
        <w:t>assignor</w:t>
      </w:r>
      <w:r>
        <w:rPr>
          <w:i/>
          <w:spacing w:val="-3"/>
        </w:rPr>
        <w:t xml:space="preserve"> </w:t>
      </w:r>
      <w:r>
        <w:rPr>
          <w:i/>
        </w:rPr>
        <w:t>and</w:t>
      </w:r>
      <w:r>
        <w:rPr>
          <w:i/>
          <w:spacing w:val="-3"/>
        </w:rPr>
        <w:t xml:space="preserve"> </w:t>
      </w:r>
      <w:r>
        <w:rPr>
          <w:i/>
        </w:rPr>
        <w:t>after</w:t>
      </w:r>
      <w:r>
        <w:rPr>
          <w:i/>
          <w:spacing w:val="-3"/>
        </w:rPr>
        <w:t xml:space="preserve"> </w:t>
      </w:r>
      <w:r>
        <w:rPr>
          <w:i/>
        </w:rPr>
        <w:t>holding</w:t>
      </w:r>
      <w:r>
        <w:rPr>
          <w:i/>
          <w:spacing w:val="-3"/>
        </w:rPr>
        <w:t xml:space="preserve"> </w:t>
      </w:r>
      <w:r>
        <w:rPr>
          <w:i/>
        </w:rPr>
        <w:t>such</w:t>
      </w:r>
      <w:r>
        <w:rPr>
          <w:i/>
          <w:spacing w:val="-3"/>
        </w:rPr>
        <w:t xml:space="preserve"> </w:t>
      </w:r>
      <w:r>
        <w:rPr>
          <w:i/>
        </w:rPr>
        <w:t>inquiry</w:t>
      </w:r>
      <w:r>
        <w:rPr>
          <w:i/>
          <w:spacing w:val="-3"/>
        </w:rPr>
        <w:t xml:space="preserve"> </w:t>
      </w:r>
      <w:r>
        <w:rPr>
          <w:i/>
        </w:rPr>
        <w:t>as it</w:t>
      </w:r>
      <w:r>
        <w:rPr>
          <w:i/>
          <w:spacing w:val="-2"/>
        </w:rPr>
        <w:t xml:space="preserve"> </w:t>
      </w:r>
      <w:r>
        <w:rPr>
          <w:i/>
        </w:rPr>
        <w:t>may</w:t>
      </w:r>
      <w:r>
        <w:rPr>
          <w:i/>
          <w:spacing w:val="-2"/>
        </w:rPr>
        <w:t xml:space="preserve"> </w:t>
      </w:r>
      <w:r>
        <w:rPr>
          <w:i/>
        </w:rPr>
        <w:t>deem</w:t>
      </w:r>
      <w:r>
        <w:rPr>
          <w:i/>
          <w:spacing w:val="-2"/>
        </w:rPr>
        <w:t xml:space="preserve"> </w:t>
      </w:r>
      <w:r>
        <w:rPr>
          <w:i/>
        </w:rPr>
        <w:t>necessary,</w:t>
      </w:r>
      <w:r>
        <w:rPr>
          <w:i/>
          <w:spacing w:val="-2"/>
        </w:rPr>
        <w:t xml:space="preserve"> </w:t>
      </w:r>
      <w:r>
        <w:rPr>
          <w:i/>
        </w:rPr>
        <w:t>revoke</w:t>
      </w:r>
      <w:r>
        <w:rPr>
          <w:i/>
          <w:spacing w:val="-2"/>
        </w:rPr>
        <w:t xml:space="preserve"> </w:t>
      </w:r>
      <w:r>
        <w:rPr>
          <w:i/>
        </w:rPr>
        <w:t>such</w:t>
      </w:r>
      <w:r>
        <w:rPr>
          <w:i/>
          <w:spacing w:val="-2"/>
        </w:rPr>
        <w:t xml:space="preserve"> </w:t>
      </w:r>
      <w:r>
        <w:rPr>
          <w:i/>
        </w:rPr>
        <w:t>assignment.</w:t>
      </w:r>
      <w:r>
        <w:rPr>
          <w:i/>
          <w:spacing w:val="-2"/>
        </w:rPr>
        <w:t xml:space="preserve"> </w:t>
      </w:r>
      <w:r>
        <w:rPr>
          <w:i/>
        </w:rPr>
        <w:t>If</w:t>
      </w:r>
      <w:r>
        <w:rPr>
          <w:i/>
          <w:spacing w:val="-2"/>
        </w:rPr>
        <w:t xml:space="preserve"> </w:t>
      </w:r>
      <w:r>
        <w:rPr>
          <w:i/>
        </w:rPr>
        <w:t>any</w:t>
      </w:r>
      <w:r>
        <w:rPr>
          <w:i/>
          <w:spacing w:val="-2"/>
        </w:rPr>
        <w:t xml:space="preserve"> </w:t>
      </w:r>
      <w:r>
        <w:rPr>
          <w:i/>
        </w:rPr>
        <w:t>dispute</w:t>
      </w:r>
      <w:r>
        <w:rPr>
          <w:i/>
          <w:spacing w:val="-2"/>
        </w:rPr>
        <w:t xml:space="preserve"> </w:t>
      </w:r>
      <w:r>
        <w:rPr>
          <w:i/>
        </w:rPr>
        <w:t>arises</w:t>
      </w:r>
      <w:r>
        <w:rPr>
          <w:i/>
          <w:spacing w:val="-2"/>
        </w:rPr>
        <w:t xml:space="preserve"> </w:t>
      </w:r>
      <w:r>
        <w:rPr>
          <w:i/>
        </w:rPr>
        <w:t>with</w:t>
      </w:r>
      <w:r>
        <w:rPr>
          <w:i/>
          <w:spacing w:val="-2"/>
        </w:rPr>
        <w:t xml:space="preserve"> </w:t>
      </w:r>
      <w:r>
        <w:rPr>
          <w:i/>
        </w:rPr>
        <w:t>respect</w:t>
      </w:r>
      <w:r>
        <w:rPr>
          <w:i/>
          <w:spacing w:val="-2"/>
        </w:rPr>
        <w:t xml:space="preserve"> </w:t>
      </w:r>
      <w:r>
        <w:rPr>
          <w:i/>
        </w:rPr>
        <w:t>to</w:t>
      </w:r>
      <w:r>
        <w:rPr>
          <w:i/>
          <w:spacing w:val="-2"/>
        </w:rPr>
        <w:t xml:space="preserve"> </w:t>
      </w:r>
      <w:r>
        <w:rPr>
          <w:i/>
        </w:rPr>
        <w:t>the assignment of any copyright, the Appellate Board may, on receipt of a complaint from the aggrieved party and after holding such inquiry as it considers necessary, pass such order as it may deem fit including an order for the recovery of any royalty payable.</w:t>
      </w:r>
    </w:p>
    <w:p w14:paraId="347C3240" w14:textId="29249219" w:rsidR="00FE112F" w:rsidRDefault="00020FB4">
      <w:pPr>
        <w:pStyle w:val="BodyText"/>
        <w:ind w:right="106"/>
      </w:pPr>
      <w:r>
        <w:t>Section 19A is a creator-protective provision. It allows an author to approach the Appellate Board if the assignee acquires copyright but fails to actually use or exploit it, leaving the work commercially dormant to the author's detriment. The Board may revoke the assignment in such cases, provided the failure is not the author's fault. This prevents copyright hoarding — acquiring rights without any intention to use them — which</w:t>
      </w:r>
      <w:r>
        <w:rPr>
          <w:spacing w:val="-3"/>
        </w:rPr>
        <w:t xml:space="preserve"> </w:t>
      </w:r>
      <w:r>
        <w:t>would</w:t>
      </w:r>
      <w:r>
        <w:rPr>
          <w:spacing w:val="-3"/>
        </w:rPr>
        <w:t xml:space="preserve"> </w:t>
      </w:r>
      <w:r>
        <w:t>deprive</w:t>
      </w:r>
      <w:r>
        <w:rPr>
          <w:spacing w:val="-3"/>
        </w:rPr>
        <w:t xml:space="preserve"> </w:t>
      </w:r>
      <w:r>
        <w:t>both</w:t>
      </w:r>
      <w:r>
        <w:rPr>
          <w:spacing w:val="-3"/>
        </w:rPr>
        <w:t xml:space="preserve"> </w:t>
      </w:r>
      <w:r>
        <w:t>the</w:t>
      </w:r>
      <w:r>
        <w:rPr>
          <w:spacing w:val="-3"/>
        </w:rPr>
        <w:t xml:space="preserve"> </w:t>
      </w:r>
      <w:r>
        <w:t>author</w:t>
      </w:r>
      <w:r>
        <w:rPr>
          <w:spacing w:val="-3"/>
        </w:rPr>
        <w:t xml:space="preserve"> </w:t>
      </w:r>
      <w:r>
        <w:t>and</w:t>
      </w:r>
      <w:r>
        <w:rPr>
          <w:spacing w:val="-3"/>
        </w:rPr>
        <w:t xml:space="preserve"> </w:t>
      </w:r>
      <w:r>
        <w:t>the</w:t>
      </w:r>
      <w:r>
        <w:rPr>
          <w:spacing w:val="-3"/>
        </w:rPr>
        <w:t xml:space="preserve"> </w:t>
      </w:r>
      <w:r>
        <w:t>public.</w:t>
      </w:r>
      <w:r>
        <w:rPr>
          <w:spacing w:val="-3"/>
        </w:rPr>
        <w:t xml:space="preserve"> </w:t>
      </w:r>
      <w:r>
        <w:t>No</w:t>
      </w:r>
      <w:r>
        <w:rPr>
          <w:spacing w:val="-3"/>
        </w:rPr>
        <w:t xml:space="preserve"> </w:t>
      </w:r>
      <w:r>
        <w:t>revocation</w:t>
      </w:r>
      <w:r>
        <w:rPr>
          <w:spacing w:val="-3"/>
        </w:rPr>
        <w:t xml:space="preserve"> </w:t>
      </w:r>
      <w:r>
        <w:t>can</w:t>
      </w:r>
      <w:r>
        <w:rPr>
          <w:spacing w:val="-3"/>
        </w:rPr>
        <w:t xml:space="preserve"> </w:t>
      </w:r>
      <w:r>
        <w:t>be</w:t>
      </w:r>
      <w:r>
        <w:rPr>
          <w:spacing w:val="-3"/>
        </w:rPr>
        <w:t xml:space="preserve"> </w:t>
      </w:r>
      <w:r>
        <w:t>made</w:t>
      </w:r>
      <w:r>
        <w:rPr>
          <w:spacing w:val="-3"/>
        </w:rPr>
        <w:t xml:space="preserve"> </w:t>
      </w:r>
      <w:r>
        <w:t>within five years of the assignment.</w:t>
      </w:r>
    </w:p>
    <w:p w14:paraId="7B059F06" w14:textId="21B29022" w:rsidR="00BA3F54" w:rsidRDefault="00BA3F54">
      <w:pPr>
        <w:pStyle w:val="BodyText"/>
        <w:ind w:right="106"/>
      </w:pPr>
    </w:p>
    <w:p w14:paraId="5A503201" w14:textId="77777777" w:rsidR="00BA3F54" w:rsidRDefault="00BA3F54">
      <w:pPr>
        <w:pStyle w:val="BodyText"/>
        <w:ind w:right="106"/>
      </w:pPr>
    </w:p>
    <w:p w14:paraId="1BA08E5B" w14:textId="77777777" w:rsidR="00FE112F" w:rsidRDefault="00020FB4">
      <w:pPr>
        <w:pStyle w:val="Heading1"/>
        <w:numPr>
          <w:ilvl w:val="0"/>
          <w:numId w:val="9"/>
        </w:numPr>
        <w:tabs>
          <w:tab w:val="left" w:pos="329"/>
        </w:tabs>
        <w:spacing w:before="100"/>
      </w:pPr>
      <w:r>
        <w:t>Relinquishment</w:t>
      </w:r>
      <w:r>
        <w:rPr>
          <w:spacing w:val="-6"/>
        </w:rPr>
        <w:t xml:space="preserve"> </w:t>
      </w:r>
      <w:r>
        <w:t>of</w:t>
      </w:r>
      <w:r>
        <w:rPr>
          <w:spacing w:val="-5"/>
        </w:rPr>
        <w:t xml:space="preserve"> </w:t>
      </w:r>
      <w:r>
        <w:t>copyright</w:t>
      </w:r>
      <w:r>
        <w:rPr>
          <w:spacing w:val="-5"/>
        </w:rPr>
        <w:t xml:space="preserve"> </w:t>
      </w:r>
      <w:r>
        <w:t>—</w:t>
      </w:r>
      <w:r>
        <w:rPr>
          <w:spacing w:val="-5"/>
        </w:rPr>
        <w:t xml:space="preserve"> </w:t>
      </w:r>
      <w:r>
        <w:t>Section</w:t>
      </w:r>
      <w:r>
        <w:rPr>
          <w:spacing w:val="-5"/>
        </w:rPr>
        <w:t xml:space="preserve"> 21</w:t>
      </w:r>
    </w:p>
    <w:p w14:paraId="07D4FB86" w14:textId="77777777" w:rsidR="00FE112F" w:rsidRDefault="00020FB4">
      <w:pPr>
        <w:spacing w:before="20"/>
        <w:ind w:left="49"/>
        <w:rPr>
          <w:b/>
        </w:rPr>
      </w:pPr>
      <w:r>
        <w:rPr>
          <w:b/>
        </w:rPr>
        <w:t>Bare</w:t>
      </w:r>
      <w:r>
        <w:rPr>
          <w:b/>
          <w:spacing w:val="-4"/>
        </w:rPr>
        <w:t xml:space="preserve"> </w:t>
      </w:r>
      <w:r>
        <w:rPr>
          <w:b/>
        </w:rPr>
        <w:t>act</w:t>
      </w:r>
      <w:r>
        <w:rPr>
          <w:b/>
          <w:spacing w:val="-3"/>
        </w:rPr>
        <w:t xml:space="preserve"> </w:t>
      </w:r>
      <w:r>
        <w:rPr>
          <w:b/>
        </w:rPr>
        <w:t>–</w:t>
      </w:r>
      <w:r>
        <w:rPr>
          <w:b/>
          <w:spacing w:val="-3"/>
        </w:rPr>
        <w:t xml:space="preserve"> </w:t>
      </w:r>
      <w:r>
        <w:rPr>
          <w:b/>
        </w:rPr>
        <w:t>Section</w:t>
      </w:r>
      <w:r>
        <w:rPr>
          <w:b/>
          <w:spacing w:val="-4"/>
        </w:rPr>
        <w:t xml:space="preserve"> </w:t>
      </w:r>
      <w:r>
        <w:rPr>
          <w:b/>
        </w:rPr>
        <w:t>21(1),</w:t>
      </w:r>
      <w:r>
        <w:rPr>
          <w:b/>
          <w:spacing w:val="-3"/>
        </w:rPr>
        <w:t xml:space="preserve"> </w:t>
      </w:r>
      <w:r>
        <w:rPr>
          <w:b/>
        </w:rPr>
        <w:t>Copyright</w:t>
      </w:r>
      <w:r>
        <w:rPr>
          <w:b/>
          <w:spacing w:val="-3"/>
        </w:rPr>
        <w:t xml:space="preserve"> </w:t>
      </w:r>
      <w:r>
        <w:rPr>
          <w:b/>
        </w:rPr>
        <w:t>Act,</w:t>
      </w:r>
      <w:r>
        <w:rPr>
          <w:b/>
          <w:spacing w:val="-3"/>
        </w:rPr>
        <w:t xml:space="preserve"> </w:t>
      </w:r>
      <w:r>
        <w:rPr>
          <w:b/>
          <w:spacing w:val="-4"/>
        </w:rPr>
        <w:t>1957</w:t>
      </w:r>
    </w:p>
    <w:p w14:paraId="10C1F8A8" w14:textId="77777777" w:rsidR="00FE112F" w:rsidRDefault="00020FB4">
      <w:pPr>
        <w:spacing w:before="30"/>
        <w:ind w:left="49"/>
        <w:rPr>
          <w:i/>
        </w:rPr>
      </w:pPr>
      <w:r>
        <w:rPr>
          <w:i/>
        </w:rPr>
        <w:t>The</w:t>
      </w:r>
      <w:r>
        <w:rPr>
          <w:i/>
          <w:spacing w:val="-3"/>
        </w:rPr>
        <w:t xml:space="preserve"> </w:t>
      </w:r>
      <w:r>
        <w:rPr>
          <w:i/>
        </w:rPr>
        <w:t>author</w:t>
      </w:r>
      <w:r>
        <w:rPr>
          <w:i/>
          <w:spacing w:val="-3"/>
        </w:rPr>
        <w:t xml:space="preserve"> </w:t>
      </w:r>
      <w:r>
        <w:rPr>
          <w:i/>
        </w:rPr>
        <w:t>of</w:t>
      </w:r>
      <w:r>
        <w:rPr>
          <w:i/>
          <w:spacing w:val="-3"/>
        </w:rPr>
        <w:t xml:space="preserve"> </w:t>
      </w:r>
      <w:r>
        <w:rPr>
          <w:i/>
        </w:rPr>
        <w:t>a</w:t>
      </w:r>
      <w:r>
        <w:rPr>
          <w:i/>
          <w:spacing w:val="-3"/>
        </w:rPr>
        <w:t xml:space="preserve"> </w:t>
      </w:r>
      <w:r>
        <w:rPr>
          <w:i/>
        </w:rPr>
        <w:t>work</w:t>
      </w:r>
      <w:r>
        <w:rPr>
          <w:i/>
          <w:spacing w:val="-3"/>
        </w:rPr>
        <w:t xml:space="preserve"> </w:t>
      </w:r>
      <w:r>
        <w:rPr>
          <w:i/>
        </w:rPr>
        <w:t>may</w:t>
      </w:r>
      <w:r>
        <w:rPr>
          <w:i/>
          <w:spacing w:val="-3"/>
        </w:rPr>
        <w:t xml:space="preserve"> </w:t>
      </w:r>
      <w:r>
        <w:rPr>
          <w:i/>
        </w:rPr>
        <w:t>relinquish</w:t>
      </w:r>
      <w:r>
        <w:rPr>
          <w:i/>
          <w:spacing w:val="-3"/>
        </w:rPr>
        <w:t xml:space="preserve"> </w:t>
      </w:r>
      <w:r>
        <w:rPr>
          <w:i/>
        </w:rPr>
        <w:t>all</w:t>
      </w:r>
      <w:r>
        <w:rPr>
          <w:i/>
          <w:spacing w:val="-3"/>
        </w:rPr>
        <w:t xml:space="preserve"> </w:t>
      </w:r>
      <w:r>
        <w:rPr>
          <w:i/>
        </w:rPr>
        <w:t>or</w:t>
      </w:r>
      <w:r>
        <w:rPr>
          <w:i/>
          <w:spacing w:val="-3"/>
        </w:rPr>
        <w:t xml:space="preserve"> </w:t>
      </w:r>
      <w:r>
        <w:rPr>
          <w:i/>
        </w:rPr>
        <w:t>any</w:t>
      </w:r>
      <w:r>
        <w:rPr>
          <w:i/>
          <w:spacing w:val="-3"/>
        </w:rPr>
        <w:t xml:space="preserve"> </w:t>
      </w:r>
      <w:r>
        <w:rPr>
          <w:i/>
        </w:rPr>
        <w:t>of</w:t>
      </w:r>
      <w:r>
        <w:rPr>
          <w:i/>
          <w:spacing w:val="-3"/>
        </w:rPr>
        <w:t xml:space="preserve"> </w:t>
      </w:r>
      <w:r>
        <w:rPr>
          <w:i/>
        </w:rPr>
        <w:t>the</w:t>
      </w:r>
      <w:r>
        <w:rPr>
          <w:i/>
          <w:spacing w:val="-3"/>
        </w:rPr>
        <w:t xml:space="preserve"> </w:t>
      </w:r>
      <w:r>
        <w:rPr>
          <w:i/>
        </w:rPr>
        <w:t>rights</w:t>
      </w:r>
      <w:r>
        <w:rPr>
          <w:i/>
          <w:spacing w:val="-3"/>
        </w:rPr>
        <w:t xml:space="preserve"> </w:t>
      </w:r>
      <w:r>
        <w:rPr>
          <w:i/>
        </w:rPr>
        <w:t>comprised</w:t>
      </w:r>
      <w:r>
        <w:rPr>
          <w:i/>
          <w:spacing w:val="-3"/>
        </w:rPr>
        <w:t xml:space="preserve"> </w:t>
      </w:r>
      <w:r>
        <w:rPr>
          <w:i/>
        </w:rPr>
        <w:t>in</w:t>
      </w:r>
      <w:r>
        <w:rPr>
          <w:i/>
          <w:spacing w:val="-3"/>
        </w:rPr>
        <w:t xml:space="preserve"> </w:t>
      </w:r>
      <w:r>
        <w:rPr>
          <w:i/>
        </w:rPr>
        <w:t>the</w:t>
      </w:r>
      <w:r>
        <w:rPr>
          <w:i/>
          <w:spacing w:val="-3"/>
        </w:rPr>
        <w:t xml:space="preserve"> </w:t>
      </w:r>
      <w:r>
        <w:rPr>
          <w:i/>
        </w:rPr>
        <w:t>copyright</w:t>
      </w:r>
      <w:r>
        <w:rPr>
          <w:i/>
          <w:spacing w:val="-3"/>
        </w:rPr>
        <w:t xml:space="preserve"> </w:t>
      </w:r>
      <w:r>
        <w:rPr>
          <w:i/>
        </w:rPr>
        <w:t>in the</w:t>
      </w:r>
      <w:r>
        <w:rPr>
          <w:i/>
          <w:spacing w:val="-1"/>
        </w:rPr>
        <w:t xml:space="preserve"> </w:t>
      </w:r>
      <w:r>
        <w:rPr>
          <w:i/>
        </w:rPr>
        <w:t>work</w:t>
      </w:r>
      <w:r>
        <w:rPr>
          <w:i/>
          <w:spacing w:val="-1"/>
        </w:rPr>
        <w:t xml:space="preserve"> </w:t>
      </w:r>
      <w:r>
        <w:rPr>
          <w:i/>
        </w:rPr>
        <w:t>by</w:t>
      </w:r>
      <w:r>
        <w:rPr>
          <w:i/>
          <w:spacing w:val="-1"/>
        </w:rPr>
        <w:t xml:space="preserve"> </w:t>
      </w:r>
      <w:r>
        <w:rPr>
          <w:i/>
        </w:rPr>
        <w:t>giving</w:t>
      </w:r>
      <w:r>
        <w:rPr>
          <w:i/>
          <w:spacing w:val="-1"/>
        </w:rPr>
        <w:t xml:space="preserve"> </w:t>
      </w:r>
      <w:r>
        <w:rPr>
          <w:i/>
        </w:rPr>
        <w:t>notice</w:t>
      </w:r>
      <w:r>
        <w:rPr>
          <w:i/>
          <w:spacing w:val="-1"/>
        </w:rPr>
        <w:t xml:space="preserve"> </w:t>
      </w:r>
      <w:r>
        <w:rPr>
          <w:i/>
        </w:rPr>
        <w:t>in</w:t>
      </w:r>
      <w:r>
        <w:rPr>
          <w:i/>
          <w:spacing w:val="-1"/>
        </w:rPr>
        <w:t xml:space="preserve"> </w:t>
      </w:r>
      <w:r>
        <w:rPr>
          <w:i/>
        </w:rPr>
        <w:t>the</w:t>
      </w:r>
      <w:r>
        <w:rPr>
          <w:i/>
          <w:spacing w:val="-1"/>
        </w:rPr>
        <w:t xml:space="preserve"> </w:t>
      </w:r>
      <w:r>
        <w:rPr>
          <w:i/>
        </w:rPr>
        <w:t>prescribed</w:t>
      </w:r>
      <w:r>
        <w:rPr>
          <w:i/>
          <w:spacing w:val="-1"/>
        </w:rPr>
        <w:t xml:space="preserve"> </w:t>
      </w:r>
      <w:r>
        <w:rPr>
          <w:i/>
        </w:rPr>
        <w:t>form</w:t>
      </w:r>
      <w:r>
        <w:rPr>
          <w:i/>
          <w:spacing w:val="-1"/>
        </w:rPr>
        <w:t xml:space="preserve"> </w:t>
      </w:r>
      <w:r>
        <w:rPr>
          <w:i/>
        </w:rPr>
        <w:t>to</w:t>
      </w:r>
      <w:r>
        <w:rPr>
          <w:i/>
          <w:spacing w:val="-1"/>
        </w:rPr>
        <w:t xml:space="preserve"> </w:t>
      </w:r>
      <w:r>
        <w:rPr>
          <w:i/>
        </w:rPr>
        <w:t>the</w:t>
      </w:r>
      <w:r>
        <w:rPr>
          <w:i/>
          <w:spacing w:val="-1"/>
        </w:rPr>
        <w:t xml:space="preserve"> </w:t>
      </w:r>
      <w:r>
        <w:rPr>
          <w:i/>
        </w:rPr>
        <w:t>Registrar</w:t>
      </w:r>
      <w:r>
        <w:rPr>
          <w:i/>
          <w:spacing w:val="-1"/>
        </w:rPr>
        <w:t xml:space="preserve"> </w:t>
      </w:r>
      <w:r>
        <w:rPr>
          <w:i/>
        </w:rPr>
        <w:t>of</w:t>
      </w:r>
      <w:r>
        <w:rPr>
          <w:i/>
          <w:spacing w:val="-1"/>
        </w:rPr>
        <w:t xml:space="preserve"> </w:t>
      </w:r>
      <w:r>
        <w:rPr>
          <w:i/>
        </w:rPr>
        <w:t>Copyrights</w:t>
      </w:r>
      <w:r>
        <w:rPr>
          <w:i/>
          <w:spacing w:val="-1"/>
        </w:rPr>
        <w:t xml:space="preserve"> </w:t>
      </w:r>
      <w:r>
        <w:rPr>
          <w:i/>
        </w:rPr>
        <w:t>or</w:t>
      </w:r>
      <w:r>
        <w:rPr>
          <w:i/>
          <w:spacing w:val="-1"/>
        </w:rPr>
        <w:t xml:space="preserve"> </w:t>
      </w:r>
      <w:r>
        <w:rPr>
          <w:i/>
        </w:rPr>
        <w:t>by</w:t>
      </w:r>
      <w:r>
        <w:rPr>
          <w:i/>
          <w:spacing w:val="-1"/>
        </w:rPr>
        <w:t xml:space="preserve"> </w:t>
      </w:r>
      <w:r>
        <w:rPr>
          <w:i/>
        </w:rPr>
        <w:t>way of public notice and thereupon such rights shall, subject to the provisions of sub-section (3), cease to exist from the date of the notice.</w:t>
      </w:r>
    </w:p>
    <w:p w14:paraId="5E7DC68A" w14:textId="77777777" w:rsidR="00904D0C" w:rsidRDefault="00904D0C">
      <w:pPr>
        <w:pStyle w:val="BodyText"/>
      </w:pPr>
    </w:p>
    <w:p w14:paraId="7C6D089D" w14:textId="2A1E10F8" w:rsidR="00FE112F" w:rsidRDefault="00020FB4">
      <w:pPr>
        <w:pStyle w:val="BodyText"/>
      </w:pPr>
      <w:r>
        <w:t>Section</w:t>
      </w:r>
      <w:r>
        <w:rPr>
          <w:spacing w:val="-6"/>
        </w:rPr>
        <w:t xml:space="preserve"> </w:t>
      </w:r>
      <w:r>
        <w:t>21</w:t>
      </w:r>
      <w:r>
        <w:rPr>
          <w:spacing w:val="-4"/>
        </w:rPr>
        <w:t xml:space="preserve"> </w:t>
      </w:r>
      <w:r>
        <w:t>allows</w:t>
      </w:r>
      <w:r>
        <w:rPr>
          <w:spacing w:val="-3"/>
        </w:rPr>
        <w:t xml:space="preserve"> </w:t>
      </w:r>
      <w:r>
        <w:t>an</w:t>
      </w:r>
      <w:r>
        <w:rPr>
          <w:spacing w:val="-4"/>
        </w:rPr>
        <w:t xml:space="preserve"> </w:t>
      </w:r>
      <w:r>
        <w:t>author</w:t>
      </w:r>
      <w:r>
        <w:rPr>
          <w:spacing w:val="-3"/>
        </w:rPr>
        <w:t xml:space="preserve"> </w:t>
      </w:r>
      <w:r>
        <w:t>to</w:t>
      </w:r>
      <w:r>
        <w:rPr>
          <w:spacing w:val="-4"/>
        </w:rPr>
        <w:t xml:space="preserve"> </w:t>
      </w:r>
      <w:r>
        <w:t>voluntarily</w:t>
      </w:r>
      <w:r>
        <w:rPr>
          <w:spacing w:val="-3"/>
        </w:rPr>
        <w:t xml:space="preserve"> </w:t>
      </w:r>
      <w:r>
        <w:t>release</w:t>
      </w:r>
      <w:r>
        <w:rPr>
          <w:spacing w:val="-4"/>
        </w:rPr>
        <w:t xml:space="preserve"> </w:t>
      </w:r>
      <w:r>
        <w:t>copyright</w:t>
      </w:r>
      <w:r>
        <w:rPr>
          <w:spacing w:val="-3"/>
        </w:rPr>
        <w:t xml:space="preserve"> </w:t>
      </w:r>
      <w:r>
        <w:t>—</w:t>
      </w:r>
      <w:r>
        <w:rPr>
          <w:spacing w:val="-4"/>
        </w:rPr>
        <w:t xml:space="preserve"> </w:t>
      </w:r>
      <w:r>
        <w:t>either</w:t>
      </w:r>
      <w:r>
        <w:rPr>
          <w:spacing w:val="-3"/>
        </w:rPr>
        <w:t xml:space="preserve"> </w:t>
      </w:r>
      <w:r>
        <w:t>entirely</w:t>
      </w:r>
      <w:r>
        <w:rPr>
          <w:spacing w:val="-4"/>
        </w:rPr>
        <w:t xml:space="preserve"> </w:t>
      </w:r>
      <w:r>
        <w:t>or</w:t>
      </w:r>
      <w:r>
        <w:rPr>
          <w:spacing w:val="-3"/>
        </w:rPr>
        <w:t xml:space="preserve"> </w:t>
      </w:r>
      <w:r>
        <w:rPr>
          <w:spacing w:val="-2"/>
        </w:rPr>
        <w:t>partially</w:t>
      </w:r>
    </w:p>
    <w:p w14:paraId="7DF06917" w14:textId="77777777" w:rsidR="00FE112F" w:rsidRDefault="00020FB4">
      <w:pPr>
        <w:pStyle w:val="BodyText"/>
        <w:ind w:right="106"/>
      </w:pPr>
      <w:r>
        <w:t>— by giving notice to the Registrar of Copyrights. On the date of notice, those rights cease</w:t>
      </w:r>
      <w:r>
        <w:rPr>
          <w:spacing w:val="-4"/>
        </w:rPr>
        <w:t xml:space="preserve"> </w:t>
      </w:r>
      <w:r>
        <w:t>to</w:t>
      </w:r>
      <w:r>
        <w:rPr>
          <w:spacing w:val="-4"/>
        </w:rPr>
        <w:t xml:space="preserve"> </w:t>
      </w:r>
      <w:r>
        <w:t>exist.</w:t>
      </w:r>
      <w:r>
        <w:rPr>
          <w:spacing w:val="-4"/>
        </w:rPr>
        <w:t xml:space="preserve"> </w:t>
      </w:r>
      <w:r>
        <w:t>However,</w:t>
      </w:r>
      <w:r>
        <w:rPr>
          <w:spacing w:val="-4"/>
        </w:rPr>
        <w:t xml:space="preserve"> </w:t>
      </w:r>
      <w:r>
        <w:t>existing</w:t>
      </w:r>
      <w:r>
        <w:rPr>
          <w:spacing w:val="-4"/>
        </w:rPr>
        <w:t xml:space="preserve"> </w:t>
      </w:r>
      <w:r>
        <w:t>third-party</w:t>
      </w:r>
      <w:r>
        <w:rPr>
          <w:spacing w:val="-4"/>
        </w:rPr>
        <w:t xml:space="preserve"> </w:t>
      </w:r>
      <w:r>
        <w:t>rights</w:t>
      </w:r>
      <w:r>
        <w:rPr>
          <w:spacing w:val="-4"/>
        </w:rPr>
        <w:t xml:space="preserve"> </w:t>
      </w:r>
      <w:r>
        <w:t>subsisting</w:t>
      </w:r>
      <w:r>
        <w:rPr>
          <w:spacing w:val="-4"/>
        </w:rPr>
        <w:t xml:space="preserve"> </w:t>
      </w:r>
      <w:r>
        <w:t>on</w:t>
      </w:r>
      <w:r>
        <w:rPr>
          <w:spacing w:val="-4"/>
        </w:rPr>
        <w:t xml:space="preserve"> </w:t>
      </w:r>
      <w:r>
        <w:t>the</w:t>
      </w:r>
      <w:r>
        <w:rPr>
          <w:spacing w:val="-4"/>
        </w:rPr>
        <w:t xml:space="preserve"> </w:t>
      </w:r>
      <w:r>
        <w:t>date</w:t>
      </w:r>
      <w:r>
        <w:rPr>
          <w:spacing w:val="-4"/>
        </w:rPr>
        <w:t xml:space="preserve"> </w:t>
      </w:r>
      <w:r>
        <w:t>of</w:t>
      </w:r>
      <w:r>
        <w:rPr>
          <w:spacing w:val="-4"/>
        </w:rPr>
        <w:t xml:space="preserve"> </w:t>
      </w:r>
      <w:r>
        <w:t>notice</w:t>
      </w:r>
      <w:r>
        <w:rPr>
          <w:spacing w:val="-4"/>
        </w:rPr>
        <w:t xml:space="preserve"> </w:t>
      </w:r>
      <w:r>
        <w:t>are not affected. The Registrar must publish the notice in the Official Gazette and on the Copyright Office website. This provision ensures that creators who wish to place their works in the public domain may do so through a formal and transparent process.</w:t>
      </w:r>
    </w:p>
    <w:p w14:paraId="39F72ED4" w14:textId="77777777" w:rsidR="000B02C9" w:rsidRDefault="000B02C9">
      <w:pPr>
        <w:pStyle w:val="BodyText"/>
        <w:ind w:right="106"/>
      </w:pPr>
    </w:p>
    <w:p w14:paraId="4C724FC8" w14:textId="77777777" w:rsidR="000B02C9" w:rsidRDefault="000B02C9" w:rsidP="00EC0713">
      <w:pPr>
        <w:pStyle w:val="BodyText"/>
        <w:ind w:left="0" w:right="106"/>
      </w:pPr>
    </w:p>
    <w:p w14:paraId="1AE82D87" w14:textId="77777777" w:rsidR="000B02C9" w:rsidRPr="000B02C9" w:rsidRDefault="000B02C9" w:rsidP="000B02C9">
      <w:pPr>
        <w:pStyle w:val="BodyText"/>
        <w:ind w:right="106"/>
        <w:rPr>
          <w:b/>
          <w:bCs/>
          <w:lang w:val="en-IN"/>
        </w:rPr>
      </w:pPr>
      <w:r>
        <w:rPr>
          <w:b/>
          <w:bCs/>
          <w:lang w:val="en-IN"/>
        </w:rPr>
        <w:t>Relevant Case Laws on Author and Ownership of Copyright</w:t>
      </w:r>
    </w:p>
    <w:p w14:paraId="78F7A811" w14:textId="5D8B7618" w:rsidR="000B02C9" w:rsidRPr="000B02C9" w:rsidRDefault="000B02C9" w:rsidP="000B02C9">
      <w:pPr>
        <w:pStyle w:val="BodyText"/>
        <w:ind w:right="106"/>
        <w:rPr>
          <w:lang w:val="en-IN"/>
        </w:rPr>
      </w:pPr>
    </w:p>
    <w:p w14:paraId="4FF793C7" w14:textId="77777777" w:rsidR="000B02C9" w:rsidRPr="000B02C9" w:rsidRDefault="000B02C9" w:rsidP="000B02C9">
      <w:pPr>
        <w:pStyle w:val="BodyText"/>
        <w:ind w:right="106"/>
        <w:rPr>
          <w:b/>
          <w:bCs/>
          <w:lang w:val="en-IN"/>
        </w:rPr>
      </w:pPr>
      <w:r>
        <w:rPr>
          <w:b/>
          <w:bCs/>
          <w:lang w:val="en-IN"/>
        </w:rPr>
        <w:t xml:space="preserve">1. Eastern Book Company v. D.B. </w:t>
      </w:r>
      <w:proofErr w:type="spellStart"/>
      <w:r>
        <w:rPr>
          <w:b/>
          <w:bCs/>
          <w:lang w:val="en-IN"/>
        </w:rPr>
        <w:t>Modak</w:t>
      </w:r>
      <w:proofErr w:type="spellEnd"/>
    </w:p>
    <w:p w14:paraId="67ED2004" w14:textId="07A2FA35" w:rsidR="000B02C9" w:rsidRPr="000B02C9" w:rsidRDefault="000B02C9" w:rsidP="000B02C9">
      <w:pPr>
        <w:pStyle w:val="BodyText"/>
        <w:ind w:right="106"/>
        <w:rPr>
          <w:lang w:val="en-IN"/>
        </w:rPr>
      </w:pPr>
      <w:r>
        <w:rPr>
          <w:b/>
          <w:bCs/>
          <w:lang w:val="en-IN"/>
        </w:rPr>
        <w:t>Citation:</w:t>
      </w:r>
      <w:r>
        <w:rPr>
          <w:lang w:val="en-IN"/>
        </w:rPr>
        <w:t xml:space="preserve"> (2008) 1 SCC 1; 2008 (36) PTC 1 (SC)</w:t>
      </w:r>
    </w:p>
    <w:p w14:paraId="0EF23AC8" w14:textId="77777777" w:rsidR="000B02C9" w:rsidRPr="000B02C9" w:rsidRDefault="000B02C9" w:rsidP="000B02C9">
      <w:pPr>
        <w:pStyle w:val="BodyText"/>
        <w:ind w:right="106"/>
        <w:rPr>
          <w:b/>
          <w:bCs/>
          <w:lang w:val="en-IN"/>
        </w:rPr>
      </w:pPr>
      <w:r>
        <w:rPr>
          <w:b/>
          <w:bCs/>
          <w:lang w:val="en-IN"/>
        </w:rPr>
        <w:t>Facts:</w:t>
      </w:r>
    </w:p>
    <w:p w14:paraId="7DC5D1C2" w14:textId="77777777" w:rsidR="000B02C9" w:rsidRPr="000B02C9" w:rsidRDefault="000B02C9" w:rsidP="000B02C9">
      <w:pPr>
        <w:pStyle w:val="BodyText"/>
        <w:numPr>
          <w:ilvl w:val="0"/>
          <w:numId w:val="35"/>
        </w:numPr>
        <w:ind w:right="106"/>
        <w:rPr>
          <w:lang w:val="en-IN"/>
        </w:rPr>
      </w:pPr>
      <w:r>
        <w:rPr>
          <w:lang w:val="en-IN"/>
        </w:rPr>
        <w:t>Eastern Book Company (EBC) published law reports containing edited versions of Supreme Court judgments.</w:t>
      </w:r>
    </w:p>
    <w:p w14:paraId="290D0E24" w14:textId="77777777" w:rsidR="000B02C9" w:rsidRPr="000B02C9" w:rsidRDefault="000B02C9" w:rsidP="000B02C9">
      <w:pPr>
        <w:pStyle w:val="BodyText"/>
        <w:numPr>
          <w:ilvl w:val="0"/>
          <w:numId w:val="35"/>
        </w:numPr>
        <w:ind w:right="106"/>
        <w:rPr>
          <w:lang w:val="en-IN"/>
        </w:rPr>
      </w:pPr>
      <w:r>
        <w:rPr>
          <w:lang w:val="en-IN"/>
        </w:rPr>
        <w:t>EBC added headnotes, paragraph numbers, formatting, cross-references and editorial inputs.</w:t>
      </w:r>
    </w:p>
    <w:p w14:paraId="74E44EEC" w14:textId="77777777" w:rsidR="000B02C9" w:rsidRPr="000B02C9" w:rsidRDefault="000B02C9" w:rsidP="000B02C9">
      <w:pPr>
        <w:pStyle w:val="BodyText"/>
        <w:numPr>
          <w:ilvl w:val="0"/>
          <w:numId w:val="35"/>
        </w:numPr>
        <w:ind w:right="106"/>
        <w:rPr>
          <w:lang w:val="en-IN"/>
        </w:rPr>
      </w:pPr>
      <w:r>
        <w:rPr>
          <w:lang w:val="en-IN"/>
        </w:rPr>
        <w:t>The defendants reproduced portions of EBC’s publications in electronic databases.</w:t>
      </w:r>
    </w:p>
    <w:p w14:paraId="75B49763" w14:textId="12657157" w:rsidR="000B02C9" w:rsidRPr="000B02C9" w:rsidRDefault="000B02C9" w:rsidP="000B02C9">
      <w:pPr>
        <w:pStyle w:val="BodyText"/>
        <w:numPr>
          <w:ilvl w:val="0"/>
          <w:numId w:val="35"/>
        </w:numPr>
        <w:ind w:right="106"/>
        <w:rPr>
          <w:lang w:val="en-IN"/>
        </w:rPr>
      </w:pPr>
      <w:r>
        <w:rPr>
          <w:lang w:val="en-IN"/>
        </w:rPr>
        <w:t xml:space="preserve">EBC claimed copyright ownership over the edited material. </w:t>
      </w:r>
    </w:p>
    <w:p w14:paraId="2C20A149" w14:textId="667F351A" w:rsidR="000B02C9" w:rsidRPr="000B02C9" w:rsidRDefault="000B02C9" w:rsidP="000B02C9">
      <w:pPr>
        <w:pStyle w:val="BodyText"/>
        <w:ind w:right="106"/>
        <w:rPr>
          <w:lang w:val="en-IN"/>
        </w:rPr>
      </w:pPr>
    </w:p>
    <w:p w14:paraId="7AD82BC8" w14:textId="77777777" w:rsidR="000B02C9" w:rsidRPr="000B02C9" w:rsidRDefault="000B02C9" w:rsidP="000B02C9">
      <w:pPr>
        <w:pStyle w:val="BodyText"/>
        <w:ind w:right="106"/>
        <w:rPr>
          <w:b/>
          <w:bCs/>
          <w:lang w:val="en-IN"/>
        </w:rPr>
      </w:pPr>
      <w:r>
        <w:rPr>
          <w:b/>
          <w:bCs/>
          <w:lang w:val="en-IN"/>
        </w:rPr>
        <w:t>Issues:</w:t>
      </w:r>
    </w:p>
    <w:p w14:paraId="521495AF" w14:textId="77777777" w:rsidR="000B02C9" w:rsidRPr="000B02C9" w:rsidRDefault="000B02C9" w:rsidP="000B02C9">
      <w:pPr>
        <w:pStyle w:val="BodyText"/>
        <w:numPr>
          <w:ilvl w:val="0"/>
          <w:numId w:val="36"/>
        </w:numPr>
        <w:ind w:right="106"/>
        <w:rPr>
          <w:lang w:val="en-IN"/>
        </w:rPr>
      </w:pPr>
      <w:r>
        <w:rPr>
          <w:lang w:val="en-IN"/>
        </w:rPr>
        <w:t>Whether EBC could claim copyright ownership over edited versions of court judgments.</w:t>
      </w:r>
    </w:p>
    <w:p w14:paraId="7ABF487E" w14:textId="77777777" w:rsidR="000B02C9" w:rsidRPr="000B02C9" w:rsidRDefault="000B02C9" w:rsidP="000B02C9">
      <w:pPr>
        <w:pStyle w:val="BodyText"/>
        <w:numPr>
          <w:ilvl w:val="0"/>
          <w:numId w:val="36"/>
        </w:numPr>
        <w:ind w:right="106"/>
        <w:rPr>
          <w:lang w:val="en-IN"/>
        </w:rPr>
      </w:pPr>
      <w:r>
        <w:rPr>
          <w:lang w:val="en-IN"/>
        </w:rPr>
        <w:t>Whether skill, labour and effort alone were sufficient to create copyright ownership.</w:t>
      </w:r>
    </w:p>
    <w:p w14:paraId="174CF586" w14:textId="77777777" w:rsidR="000B02C9" w:rsidRPr="000B02C9" w:rsidRDefault="000B02C9" w:rsidP="000B02C9">
      <w:pPr>
        <w:pStyle w:val="BodyText"/>
        <w:numPr>
          <w:ilvl w:val="0"/>
          <w:numId w:val="36"/>
        </w:numPr>
        <w:ind w:right="106"/>
        <w:rPr>
          <w:lang w:val="en-IN"/>
        </w:rPr>
      </w:pPr>
      <w:r>
        <w:rPr>
          <w:lang w:val="en-IN"/>
        </w:rPr>
        <w:t>What degree of originality is required for a person to be treated as an author entitled to copyright.</w:t>
      </w:r>
    </w:p>
    <w:p w14:paraId="7E73D0F2" w14:textId="392510EB" w:rsidR="000B02C9" w:rsidRPr="000B02C9" w:rsidRDefault="000B02C9" w:rsidP="000B02C9">
      <w:pPr>
        <w:pStyle w:val="BodyText"/>
        <w:ind w:right="106"/>
        <w:rPr>
          <w:lang w:val="en-IN"/>
        </w:rPr>
      </w:pPr>
    </w:p>
    <w:p w14:paraId="3C23C7C1" w14:textId="77777777" w:rsidR="000B02C9" w:rsidRPr="000B02C9" w:rsidRDefault="000B02C9" w:rsidP="000B02C9">
      <w:pPr>
        <w:pStyle w:val="BodyText"/>
        <w:ind w:right="106"/>
        <w:rPr>
          <w:b/>
          <w:bCs/>
          <w:lang w:val="en-IN"/>
        </w:rPr>
      </w:pPr>
      <w:r>
        <w:rPr>
          <w:b/>
          <w:bCs/>
          <w:lang w:val="en-IN"/>
        </w:rPr>
        <w:t>Held:</w:t>
      </w:r>
    </w:p>
    <w:p w14:paraId="43B30A0F" w14:textId="77777777" w:rsidR="000B02C9" w:rsidRPr="000B02C9" w:rsidRDefault="000B02C9" w:rsidP="000B02C9">
      <w:pPr>
        <w:pStyle w:val="BodyText"/>
        <w:numPr>
          <w:ilvl w:val="0"/>
          <w:numId w:val="37"/>
        </w:numPr>
        <w:ind w:right="106"/>
        <w:rPr>
          <w:lang w:val="en-IN"/>
        </w:rPr>
      </w:pPr>
      <w:r>
        <w:rPr>
          <w:lang w:val="en-IN"/>
        </w:rPr>
        <w:t>The Supreme Court held that copyright protection requires originality involving a minimum level of creativity.</w:t>
      </w:r>
    </w:p>
    <w:p w14:paraId="4695BE36" w14:textId="77777777" w:rsidR="000B02C9" w:rsidRPr="000B02C9" w:rsidRDefault="000B02C9" w:rsidP="000B02C9">
      <w:pPr>
        <w:pStyle w:val="BodyText"/>
        <w:numPr>
          <w:ilvl w:val="0"/>
          <w:numId w:val="37"/>
        </w:numPr>
        <w:ind w:right="106"/>
        <w:rPr>
          <w:lang w:val="en-IN"/>
        </w:rPr>
      </w:pPr>
      <w:r>
        <w:rPr>
          <w:lang w:val="en-IN"/>
        </w:rPr>
        <w:t>Mere labour or investment is not sufficient.</w:t>
      </w:r>
    </w:p>
    <w:p w14:paraId="79AEF282" w14:textId="77777777" w:rsidR="000B02C9" w:rsidRPr="000B02C9" w:rsidRDefault="000B02C9" w:rsidP="000B02C9">
      <w:pPr>
        <w:pStyle w:val="BodyText"/>
        <w:numPr>
          <w:ilvl w:val="0"/>
          <w:numId w:val="37"/>
        </w:numPr>
        <w:ind w:right="106"/>
        <w:rPr>
          <w:lang w:val="en-IN"/>
        </w:rPr>
      </w:pPr>
      <w:r>
        <w:rPr>
          <w:lang w:val="en-IN"/>
        </w:rPr>
        <w:t>Editorial contributions involving skill and judgment may receive copyright protection.</w:t>
      </w:r>
    </w:p>
    <w:p w14:paraId="479A5DB6" w14:textId="5E06E57B" w:rsidR="000B02C9" w:rsidRPr="000B02C9" w:rsidRDefault="000B02C9" w:rsidP="000B02C9">
      <w:pPr>
        <w:pStyle w:val="BodyText"/>
        <w:numPr>
          <w:ilvl w:val="0"/>
          <w:numId w:val="37"/>
        </w:numPr>
        <w:ind w:right="106"/>
        <w:rPr>
          <w:lang w:val="en-IN"/>
        </w:rPr>
      </w:pPr>
      <w:r>
        <w:rPr>
          <w:lang w:val="en-IN"/>
        </w:rPr>
        <w:lastRenderedPageBreak/>
        <w:t xml:space="preserve">The author must contribute original expression, not merely reproduce existing material. </w:t>
      </w:r>
    </w:p>
    <w:p w14:paraId="0809EBF5" w14:textId="77777777" w:rsidR="000B02C9" w:rsidRPr="000B02C9" w:rsidRDefault="000B02C9" w:rsidP="000B02C9">
      <w:pPr>
        <w:pStyle w:val="BodyText"/>
        <w:ind w:right="106"/>
        <w:rPr>
          <w:b/>
          <w:bCs/>
          <w:lang w:val="en-IN"/>
        </w:rPr>
      </w:pPr>
      <w:r>
        <w:rPr>
          <w:b/>
          <w:bCs/>
          <w:lang w:val="en-IN"/>
        </w:rPr>
        <w:t>Principle:</w:t>
      </w:r>
    </w:p>
    <w:p w14:paraId="7FADCB80" w14:textId="77777777" w:rsidR="000B02C9" w:rsidRPr="000B02C9" w:rsidRDefault="000B02C9" w:rsidP="000B02C9">
      <w:pPr>
        <w:pStyle w:val="BodyText"/>
        <w:ind w:right="106"/>
        <w:rPr>
          <w:lang w:val="en-IN"/>
        </w:rPr>
      </w:pPr>
      <w:r>
        <w:rPr>
          <w:b/>
          <w:bCs/>
          <w:lang w:val="en-IN"/>
        </w:rPr>
        <w:t>The author of a work obtains copyright only when the work contains original intellectual creation.</w:t>
      </w:r>
    </w:p>
    <w:p w14:paraId="4964E1DD" w14:textId="499E7EEB" w:rsidR="000B02C9" w:rsidRPr="000B02C9" w:rsidRDefault="000B02C9" w:rsidP="000B02C9">
      <w:pPr>
        <w:pStyle w:val="BodyText"/>
        <w:ind w:right="106"/>
        <w:rPr>
          <w:lang w:val="en-IN"/>
        </w:rPr>
      </w:pPr>
    </w:p>
    <w:p w14:paraId="3E39B892" w14:textId="77777777" w:rsidR="000B02C9" w:rsidRPr="000B02C9" w:rsidRDefault="000B02C9" w:rsidP="000B02C9">
      <w:pPr>
        <w:pStyle w:val="BodyText"/>
        <w:ind w:right="106"/>
        <w:rPr>
          <w:b/>
          <w:bCs/>
          <w:lang w:val="en-IN"/>
        </w:rPr>
      </w:pPr>
      <w:r>
        <w:rPr>
          <w:b/>
          <w:bCs/>
          <w:lang w:val="en-IN"/>
        </w:rPr>
        <w:t>2. R.G. Anand v. Deluxe Films</w:t>
      </w:r>
    </w:p>
    <w:p w14:paraId="476A9859" w14:textId="77777777" w:rsidR="000B02C9" w:rsidRPr="000B02C9" w:rsidRDefault="000B02C9" w:rsidP="000B02C9">
      <w:pPr>
        <w:pStyle w:val="BodyText"/>
        <w:ind w:right="106"/>
        <w:rPr>
          <w:lang w:val="en-IN"/>
        </w:rPr>
      </w:pPr>
      <w:r>
        <w:rPr>
          <w:b/>
          <w:bCs/>
          <w:lang w:val="en-IN"/>
        </w:rPr>
        <w:t>Citation:</w:t>
      </w:r>
      <w:r>
        <w:rPr>
          <w:lang w:val="en-IN"/>
        </w:rPr>
        <w:t xml:space="preserve"> (1978) 4 SCC 118</w:t>
      </w:r>
    </w:p>
    <w:p w14:paraId="5F6369F8" w14:textId="77777777" w:rsidR="000B02C9" w:rsidRPr="000B02C9" w:rsidRDefault="000B02C9" w:rsidP="000B02C9">
      <w:pPr>
        <w:pStyle w:val="BodyText"/>
        <w:ind w:right="106"/>
        <w:rPr>
          <w:b/>
          <w:bCs/>
          <w:lang w:val="en-IN"/>
        </w:rPr>
      </w:pPr>
      <w:r>
        <w:rPr>
          <w:b/>
          <w:bCs/>
          <w:lang w:val="en-IN"/>
        </w:rPr>
        <w:t>Facts:</w:t>
      </w:r>
    </w:p>
    <w:p w14:paraId="03E52E8E" w14:textId="77777777" w:rsidR="000B02C9" w:rsidRPr="000B02C9" w:rsidRDefault="000B02C9" w:rsidP="000B02C9">
      <w:pPr>
        <w:pStyle w:val="BodyText"/>
        <w:numPr>
          <w:ilvl w:val="0"/>
          <w:numId w:val="38"/>
        </w:numPr>
        <w:ind w:right="106"/>
        <w:rPr>
          <w:lang w:val="en-IN"/>
        </w:rPr>
      </w:pPr>
      <w:r>
        <w:rPr>
          <w:lang w:val="en-IN"/>
        </w:rPr>
        <w:t xml:space="preserve">R.G. Anand wrote a play titled </w:t>
      </w:r>
      <w:r>
        <w:rPr>
          <w:b/>
          <w:bCs/>
          <w:lang w:val="en-IN"/>
        </w:rPr>
        <w:t>“Hum Hindustani.”</w:t>
      </w:r>
    </w:p>
    <w:p w14:paraId="0A37C0CD" w14:textId="77777777" w:rsidR="000B02C9" w:rsidRPr="000B02C9" w:rsidRDefault="000B02C9" w:rsidP="000B02C9">
      <w:pPr>
        <w:pStyle w:val="BodyText"/>
        <w:numPr>
          <w:ilvl w:val="0"/>
          <w:numId w:val="38"/>
        </w:numPr>
        <w:ind w:right="106"/>
        <w:rPr>
          <w:lang w:val="en-IN"/>
        </w:rPr>
      </w:pPr>
      <w:r>
        <w:rPr>
          <w:lang w:val="en-IN"/>
        </w:rPr>
        <w:t>The defendants produced a film alleged to be based on the same story.</w:t>
      </w:r>
    </w:p>
    <w:p w14:paraId="17EC2954" w14:textId="77777777" w:rsidR="000B02C9" w:rsidRPr="000B02C9" w:rsidRDefault="000B02C9" w:rsidP="000B02C9">
      <w:pPr>
        <w:pStyle w:val="BodyText"/>
        <w:numPr>
          <w:ilvl w:val="0"/>
          <w:numId w:val="38"/>
        </w:numPr>
        <w:ind w:right="106"/>
        <w:rPr>
          <w:lang w:val="en-IN"/>
        </w:rPr>
      </w:pPr>
      <w:r>
        <w:rPr>
          <w:lang w:val="en-IN"/>
        </w:rPr>
        <w:t>The plaintiff claimed ownership of copyright and alleged infringement.</w:t>
      </w:r>
    </w:p>
    <w:p w14:paraId="59FA3F79" w14:textId="6077D20A" w:rsidR="000B02C9" w:rsidRPr="000B02C9" w:rsidRDefault="000B02C9" w:rsidP="000B02C9">
      <w:pPr>
        <w:pStyle w:val="BodyText"/>
        <w:ind w:right="106"/>
        <w:rPr>
          <w:lang w:val="en-IN"/>
        </w:rPr>
      </w:pPr>
    </w:p>
    <w:p w14:paraId="7061FB7E" w14:textId="77777777" w:rsidR="000B02C9" w:rsidRPr="000B02C9" w:rsidRDefault="000B02C9" w:rsidP="000B02C9">
      <w:pPr>
        <w:pStyle w:val="BodyText"/>
        <w:ind w:right="106"/>
        <w:rPr>
          <w:b/>
          <w:bCs/>
          <w:lang w:val="en-IN"/>
        </w:rPr>
      </w:pPr>
      <w:r>
        <w:rPr>
          <w:b/>
          <w:bCs/>
          <w:lang w:val="en-IN"/>
        </w:rPr>
        <w:t>Issues:</w:t>
      </w:r>
    </w:p>
    <w:p w14:paraId="79F9F83F" w14:textId="77777777" w:rsidR="000B02C9" w:rsidRPr="000B02C9" w:rsidRDefault="000B02C9" w:rsidP="000B02C9">
      <w:pPr>
        <w:pStyle w:val="BodyText"/>
        <w:numPr>
          <w:ilvl w:val="0"/>
          <w:numId w:val="39"/>
        </w:numPr>
        <w:ind w:right="106"/>
        <w:rPr>
          <w:lang w:val="en-IN"/>
        </w:rPr>
      </w:pPr>
      <w:r>
        <w:rPr>
          <w:lang w:val="en-IN"/>
        </w:rPr>
        <w:t>Whether copyright protects the author’s idea or only the expression of that idea.</w:t>
      </w:r>
    </w:p>
    <w:p w14:paraId="05B58340" w14:textId="77777777" w:rsidR="000B02C9" w:rsidRPr="000B02C9" w:rsidRDefault="000B02C9" w:rsidP="000B02C9">
      <w:pPr>
        <w:pStyle w:val="BodyText"/>
        <w:numPr>
          <w:ilvl w:val="0"/>
          <w:numId w:val="39"/>
        </w:numPr>
        <w:ind w:right="106"/>
        <w:rPr>
          <w:lang w:val="en-IN"/>
        </w:rPr>
      </w:pPr>
      <w:r>
        <w:rPr>
          <w:lang w:val="en-IN"/>
        </w:rPr>
        <w:t>Whether similarity between two works amounts to infringement of the author’s rights.</w:t>
      </w:r>
    </w:p>
    <w:p w14:paraId="1F78D331" w14:textId="6FC1AD36" w:rsidR="000B02C9" w:rsidRPr="000B02C9" w:rsidRDefault="000B02C9" w:rsidP="000B02C9">
      <w:pPr>
        <w:pStyle w:val="BodyText"/>
        <w:ind w:right="106"/>
        <w:rPr>
          <w:lang w:val="en-IN"/>
        </w:rPr>
      </w:pPr>
    </w:p>
    <w:p w14:paraId="794AC754" w14:textId="77777777" w:rsidR="000B02C9" w:rsidRPr="000B02C9" w:rsidRDefault="000B02C9" w:rsidP="000B02C9">
      <w:pPr>
        <w:pStyle w:val="BodyText"/>
        <w:ind w:right="106"/>
        <w:rPr>
          <w:b/>
          <w:bCs/>
          <w:lang w:val="en-IN"/>
        </w:rPr>
      </w:pPr>
      <w:r>
        <w:rPr>
          <w:b/>
          <w:bCs/>
          <w:lang w:val="en-IN"/>
        </w:rPr>
        <w:t>Held:</w:t>
      </w:r>
    </w:p>
    <w:p w14:paraId="44CDDB20" w14:textId="77777777" w:rsidR="000B02C9" w:rsidRPr="000B02C9" w:rsidRDefault="000B02C9" w:rsidP="000B02C9">
      <w:pPr>
        <w:pStyle w:val="BodyText"/>
        <w:numPr>
          <w:ilvl w:val="0"/>
          <w:numId w:val="40"/>
        </w:numPr>
        <w:ind w:right="106"/>
        <w:rPr>
          <w:lang w:val="en-IN"/>
        </w:rPr>
      </w:pPr>
      <w:r>
        <w:rPr>
          <w:lang w:val="en-IN"/>
        </w:rPr>
        <w:t>The Supreme Court held that copyright does not protect ideas, themes or concepts.</w:t>
      </w:r>
    </w:p>
    <w:p w14:paraId="285C2CF9" w14:textId="77777777" w:rsidR="000B02C9" w:rsidRPr="000B02C9" w:rsidRDefault="000B02C9" w:rsidP="000B02C9">
      <w:pPr>
        <w:pStyle w:val="BodyText"/>
        <w:numPr>
          <w:ilvl w:val="0"/>
          <w:numId w:val="40"/>
        </w:numPr>
        <w:ind w:right="106"/>
        <w:rPr>
          <w:lang w:val="en-IN"/>
        </w:rPr>
      </w:pPr>
      <w:r>
        <w:rPr>
          <w:lang w:val="en-IN"/>
        </w:rPr>
        <w:t>Protection extends only to the author’s expression of ideas.</w:t>
      </w:r>
    </w:p>
    <w:p w14:paraId="733617D5" w14:textId="77777777" w:rsidR="000B02C9" w:rsidRPr="000B02C9" w:rsidRDefault="000B02C9" w:rsidP="000B02C9">
      <w:pPr>
        <w:pStyle w:val="BodyText"/>
        <w:numPr>
          <w:ilvl w:val="0"/>
          <w:numId w:val="40"/>
        </w:numPr>
        <w:ind w:right="106"/>
        <w:rPr>
          <w:lang w:val="en-IN"/>
        </w:rPr>
      </w:pPr>
      <w:r>
        <w:rPr>
          <w:lang w:val="en-IN"/>
        </w:rPr>
        <w:t>If the same idea is developed differently, there is no infringement.</w:t>
      </w:r>
    </w:p>
    <w:p w14:paraId="7D3D3C3D" w14:textId="77777777" w:rsidR="000B02C9" w:rsidRPr="000B02C9" w:rsidRDefault="000B02C9" w:rsidP="000B02C9">
      <w:pPr>
        <w:pStyle w:val="BodyText"/>
        <w:ind w:right="106"/>
        <w:rPr>
          <w:b/>
          <w:bCs/>
          <w:lang w:val="en-IN"/>
        </w:rPr>
      </w:pPr>
      <w:r>
        <w:rPr>
          <w:b/>
          <w:bCs/>
          <w:lang w:val="en-IN"/>
        </w:rPr>
        <w:t>Principle:</w:t>
      </w:r>
    </w:p>
    <w:p w14:paraId="313CE5B9" w14:textId="77777777" w:rsidR="000B02C9" w:rsidRPr="000B02C9" w:rsidRDefault="000B02C9" w:rsidP="000B02C9">
      <w:pPr>
        <w:pStyle w:val="BodyText"/>
        <w:ind w:right="106"/>
        <w:rPr>
          <w:lang w:val="en-IN"/>
        </w:rPr>
      </w:pPr>
      <w:r>
        <w:rPr>
          <w:b/>
          <w:bCs/>
          <w:lang w:val="en-IN"/>
        </w:rPr>
        <w:t>Copyright belongs to the author’s original expression and not the underlying idea.</w:t>
      </w:r>
    </w:p>
    <w:p w14:paraId="0845C3E6" w14:textId="0F1F8BC1" w:rsidR="000B02C9" w:rsidRPr="000B02C9" w:rsidRDefault="000B02C9" w:rsidP="000B02C9">
      <w:pPr>
        <w:pStyle w:val="BodyText"/>
        <w:ind w:right="106"/>
        <w:rPr>
          <w:lang w:val="en-IN"/>
        </w:rPr>
      </w:pPr>
    </w:p>
    <w:p w14:paraId="77791249" w14:textId="77777777" w:rsidR="000B02C9" w:rsidRPr="000B02C9" w:rsidRDefault="000B02C9" w:rsidP="000B02C9">
      <w:pPr>
        <w:pStyle w:val="BodyText"/>
        <w:ind w:right="106"/>
        <w:rPr>
          <w:b/>
          <w:bCs/>
          <w:lang w:val="en-IN"/>
        </w:rPr>
      </w:pPr>
      <w:r>
        <w:rPr>
          <w:b/>
          <w:bCs/>
          <w:lang w:val="en-IN"/>
        </w:rPr>
        <w:t>3. Indian Performing Right Society Ltd. v. Eastern Indian Motion Pictures Association</w:t>
      </w:r>
    </w:p>
    <w:p w14:paraId="7ABF8283" w14:textId="77777777" w:rsidR="000B02C9" w:rsidRPr="000B02C9" w:rsidRDefault="000B02C9" w:rsidP="000B02C9">
      <w:pPr>
        <w:pStyle w:val="BodyText"/>
        <w:ind w:right="106"/>
        <w:rPr>
          <w:lang w:val="en-IN"/>
        </w:rPr>
      </w:pPr>
      <w:r>
        <w:rPr>
          <w:b/>
          <w:bCs/>
          <w:lang w:val="en-IN"/>
        </w:rPr>
        <w:t>Citation:</w:t>
      </w:r>
      <w:r>
        <w:rPr>
          <w:lang w:val="en-IN"/>
        </w:rPr>
        <w:t xml:space="preserve"> (1977) 2 SCC 820</w:t>
      </w:r>
    </w:p>
    <w:p w14:paraId="1FFECF82" w14:textId="77777777" w:rsidR="000B02C9" w:rsidRPr="000B02C9" w:rsidRDefault="000B02C9" w:rsidP="000B02C9">
      <w:pPr>
        <w:pStyle w:val="BodyText"/>
        <w:ind w:right="106"/>
        <w:rPr>
          <w:b/>
          <w:bCs/>
          <w:lang w:val="en-IN"/>
        </w:rPr>
      </w:pPr>
      <w:r>
        <w:rPr>
          <w:b/>
          <w:bCs/>
          <w:lang w:val="en-IN"/>
        </w:rPr>
        <w:t>Facts:</w:t>
      </w:r>
    </w:p>
    <w:p w14:paraId="0D6B61B5" w14:textId="77777777" w:rsidR="000B02C9" w:rsidRPr="000B02C9" w:rsidRDefault="000B02C9" w:rsidP="000B02C9">
      <w:pPr>
        <w:pStyle w:val="BodyText"/>
        <w:numPr>
          <w:ilvl w:val="0"/>
          <w:numId w:val="41"/>
        </w:numPr>
        <w:ind w:right="106"/>
        <w:rPr>
          <w:lang w:val="en-IN"/>
        </w:rPr>
      </w:pPr>
      <w:r>
        <w:rPr>
          <w:lang w:val="en-IN"/>
        </w:rPr>
        <w:t>Music composers and lyricists claimed copyright ownership over songs created for cinematograph films.</w:t>
      </w:r>
    </w:p>
    <w:p w14:paraId="6B90080F" w14:textId="77777777" w:rsidR="000B02C9" w:rsidRPr="000B02C9" w:rsidRDefault="000B02C9" w:rsidP="000B02C9">
      <w:pPr>
        <w:pStyle w:val="BodyText"/>
        <w:numPr>
          <w:ilvl w:val="0"/>
          <w:numId w:val="41"/>
        </w:numPr>
        <w:ind w:right="106"/>
        <w:rPr>
          <w:lang w:val="en-IN"/>
        </w:rPr>
      </w:pPr>
      <w:r>
        <w:rPr>
          <w:lang w:val="en-IN"/>
        </w:rPr>
        <w:t>Film producers claimed ownership because the works were created under contracts for films.</w:t>
      </w:r>
    </w:p>
    <w:p w14:paraId="0F922735" w14:textId="48413358" w:rsidR="000B02C9" w:rsidRPr="000B02C9" w:rsidRDefault="000B02C9" w:rsidP="000B02C9">
      <w:pPr>
        <w:pStyle w:val="BodyText"/>
        <w:ind w:right="106"/>
        <w:rPr>
          <w:lang w:val="en-IN"/>
        </w:rPr>
      </w:pPr>
    </w:p>
    <w:p w14:paraId="74F6C430" w14:textId="77777777" w:rsidR="000B02C9" w:rsidRPr="000B02C9" w:rsidRDefault="000B02C9" w:rsidP="000B02C9">
      <w:pPr>
        <w:pStyle w:val="BodyText"/>
        <w:ind w:right="106"/>
        <w:rPr>
          <w:b/>
          <w:bCs/>
          <w:lang w:val="en-IN"/>
        </w:rPr>
      </w:pPr>
      <w:r>
        <w:rPr>
          <w:b/>
          <w:bCs/>
          <w:lang w:val="en-IN"/>
        </w:rPr>
        <w:t>Issues:</w:t>
      </w:r>
    </w:p>
    <w:p w14:paraId="39D15E86" w14:textId="77777777" w:rsidR="000B02C9" w:rsidRPr="000B02C9" w:rsidRDefault="000B02C9" w:rsidP="000B02C9">
      <w:pPr>
        <w:pStyle w:val="BodyText"/>
        <w:numPr>
          <w:ilvl w:val="0"/>
          <w:numId w:val="42"/>
        </w:numPr>
        <w:ind w:right="106"/>
        <w:rPr>
          <w:lang w:val="en-IN"/>
        </w:rPr>
      </w:pPr>
      <w:r>
        <w:rPr>
          <w:lang w:val="en-IN"/>
        </w:rPr>
        <w:t>Who is the owner of copyright in works created for cinematograph films?</w:t>
      </w:r>
    </w:p>
    <w:p w14:paraId="3024028A" w14:textId="77777777" w:rsidR="000B02C9" w:rsidRPr="000B02C9" w:rsidRDefault="000B02C9" w:rsidP="000B02C9">
      <w:pPr>
        <w:pStyle w:val="BodyText"/>
        <w:numPr>
          <w:ilvl w:val="0"/>
          <w:numId w:val="42"/>
        </w:numPr>
        <w:ind w:right="106"/>
        <w:rPr>
          <w:lang w:val="en-IN"/>
        </w:rPr>
      </w:pPr>
      <w:r>
        <w:rPr>
          <w:lang w:val="en-IN"/>
        </w:rPr>
        <w:t>Whether authors retain rights after assigning works to producers.</w:t>
      </w:r>
    </w:p>
    <w:p w14:paraId="70822306" w14:textId="085B94B5" w:rsidR="000B02C9" w:rsidRPr="000B02C9" w:rsidRDefault="000B02C9" w:rsidP="000B02C9">
      <w:pPr>
        <w:pStyle w:val="BodyText"/>
        <w:ind w:right="106"/>
        <w:rPr>
          <w:lang w:val="en-IN"/>
        </w:rPr>
      </w:pPr>
    </w:p>
    <w:p w14:paraId="4B86948A" w14:textId="77777777" w:rsidR="000B02C9" w:rsidRPr="000B02C9" w:rsidRDefault="000B02C9" w:rsidP="000B02C9">
      <w:pPr>
        <w:pStyle w:val="BodyText"/>
        <w:ind w:right="106"/>
        <w:rPr>
          <w:b/>
          <w:bCs/>
          <w:lang w:val="en-IN"/>
        </w:rPr>
      </w:pPr>
      <w:r>
        <w:rPr>
          <w:b/>
          <w:bCs/>
          <w:lang w:val="en-IN"/>
        </w:rPr>
        <w:t>Held:</w:t>
      </w:r>
    </w:p>
    <w:p w14:paraId="04FD599D" w14:textId="77777777" w:rsidR="000B02C9" w:rsidRPr="000B02C9" w:rsidRDefault="000B02C9" w:rsidP="000B02C9">
      <w:pPr>
        <w:pStyle w:val="BodyText"/>
        <w:numPr>
          <w:ilvl w:val="0"/>
          <w:numId w:val="43"/>
        </w:numPr>
        <w:ind w:right="106"/>
        <w:rPr>
          <w:lang w:val="en-IN"/>
        </w:rPr>
      </w:pPr>
      <w:r>
        <w:rPr>
          <w:lang w:val="en-IN"/>
        </w:rPr>
        <w:t>The Supreme Court held that although composers and lyricists are authors of their works, copyright ownership may vest in producers where works are created under a contract.</w:t>
      </w:r>
    </w:p>
    <w:p w14:paraId="06638998" w14:textId="77777777" w:rsidR="000B02C9" w:rsidRPr="000B02C9" w:rsidRDefault="000B02C9" w:rsidP="000B02C9">
      <w:pPr>
        <w:pStyle w:val="BodyText"/>
        <w:numPr>
          <w:ilvl w:val="0"/>
          <w:numId w:val="43"/>
        </w:numPr>
        <w:ind w:right="106"/>
        <w:rPr>
          <w:lang w:val="en-IN"/>
        </w:rPr>
      </w:pPr>
      <w:r>
        <w:rPr>
          <w:lang w:val="en-IN"/>
        </w:rPr>
        <w:t>Ownership depends upon statutory provisions and contractual arrangements.</w:t>
      </w:r>
    </w:p>
    <w:p w14:paraId="33A2507B" w14:textId="77777777" w:rsidR="000B02C9" w:rsidRPr="000B02C9" w:rsidRDefault="000B02C9" w:rsidP="000B02C9">
      <w:pPr>
        <w:pStyle w:val="BodyText"/>
        <w:ind w:right="106"/>
        <w:rPr>
          <w:b/>
          <w:bCs/>
          <w:lang w:val="en-IN"/>
        </w:rPr>
      </w:pPr>
      <w:r>
        <w:rPr>
          <w:b/>
          <w:bCs/>
          <w:lang w:val="en-IN"/>
        </w:rPr>
        <w:t>Principle:</w:t>
      </w:r>
    </w:p>
    <w:p w14:paraId="74F6445D" w14:textId="77777777" w:rsidR="000B02C9" w:rsidRPr="000B02C9" w:rsidRDefault="000B02C9" w:rsidP="000B02C9">
      <w:pPr>
        <w:pStyle w:val="BodyText"/>
        <w:ind w:right="106"/>
        <w:rPr>
          <w:lang w:val="en-IN"/>
        </w:rPr>
      </w:pPr>
      <w:r>
        <w:rPr>
          <w:b/>
          <w:bCs/>
          <w:lang w:val="en-IN"/>
        </w:rPr>
        <w:lastRenderedPageBreak/>
        <w:t>The author and first owner may differ where the Copyright Act provides exceptions or where rights are assigned.</w:t>
      </w:r>
    </w:p>
    <w:p w14:paraId="26A9A124" w14:textId="741ED9D0" w:rsidR="000B02C9" w:rsidRPr="000B02C9" w:rsidRDefault="000B02C9" w:rsidP="000B02C9">
      <w:pPr>
        <w:pStyle w:val="BodyText"/>
        <w:ind w:right="106"/>
        <w:rPr>
          <w:lang w:val="en-IN"/>
        </w:rPr>
      </w:pPr>
    </w:p>
    <w:p w14:paraId="5497B792" w14:textId="77777777" w:rsidR="000B02C9" w:rsidRPr="000B02C9" w:rsidRDefault="000B02C9" w:rsidP="000B02C9">
      <w:pPr>
        <w:pStyle w:val="BodyText"/>
        <w:ind w:right="106"/>
        <w:rPr>
          <w:b/>
          <w:bCs/>
          <w:lang w:val="en-IN"/>
        </w:rPr>
      </w:pPr>
      <w:r>
        <w:rPr>
          <w:b/>
          <w:bCs/>
          <w:lang w:val="en-IN"/>
        </w:rPr>
        <w:t xml:space="preserve">4. Civic Chandran v. </w:t>
      </w:r>
      <w:proofErr w:type="spellStart"/>
      <w:r>
        <w:rPr>
          <w:b/>
          <w:bCs/>
          <w:lang w:val="en-IN"/>
        </w:rPr>
        <w:t>Ammini</w:t>
      </w:r>
      <w:proofErr w:type="spellEnd"/>
      <w:r>
        <w:rPr>
          <w:b/>
          <w:bCs/>
          <w:lang w:val="en-IN"/>
        </w:rPr>
        <w:t xml:space="preserve"> Amma</w:t>
      </w:r>
    </w:p>
    <w:p w14:paraId="5B6A3F8B" w14:textId="77777777" w:rsidR="000B02C9" w:rsidRPr="000B02C9" w:rsidRDefault="000B02C9" w:rsidP="000B02C9">
      <w:pPr>
        <w:pStyle w:val="BodyText"/>
        <w:ind w:right="106"/>
        <w:rPr>
          <w:lang w:val="en-IN"/>
        </w:rPr>
      </w:pPr>
      <w:r>
        <w:rPr>
          <w:b/>
          <w:bCs/>
          <w:lang w:val="en-IN"/>
        </w:rPr>
        <w:t>Citation:</w:t>
      </w:r>
      <w:r>
        <w:rPr>
          <w:lang w:val="en-IN"/>
        </w:rPr>
        <w:t xml:space="preserve"> 1996 PTC (16) 329 (Ker)</w:t>
      </w:r>
    </w:p>
    <w:p w14:paraId="161499BB" w14:textId="77777777" w:rsidR="000B02C9" w:rsidRPr="000B02C9" w:rsidRDefault="000B02C9" w:rsidP="000B02C9">
      <w:pPr>
        <w:pStyle w:val="BodyText"/>
        <w:ind w:right="106"/>
        <w:rPr>
          <w:b/>
          <w:bCs/>
          <w:lang w:val="en-IN"/>
        </w:rPr>
      </w:pPr>
      <w:r>
        <w:rPr>
          <w:b/>
          <w:bCs/>
          <w:lang w:val="en-IN"/>
        </w:rPr>
        <w:t>Facts:</w:t>
      </w:r>
    </w:p>
    <w:p w14:paraId="2F5A536E" w14:textId="77777777" w:rsidR="000B02C9" w:rsidRPr="000B02C9" w:rsidRDefault="000B02C9" w:rsidP="000B02C9">
      <w:pPr>
        <w:pStyle w:val="BodyText"/>
        <w:numPr>
          <w:ilvl w:val="0"/>
          <w:numId w:val="44"/>
        </w:numPr>
        <w:ind w:right="106"/>
        <w:rPr>
          <w:lang w:val="en-IN"/>
        </w:rPr>
      </w:pPr>
      <w:r>
        <w:rPr>
          <w:lang w:val="en-IN"/>
        </w:rPr>
        <w:t>The plaintiff authored a dramatic work.</w:t>
      </w:r>
    </w:p>
    <w:p w14:paraId="373F7B27" w14:textId="77777777" w:rsidR="000B02C9" w:rsidRPr="000B02C9" w:rsidRDefault="000B02C9" w:rsidP="000B02C9">
      <w:pPr>
        <w:pStyle w:val="BodyText"/>
        <w:numPr>
          <w:ilvl w:val="0"/>
          <w:numId w:val="44"/>
        </w:numPr>
        <w:ind w:right="106"/>
        <w:rPr>
          <w:lang w:val="en-IN"/>
        </w:rPr>
      </w:pPr>
      <w:r>
        <w:rPr>
          <w:lang w:val="en-IN"/>
        </w:rPr>
        <w:t>The defendant created another work based on similar subject matter.</w:t>
      </w:r>
    </w:p>
    <w:p w14:paraId="196458FE" w14:textId="77777777" w:rsidR="000B02C9" w:rsidRPr="000B02C9" w:rsidRDefault="000B02C9" w:rsidP="000B02C9">
      <w:pPr>
        <w:pStyle w:val="BodyText"/>
        <w:numPr>
          <w:ilvl w:val="0"/>
          <w:numId w:val="44"/>
        </w:numPr>
        <w:ind w:right="106"/>
        <w:rPr>
          <w:lang w:val="en-IN"/>
        </w:rPr>
      </w:pPr>
      <w:r>
        <w:rPr>
          <w:lang w:val="en-IN"/>
        </w:rPr>
        <w:t>Plaintiff alleged violation of his copyright as author.</w:t>
      </w:r>
    </w:p>
    <w:p w14:paraId="39B6C93D" w14:textId="5E9701AA" w:rsidR="000B02C9" w:rsidRPr="000B02C9" w:rsidRDefault="000B02C9" w:rsidP="000B02C9">
      <w:pPr>
        <w:pStyle w:val="BodyText"/>
        <w:ind w:right="106"/>
        <w:rPr>
          <w:lang w:val="en-IN"/>
        </w:rPr>
      </w:pPr>
    </w:p>
    <w:p w14:paraId="3452EF25" w14:textId="77777777" w:rsidR="000B02C9" w:rsidRPr="000B02C9" w:rsidRDefault="000B02C9" w:rsidP="000B02C9">
      <w:pPr>
        <w:pStyle w:val="BodyText"/>
        <w:ind w:right="106"/>
        <w:rPr>
          <w:b/>
          <w:bCs/>
          <w:lang w:val="en-IN"/>
        </w:rPr>
      </w:pPr>
      <w:r>
        <w:rPr>
          <w:b/>
          <w:bCs/>
          <w:lang w:val="en-IN"/>
        </w:rPr>
        <w:t>Issues:</w:t>
      </w:r>
    </w:p>
    <w:p w14:paraId="6CAD2AF1" w14:textId="77777777" w:rsidR="000B02C9" w:rsidRPr="000B02C9" w:rsidRDefault="000B02C9" w:rsidP="000B02C9">
      <w:pPr>
        <w:pStyle w:val="BodyText"/>
        <w:numPr>
          <w:ilvl w:val="0"/>
          <w:numId w:val="45"/>
        </w:numPr>
        <w:ind w:right="106"/>
        <w:rPr>
          <w:lang w:val="en-IN"/>
        </w:rPr>
      </w:pPr>
      <w:r>
        <w:rPr>
          <w:lang w:val="en-IN"/>
        </w:rPr>
        <w:t>Whether the author could claim monopoly over ideas contained in the work.</w:t>
      </w:r>
    </w:p>
    <w:p w14:paraId="4A554AD9" w14:textId="77777777" w:rsidR="000B02C9" w:rsidRPr="000B02C9" w:rsidRDefault="000B02C9" w:rsidP="000B02C9">
      <w:pPr>
        <w:pStyle w:val="BodyText"/>
        <w:numPr>
          <w:ilvl w:val="0"/>
          <w:numId w:val="45"/>
        </w:numPr>
        <w:ind w:right="106"/>
        <w:rPr>
          <w:lang w:val="en-IN"/>
        </w:rPr>
      </w:pPr>
      <w:r>
        <w:rPr>
          <w:lang w:val="en-IN"/>
        </w:rPr>
        <w:t>Whether the defendant copied protected expression.</w:t>
      </w:r>
    </w:p>
    <w:p w14:paraId="452544DE" w14:textId="6227AF65" w:rsidR="000B02C9" w:rsidRPr="000B02C9" w:rsidRDefault="000B02C9" w:rsidP="000B02C9">
      <w:pPr>
        <w:pStyle w:val="BodyText"/>
        <w:ind w:right="106"/>
        <w:rPr>
          <w:lang w:val="en-IN"/>
        </w:rPr>
      </w:pPr>
    </w:p>
    <w:p w14:paraId="41CFD0EA" w14:textId="77777777" w:rsidR="000B02C9" w:rsidRPr="000B02C9" w:rsidRDefault="000B02C9" w:rsidP="000B02C9">
      <w:pPr>
        <w:pStyle w:val="BodyText"/>
        <w:ind w:right="106"/>
        <w:rPr>
          <w:b/>
          <w:bCs/>
          <w:lang w:val="en-IN"/>
        </w:rPr>
      </w:pPr>
      <w:r>
        <w:rPr>
          <w:b/>
          <w:bCs/>
          <w:lang w:val="en-IN"/>
        </w:rPr>
        <w:t>Held:</w:t>
      </w:r>
    </w:p>
    <w:p w14:paraId="5C8E79CC" w14:textId="77777777" w:rsidR="000B02C9" w:rsidRPr="000B02C9" w:rsidRDefault="000B02C9" w:rsidP="000B02C9">
      <w:pPr>
        <w:pStyle w:val="BodyText"/>
        <w:numPr>
          <w:ilvl w:val="0"/>
          <w:numId w:val="46"/>
        </w:numPr>
        <w:ind w:right="106"/>
        <w:rPr>
          <w:lang w:val="en-IN"/>
        </w:rPr>
      </w:pPr>
      <w:r>
        <w:rPr>
          <w:lang w:val="en-IN"/>
        </w:rPr>
        <w:t>The Court held that copyright protects the author’s expression and creative form.</w:t>
      </w:r>
    </w:p>
    <w:p w14:paraId="60E36A50" w14:textId="77777777" w:rsidR="000B02C9" w:rsidRPr="000B02C9" w:rsidRDefault="000B02C9" w:rsidP="000B02C9">
      <w:pPr>
        <w:pStyle w:val="BodyText"/>
        <w:numPr>
          <w:ilvl w:val="0"/>
          <w:numId w:val="46"/>
        </w:numPr>
        <w:ind w:right="106"/>
        <w:rPr>
          <w:lang w:val="en-IN"/>
        </w:rPr>
      </w:pPr>
      <w:r>
        <w:rPr>
          <w:lang w:val="en-IN"/>
        </w:rPr>
        <w:t>General ideas and themes cannot be owned.</w:t>
      </w:r>
    </w:p>
    <w:p w14:paraId="0F726BC9" w14:textId="77777777" w:rsidR="000B02C9" w:rsidRPr="000B02C9" w:rsidRDefault="000B02C9" w:rsidP="000B02C9">
      <w:pPr>
        <w:pStyle w:val="BodyText"/>
        <w:ind w:right="106"/>
        <w:rPr>
          <w:b/>
          <w:bCs/>
          <w:lang w:val="en-IN"/>
        </w:rPr>
      </w:pPr>
      <w:r>
        <w:rPr>
          <w:b/>
          <w:bCs/>
          <w:lang w:val="en-IN"/>
        </w:rPr>
        <w:t>Principle:</w:t>
      </w:r>
    </w:p>
    <w:p w14:paraId="339DC700" w14:textId="77777777" w:rsidR="000B02C9" w:rsidRPr="000B02C9" w:rsidRDefault="000B02C9" w:rsidP="000B02C9">
      <w:pPr>
        <w:pStyle w:val="BodyText"/>
        <w:ind w:right="106"/>
        <w:rPr>
          <w:lang w:val="en-IN"/>
        </w:rPr>
      </w:pPr>
      <w:r>
        <w:rPr>
          <w:b/>
          <w:bCs/>
          <w:lang w:val="en-IN"/>
        </w:rPr>
        <w:t>Ownership of copyright does not mean ownership over ideas; it protects only original expression.</w:t>
      </w:r>
    </w:p>
    <w:p w14:paraId="46E821B1" w14:textId="2780B153" w:rsidR="000B02C9" w:rsidRPr="000B02C9" w:rsidRDefault="000B02C9" w:rsidP="000B02C9">
      <w:pPr>
        <w:pStyle w:val="BodyText"/>
        <w:ind w:right="106"/>
        <w:rPr>
          <w:lang w:val="en-IN"/>
        </w:rPr>
      </w:pPr>
    </w:p>
    <w:p w14:paraId="52616335" w14:textId="77777777" w:rsidR="000B02C9" w:rsidRPr="000B02C9" w:rsidRDefault="000B02C9" w:rsidP="000B02C9">
      <w:pPr>
        <w:pStyle w:val="BodyText"/>
        <w:ind w:right="106"/>
        <w:rPr>
          <w:b/>
          <w:bCs/>
          <w:lang w:val="en-IN"/>
        </w:rPr>
      </w:pPr>
      <w:r>
        <w:rPr>
          <w:b/>
          <w:bCs/>
          <w:lang w:val="en-IN"/>
        </w:rPr>
        <w:t xml:space="preserve">5. Najma </w:t>
      </w:r>
      <w:proofErr w:type="spellStart"/>
      <w:r>
        <w:rPr>
          <w:b/>
          <w:bCs/>
          <w:lang w:val="en-IN"/>
        </w:rPr>
        <w:t>Heptulla</w:t>
      </w:r>
      <w:proofErr w:type="spellEnd"/>
      <w:r>
        <w:rPr>
          <w:b/>
          <w:bCs/>
          <w:lang w:val="en-IN"/>
        </w:rPr>
        <w:t xml:space="preserve"> v. Orient Longman Ltd.</w:t>
      </w:r>
    </w:p>
    <w:p w14:paraId="7D27D545" w14:textId="77777777" w:rsidR="000B02C9" w:rsidRPr="000B02C9" w:rsidRDefault="000B02C9" w:rsidP="000B02C9">
      <w:pPr>
        <w:pStyle w:val="BodyText"/>
        <w:ind w:right="106"/>
        <w:rPr>
          <w:lang w:val="en-IN"/>
        </w:rPr>
      </w:pPr>
      <w:r>
        <w:rPr>
          <w:b/>
          <w:bCs/>
          <w:lang w:val="en-IN"/>
        </w:rPr>
        <w:t>Citation:</w:t>
      </w:r>
      <w:r>
        <w:rPr>
          <w:lang w:val="en-IN"/>
        </w:rPr>
        <w:t xml:space="preserve"> AIR 1989 Del 63</w:t>
      </w:r>
    </w:p>
    <w:p w14:paraId="7C2DC348" w14:textId="77777777" w:rsidR="000B02C9" w:rsidRPr="000B02C9" w:rsidRDefault="000B02C9" w:rsidP="000B02C9">
      <w:pPr>
        <w:pStyle w:val="BodyText"/>
        <w:ind w:right="106"/>
        <w:rPr>
          <w:b/>
          <w:bCs/>
          <w:lang w:val="en-IN"/>
        </w:rPr>
      </w:pPr>
      <w:r>
        <w:rPr>
          <w:b/>
          <w:bCs/>
          <w:lang w:val="en-IN"/>
        </w:rPr>
        <w:t>Facts:</w:t>
      </w:r>
    </w:p>
    <w:p w14:paraId="02A98DE2" w14:textId="77777777" w:rsidR="000B02C9" w:rsidRPr="000B02C9" w:rsidRDefault="000B02C9" w:rsidP="000B02C9">
      <w:pPr>
        <w:pStyle w:val="BodyText"/>
        <w:numPr>
          <w:ilvl w:val="0"/>
          <w:numId w:val="47"/>
        </w:numPr>
        <w:ind w:right="106"/>
        <w:rPr>
          <w:lang w:val="en-IN"/>
        </w:rPr>
      </w:pPr>
      <w:r>
        <w:rPr>
          <w:lang w:val="en-IN"/>
        </w:rPr>
        <w:t>The dispute concerned copyright ownership in a book based on conversations and contributions involving Maulana Abul Kalam Azad.</w:t>
      </w:r>
    </w:p>
    <w:p w14:paraId="3DB4B9CB" w14:textId="77777777" w:rsidR="000B02C9" w:rsidRPr="000B02C9" w:rsidRDefault="000B02C9" w:rsidP="000B02C9">
      <w:pPr>
        <w:pStyle w:val="BodyText"/>
        <w:numPr>
          <w:ilvl w:val="0"/>
          <w:numId w:val="47"/>
        </w:numPr>
        <w:ind w:right="106"/>
        <w:rPr>
          <w:lang w:val="en-IN"/>
        </w:rPr>
      </w:pPr>
      <w:r>
        <w:rPr>
          <w:lang w:val="en-IN"/>
        </w:rPr>
        <w:t>Conflict arose regarding who should be considered the author and copyright owner.</w:t>
      </w:r>
    </w:p>
    <w:p w14:paraId="59487E68" w14:textId="3C64A026" w:rsidR="000B02C9" w:rsidRPr="000B02C9" w:rsidRDefault="000B02C9" w:rsidP="000B02C9">
      <w:pPr>
        <w:pStyle w:val="BodyText"/>
        <w:ind w:right="106"/>
        <w:rPr>
          <w:lang w:val="en-IN"/>
        </w:rPr>
      </w:pPr>
    </w:p>
    <w:p w14:paraId="4D264E92" w14:textId="77777777" w:rsidR="000B02C9" w:rsidRPr="000B02C9" w:rsidRDefault="000B02C9" w:rsidP="000B02C9">
      <w:pPr>
        <w:pStyle w:val="BodyText"/>
        <w:ind w:right="106"/>
        <w:rPr>
          <w:b/>
          <w:bCs/>
          <w:lang w:val="en-IN"/>
        </w:rPr>
      </w:pPr>
      <w:r>
        <w:rPr>
          <w:b/>
          <w:bCs/>
          <w:lang w:val="en-IN"/>
        </w:rPr>
        <w:t>Issues:</w:t>
      </w:r>
    </w:p>
    <w:p w14:paraId="51A11B5E" w14:textId="77777777" w:rsidR="000B02C9" w:rsidRPr="000B02C9" w:rsidRDefault="000B02C9" w:rsidP="000B02C9">
      <w:pPr>
        <w:pStyle w:val="BodyText"/>
        <w:numPr>
          <w:ilvl w:val="0"/>
          <w:numId w:val="48"/>
        </w:numPr>
        <w:ind w:right="106"/>
        <w:rPr>
          <w:lang w:val="en-IN"/>
        </w:rPr>
      </w:pPr>
      <w:r>
        <w:rPr>
          <w:lang w:val="en-IN"/>
        </w:rPr>
        <w:t>Who qualifies as the author of a literary work?</w:t>
      </w:r>
    </w:p>
    <w:p w14:paraId="2CA3C74E" w14:textId="77777777" w:rsidR="000B02C9" w:rsidRPr="000B02C9" w:rsidRDefault="000B02C9" w:rsidP="000B02C9">
      <w:pPr>
        <w:pStyle w:val="BodyText"/>
        <w:numPr>
          <w:ilvl w:val="0"/>
          <w:numId w:val="48"/>
        </w:numPr>
        <w:ind w:right="106"/>
        <w:rPr>
          <w:lang w:val="en-IN"/>
        </w:rPr>
      </w:pPr>
      <w:r>
        <w:rPr>
          <w:lang w:val="en-IN"/>
        </w:rPr>
        <w:t>Whether a person contributing ideas becomes the owner of copyright.</w:t>
      </w:r>
    </w:p>
    <w:p w14:paraId="2221D33B" w14:textId="7B6094B6" w:rsidR="000B02C9" w:rsidRPr="000B02C9" w:rsidRDefault="000B02C9" w:rsidP="000B02C9">
      <w:pPr>
        <w:pStyle w:val="BodyText"/>
        <w:ind w:right="106"/>
        <w:rPr>
          <w:lang w:val="en-IN"/>
        </w:rPr>
      </w:pPr>
    </w:p>
    <w:p w14:paraId="06B13463" w14:textId="77777777" w:rsidR="000B02C9" w:rsidRPr="000B02C9" w:rsidRDefault="000B02C9" w:rsidP="000B02C9">
      <w:pPr>
        <w:pStyle w:val="BodyText"/>
        <w:ind w:right="106"/>
        <w:rPr>
          <w:b/>
          <w:bCs/>
          <w:lang w:val="en-IN"/>
        </w:rPr>
      </w:pPr>
      <w:r>
        <w:rPr>
          <w:b/>
          <w:bCs/>
          <w:lang w:val="en-IN"/>
        </w:rPr>
        <w:t>Held:</w:t>
      </w:r>
    </w:p>
    <w:p w14:paraId="5733650C" w14:textId="77777777" w:rsidR="000B02C9" w:rsidRPr="000B02C9" w:rsidRDefault="000B02C9" w:rsidP="000B02C9">
      <w:pPr>
        <w:pStyle w:val="BodyText"/>
        <w:numPr>
          <w:ilvl w:val="0"/>
          <w:numId w:val="49"/>
        </w:numPr>
        <w:ind w:right="106"/>
        <w:rPr>
          <w:lang w:val="en-IN"/>
        </w:rPr>
      </w:pPr>
      <w:r>
        <w:rPr>
          <w:lang w:val="en-IN"/>
        </w:rPr>
        <w:t>The Court held that the person who gives a work its final literary form and expression may be treated as the author.</w:t>
      </w:r>
    </w:p>
    <w:p w14:paraId="69B86834" w14:textId="77777777" w:rsidR="000B02C9" w:rsidRPr="000B02C9" w:rsidRDefault="000B02C9" w:rsidP="000B02C9">
      <w:pPr>
        <w:pStyle w:val="BodyText"/>
        <w:numPr>
          <w:ilvl w:val="0"/>
          <w:numId w:val="49"/>
        </w:numPr>
        <w:ind w:right="106"/>
        <w:rPr>
          <w:lang w:val="en-IN"/>
        </w:rPr>
      </w:pPr>
      <w:r>
        <w:rPr>
          <w:lang w:val="en-IN"/>
        </w:rPr>
        <w:t>Mere supply of information or ideas does not create authorship.</w:t>
      </w:r>
    </w:p>
    <w:p w14:paraId="628293D7" w14:textId="77777777" w:rsidR="000B02C9" w:rsidRPr="000B02C9" w:rsidRDefault="000B02C9" w:rsidP="000B02C9">
      <w:pPr>
        <w:pStyle w:val="BodyText"/>
        <w:ind w:right="106"/>
        <w:rPr>
          <w:b/>
          <w:bCs/>
          <w:lang w:val="en-IN"/>
        </w:rPr>
      </w:pPr>
      <w:r>
        <w:rPr>
          <w:b/>
          <w:bCs/>
          <w:lang w:val="en-IN"/>
        </w:rPr>
        <w:t>Principle:</w:t>
      </w:r>
    </w:p>
    <w:p w14:paraId="466E9019" w14:textId="77777777" w:rsidR="000B02C9" w:rsidRPr="000B02C9" w:rsidRDefault="000B02C9" w:rsidP="000B02C9">
      <w:pPr>
        <w:pStyle w:val="BodyText"/>
        <w:ind w:right="106"/>
        <w:rPr>
          <w:lang w:val="en-IN"/>
        </w:rPr>
      </w:pPr>
      <w:r>
        <w:rPr>
          <w:b/>
          <w:bCs/>
          <w:lang w:val="en-IN"/>
        </w:rPr>
        <w:t>Copyright ownership belongs to the creator of the protected expression, not merely the provider of ideas.</w:t>
      </w:r>
    </w:p>
    <w:p w14:paraId="1A9AE5A0" w14:textId="43361230" w:rsidR="000B02C9" w:rsidRPr="000B02C9" w:rsidRDefault="000B02C9" w:rsidP="000B02C9">
      <w:pPr>
        <w:pStyle w:val="BodyText"/>
        <w:ind w:right="106"/>
        <w:rPr>
          <w:lang w:val="en-IN"/>
        </w:rPr>
      </w:pPr>
    </w:p>
    <w:p w14:paraId="4367FD19" w14:textId="77777777" w:rsidR="000B02C9" w:rsidRPr="000B02C9" w:rsidRDefault="000B02C9" w:rsidP="000B02C9">
      <w:pPr>
        <w:pStyle w:val="BodyText"/>
        <w:ind w:right="106"/>
        <w:rPr>
          <w:b/>
          <w:bCs/>
          <w:lang w:val="en-IN"/>
        </w:rPr>
      </w:pPr>
      <w:r>
        <w:rPr>
          <w:b/>
          <w:bCs/>
          <w:lang w:val="en-IN"/>
        </w:rPr>
        <w:t xml:space="preserve">6. Pine Labs </w:t>
      </w:r>
      <w:proofErr w:type="spellStart"/>
      <w:r>
        <w:rPr>
          <w:b/>
          <w:bCs/>
          <w:lang w:val="en-IN"/>
        </w:rPr>
        <w:t>Pvt.</w:t>
      </w:r>
      <w:proofErr w:type="spellEnd"/>
      <w:r>
        <w:rPr>
          <w:b/>
          <w:bCs/>
          <w:lang w:val="en-IN"/>
        </w:rPr>
        <w:t xml:space="preserve"> Ltd. v. Gemalto Terminals India </w:t>
      </w:r>
      <w:proofErr w:type="spellStart"/>
      <w:r>
        <w:rPr>
          <w:b/>
          <w:bCs/>
          <w:lang w:val="en-IN"/>
        </w:rPr>
        <w:t>Pvt.</w:t>
      </w:r>
      <w:proofErr w:type="spellEnd"/>
      <w:r>
        <w:rPr>
          <w:b/>
          <w:bCs/>
          <w:lang w:val="en-IN"/>
        </w:rPr>
        <w:t xml:space="preserve"> Ltd.</w:t>
      </w:r>
    </w:p>
    <w:p w14:paraId="076576FC" w14:textId="77777777" w:rsidR="000B02C9" w:rsidRPr="000B02C9" w:rsidRDefault="000B02C9" w:rsidP="000B02C9">
      <w:pPr>
        <w:pStyle w:val="BodyText"/>
        <w:ind w:right="106"/>
        <w:rPr>
          <w:lang w:val="en-IN"/>
        </w:rPr>
      </w:pPr>
      <w:r>
        <w:rPr>
          <w:b/>
          <w:bCs/>
          <w:lang w:val="en-IN"/>
        </w:rPr>
        <w:t>Citation:</w:t>
      </w:r>
      <w:r>
        <w:rPr>
          <w:lang w:val="en-IN"/>
        </w:rPr>
        <w:t xml:space="preserve"> 2011 (48) PTC 336 (Del)</w:t>
      </w:r>
    </w:p>
    <w:p w14:paraId="5A925F49" w14:textId="77777777" w:rsidR="000B02C9" w:rsidRPr="000B02C9" w:rsidRDefault="000B02C9" w:rsidP="000B02C9">
      <w:pPr>
        <w:pStyle w:val="BodyText"/>
        <w:ind w:right="106"/>
        <w:rPr>
          <w:b/>
          <w:bCs/>
          <w:lang w:val="en-IN"/>
        </w:rPr>
      </w:pPr>
      <w:r>
        <w:rPr>
          <w:b/>
          <w:bCs/>
          <w:lang w:val="en-IN"/>
        </w:rPr>
        <w:t>Facts:</w:t>
      </w:r>
    </w:p>
    <w:p w14:paraId="3C5E6722" w14:textId="77777777" w:rsidR="000B02C9" w:rsidRPr="000B02C9" w:rsidRDefault="000B02C9" w:rsidP="000B02C9">
      <w:pPr>
        <w:pStyle w:val="BodyText"/>
        <w:numPr>
          <w:ilvl w:val="0"/>
          <w:numId w:val="50"/>
        </w:numPr>
        <w:ind w:right="106"/>
        <w:rPr>
          <w:lang w:val="en-IN"/>
        </w:rPr>
      </w:pPr>
      <w:r>
        <w:rPr>
          <w:lang w:val="en-IN"/>
        </w:rPr>
        <w:lastRenderedPageBreak/>
        <w:t>A dispute arose regarding ownership of copyright in computer software.</w:t>
      </w:r>
    </w:p>
    <w:p w14:paraId="0CA7679C" w14:textId="77777777" w:rsidR="000B02C9" w:rsidRPr="000B02C9" w:rsidRDefault="000B02C9" w:rsidP="000B02C9">
      <w:pPr>
        <w:pStyle w:val="BodyText"/>
        <w:numPr>
          <w:ilvl w:val="0"/>
          <w:numId w:val="50"/>
        </w:numPr>
        <w:ind w:right="106"/>
        <w:rPr>
          <w:lang w:val="en-IN"/>
        </w:rPr>
      </w:pPr>
      <w:r>
        <w:rPr>
          <w:lang w:val="en-IN"/>
        </w:rPr>
        <w:t>The software was developed during a commercial relationship.</w:t>
      </w:r>
    </w:p>
    <w:p w14:paraId="0D3E8080" w14:textId="77777777" w:rsidR="000B02C9" w:rsidRPr="000B02C9" w:rsidRDefault="000B02C9" w:rsidP="000B02C9">
      <w:pPr>
        <w:pStyle w:val="BodyText"/>
        <w:numPr>
          <w:ilvl w:val="0"/>
          <w:numId w:val="50"/>
        </w:numPr>
        <w:ind w:right="106"/>
        <w:rPr>
          <w:lang w:val="en-IN"/>
        </w:rPr>
      </w:pPr>
      <w:r>
        <w:rPr>
          <w:lang w:val="en-IN"/>
        </w:rPr>
        <w:t>Parties disagreed over ownership rights.</w:t>
      </w:r>
    </w:p>
    <w:p w14:paraId="31D46426" w14:textId="0C648FE3" w:rsidR="000B02C9" w:rsidRPr="000B02C9" w:rsidRDefault="000B02C9" w:rsidP="000B02C9">
      <w:pPr>
        <w:pStyle w:val="BodyText"/>
        <w:ind w:right="106"/>
        <w:rPr>
          <w:lang w:val="en-IN"/>
        </w:rPr>
      </w:pPr>
    </w:p>
    <w:p w14:paraId="3C12E1BE" w14:textId="77777777" w:rsidR="000B02C9" w:rsidRPr="000B02C9" w:rsidRDefault="000B02C9" w:rsidP="000B02C9">
      <w:pPr>
        <w:pStyle w:val="BodyText"/>
        <w:ind w:right="106"/>
        <w:rPr>
          <w:b/>
          <w:bCs/>
          <w:lang w:val="en-IN"/>
        </w:rPr>
      </w:pPr>
      <w:r>
        <w:rPr>
          <w:b/>
          <w:bCs/>
          <w:lang w:val="en-IN"/>
        </w:rPr>
        <w:t>Issues:</w:t>
      </w:r>
    </w:p>
    <w:p w14:paraId="3B6B0AFE" w14:textId="77777777" w:rsidR="000B02C9" w:rsidRPr="000B02C9" w:rsidRDefault="000B02C9" w:rsidP="000B02C9">
      <w:pPr>
        <w:pStyle w:val="BodyText"/>
        <w:numPr>
          <w:ilvl w:val="0"/>
          <w:numId w:val="51"/>
        </w:numPr>
        <w:ind w:right="106"/>
        <w:rPr>
          <w:lang w:val="en-IN"/>
        </w:rPr>
      </w:pPr>
      <w:r>
        <w:rPr>
          <w:lang w:val="en-IN"/>
        </w:rPr>
        <w:t>Whether the developer or commissioning party owned copyright.</w:t>
      </w:r>
    </w:p>
    <w:p w14:paraId="14918B5E" w14:textId="77777777" w:rsidR="000B02C9" w:rsidRPr="000B02C9" w:rsidRDefault="000B02C9" w:rsidP="000B02C9">
      <w:pPr>
        <w:pStyle w:val="BodyText"/>
        <w:numPr>
          <w:ilvl w:val="0"/>
          <w:numId w:val="51"/>
        </w:numPr>
        <w:ind w:right="106"/>
        <w:rPr>
          <w:lang w:val="en-IN"/>
        </w:rPr>
      </w:pPr>
      <w:r>
        <w:rPr>
          <w:lang w:val="en-IN"/>
        </w:rPr>
        <w:t>How ownership of software copyright should be determined.</w:t>
      </w:r>
    </w:p>
    <w:p w14:paraId="2E9C4780" w14:textId="08F09FC8" w:rsidR="000B02C9" w:rsidRPr="000B02C9" w:rsidRDefault="000B02C9" w:rsidP="000B02C9">
      <w:pPr>
        <w:pStyle w:val="BodyText"/>
        <w:ind w:right="106"/>
        <w:rPr>
          <w:lang w:val="en-IN"/>
        </w:rPr>
      </w:pPr>
    </w:p>
    <w:p w14:paraId="3C6FD5BD" w14:textId="77777777" w:rsidR="000B02C9" w:rsidRPr="000B02C9" w:rsidRDefault="000B02C9" w:rsidP="000B02C9">
      <w:pPr>
        <w:pStyle w:val="BodyText"/>
        <w:ind w:right="106"/>
        <w:rPr>
          <w:b/>
          <w:bCs/>
          <w:lang w:val="en-IN"/>
        </w:rPr>
      </w:pPr>
      <w:r>
        <w:rPr>
          <w:b/>
          <w:bCs/>
          <w:lang w:val="en-IN"/>
        </w:rPr>
        <w:t>Held:</w:t>
      </w:r>
    </w:p>
    <w:p w14:paraId="29677E24" w14:textId="77777777" w:rsidR="000B02C9" w:rsidRPr="000B02C9" w:rsidRDefault="000B02C9" w:rsidP="000B02C9">
      <w:pPr>
        <w:pStyle w:val="BodyText"/>
        <w:numPr>
          <w:ilvl w:val="0"/>
          <w:numId w:val="52"/>
        </w:numPr>
        <w:ind w:right="106"/>
        <w:rPr>
          <w:lang w:val="en-IN"/>
        </w:rPr>
      </w:pPr>
      <w:r>
        <w:rPr>
          <w:lang w:val="en-IN"/>
        </w:rPr>
        <w:t>The Court held that authorship and ownership depend on statutory provisions and contractual terms.</w:t>
      </w:r>
    </w:p>
    <w:p w14:paraId="025EF3B0" w14:textId="77777777" w:rsidR="000B02C9" w:rsidRPr="000B02C9" w:rsidRDefault="000B02C9" w:rsidP="000B02C9">
      <w:pPr>
        <w:pStyle w:val="BodyText"/>
        <w:numPr>
          <w:ilvl w:val="0"/>
          <w:numId w:val="52"/>
        </w:numPr>
        <w:ind w:right="106"/>
        <w:rPr>
          <w:lang w:val="en-IN"/>
        </w:rPr>
      </w:pPr>
      <w:r>
        <w:rPr>
          <w:lang w:val="en-IN"/>
        </w:rPr>
        <w:t>Copyright may belong to the creator unless validly transferred.</w:t>
      </w:r>
    </w:p>
    <w:p w14:paraId="0FB75ACB" w14:textId="77777777" w:rsidR="000B02C9" w:rsidRPr="000B02C9" w:rsidRDefault="000B02C9" w:rsidP="000B02C9">
      <w:pPr>
        <w:pStyle w:val="BodyText"/>
        <w:ind w:right="106"/>
        <w:rPr>
          <w:b/>
          <w:bCs/>
          <w:lang w:val="en-IN"/>
        </w:rPr>
      </w:pPr>
      <w:r>
        <w:rPr>
          <w:b/>
          <w:bCs/>
          <w:lang w:val="en-IN"/>
        </w:rPr>
        <w:t>Principle:</w:t>
      </w:r>
    </w:p>
    <w:p w14:paraId="0822C58A" w14:textId="77777777" w:rsidR="000B02C9" w:rsidRPr="000B02C9" w:rsidRDefault="000B02C9" w:rsidP="000B02C9">
      <w:pPr>
        <w:pStyle w:val="BodyText"/>
        <w:ind w:right="106"/>
        <w:rPr>
          <w:lang w:val="en-IN"/>
        </w:rPr>
      </w:pPr>
      <w:r>
        <w:rPr>
          <w:b/>
          <w:bCs/>
          <w:lang w:val="en-IN"/>
        </w:rPr>
        <w:t>Initial ownership may vest with the author, but copyright can be transferred through agreement.</w:t>
      </w:r>
    </w:p>
    <w:p w14:paraId="3900F48F" w14:textId="122E647F" w:rsidR="000B02C9" w:rsidRPr="000B02C9" w:rsidRDefault="000B02C9" w:rsidP="000B02C9">
      <w:pPr>
        <w:pStyle w:val="BodyText"/>
        <w:ind w:right="106"/>
        <w:rPr>
          <w:lang w:val="en-IN"/>
        </w:rPr>
      </w:pPr>
    </w:p>
    <w:p w14:paraId="74B2D8FA" w14:textId="77777777" w:rsidR="000B02C9" w:rsidRPr="000B02C9" w:rsidRDefault="000B02C9" w:rsidP="000B02C9">
      <w:pPr>
        <w:pStyle w:val="BodyText"/>
        <w:ind w:right="106"/>
        <w:rPr>
          <w:b/>
          <w:bCs/>
          <w:lang w:val="en-IN"/>
        </w:rPr>
      </w:pPr>
      <w:r>
        <w:rPr>
          <w:b/>
          <w:bCs/>
          <w:lang w:val="en-IN"/>
        </w:rPr>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16"/>
        <w:gridCol w:w="1930"/>
        <w:gridCol w:w="3874"/>
      </w:tblGrid>
      <w:tr w:rsidR="000B02C9" w:rsidRPr="000B02C9" w14:paraId="201854E3" w14:textId="77777777" w:rsidTr="00BA3F54">
        <w:trPr>
          <w:tblHeader/>
          <w:tblCellSpacing w:w="15" w:type="dxa"/>
        </w:trPr>
        <w:tc>
          <w:tcPr>
            <w:tcW w:w="0" w:type="auto"/>
            <w:vAlign w:val="center"/>
            <w:hideMark/>
          </w:tcPr>
          <w:p w14:paraId="0C3AF685" w14:textId="77777777" w:rsidR="000B02C9" w:rsidRPr="000B02C9" w:rsidRDefault="000B02C9" w:rsidP="000B02C9">
            <w:pPr>
              <w:pStyle w:val="BodyText"/>
              <w:ind w:right="106"/>
              <w:rPr>
                <w:b/>
                <w:bCs/>
                <w:lang w:val="en-IN"/>
              </w:rPr>
            </w:pPr>
            <w:r>
              <w:rPr>
                <w:b/>
                <w:bCs/>
                <w:lang w:val="en-IN"/>
              </w:rPr>
              <w:t>Case</w:t>
            </w:r>
          </w:p>
        </w:tc>
        <w:tc>
          <w:tcPr>
            <w:tcW w:w="0" w:type="auto"/>
            <w:vAlign w:val="center"/>
            <w:hideMark/>
          </w:tcPr>
          <w:p w14:paraId="4D0FFDFE" w14:textId="77777777" w:rsidR="000B02C9" w:rsidRPr="000B02C9" w:rsidRDefault="000B02C9" w:rsidP="000B02C9">
            <w:pPr>
              <w:pStyle w:val="BodyText"/>
              <w:ind w:right="106"/>
              <w:rPr>
                <w:b/>
                <w:bCs/>
                <w:lang w:val="en-IN"/>
              </w:rPr>
            </w:pPr>
            <w:r>
              <w:rPr>
                <w:b/>
                <w:bCs/>
                <w:lang w:val="en-IN"/>
              </w:rPr>
              <w:t>Citation</w:t>
            </w:r>
          </w:p>
        </w:tc>
        <w:tc>
          <w:tcPr>
            <w:tcW w:w="0" w:type="auto"/>
            <w:vAlign w:val="center"/>
            <w:hideMark/>
          </w:tcPr>
          <w:p w14:paraId="798FE385" w14:textId="77777777" w:rsidR="000B02C9" w:rsidRPr="000B02C9" w:rsidRDefault="000B02C9" w:rsidP="000B02C9">
            <w:pPr>
              <w:pStyle w:val="BodyText"/>
              <w:ind w:right="106"/>
              <w:rPr>
                <w:b/>
                <w:bCs/>
                <w:lang w:val="en-IN"/>
              </w:rPr>
            </w:pPr>
            <w:r>
              <w:rPr>
                <w:b/>
                <w:bCs/>
                <w:lang w:val="en-IN"/>
              </w:rPr>
              <w:t>Principle</w:t>
            </w:r>
          </w:p>
        </w:tc>
      </w:tr>
      <w:tr w:rsidR="000B02C9" w:rsidRPr="000B02C9" w14:paraId="54093F91" w14:textId="77777777" w:rsidTr="00BA3F54">
        <w:trPr>
          <w:tblCellSpacing w:w="15" w:type="dxa"/>
        </w:trPr>
        <w:tc>
          <w:tcPr>
            <w:tcW w:w="0" w:type="auto"/>
            <w:vAlign w:val="center"/>
            <w:hideMark/>
          </w:tcPr>
          <w:p w14:paraId="607D4DC6" w14:textId="77777777" w:rsidR="000B02C9" w:rsidRPr="000B02C9" w:rsidRDefault="000B02C9" w:rsidP="000B02C9">
            <w:pPr>
              <w:pStyle w:val="BodyText"/>
              <w:ind w:right="106"/>
              <w:rPr>
                <w:lang w:val="en-IN"/>
              </w:rPr>
            </w:pPr>
            <w:r>
              <w:rPr>
                <w:lang w:val="en-IN"/>
              </w:rPr>
              <w:t xml:space="preserve">Eastern Book Company v. D.B. </w:t>
            </w:r>
            <w:proofErr w:type="spellStart"/>
            <w:r>
              <w:rPr>
                <w:lang w:val="en-IN"/>
              </w:rPr>
              <w:t>Modak</w:t>
            </w:r>
            <w:proofErr w:type="spellEnd"/>
          </w:p>
        </w:tc>
        <w:tc>
          <w:tcPr>
            <w:tcW w:w="0" w:type="auto"/>
            <w:vAlign w:val="center"/>
            <w:hideMark/>
          </w:tcPr>
          <w:p w14:paraId="421D7F71" w14:textId="77777777" w:rsidR="000B02C9" w:rsidRPr="000B02C9" w:rsidRDefault="000B02C9" w:rsidP="000B02C9">
            <w:pPr>
              <w:pStyle w:val="BodyText"/>
              <w:ind w:right="106"/>
              <w:rPr>
                <w:lang w:val="en-IN"/>
              </w:rPr>
            </w:pPr>
            <w:r>
              <w:rPr>
                <w:lang w:val="en-IN"/>
              </w:rPr>
              <w:t>(2008) 1 SCC 1</w:t>
            </w:r>
          </w:p>
        </w:tc>
        <w:tc>
          <w:tcPr>
            <w:tcW w:w="0" w:type="auto"/>
            <w:vAlign w:val="center"/>
            <w:hideMark/>
          </w:tcPr>
          <w:p w14:paraId="00AEFC14" w14:textId="77777777" w:rsidR="000B02C9" w:rsidRPr="000B02C9" w:rsidRDefault="000B02C9" w:rsidP="000B02C9">
            <w:pPr>
              <w:pStyle w:val="BodyText"/>
              <w:ind w:right="106"/>
              <w:rPr>
                <w:lang w:val="en-IN"/>
              </w:rPr>
            </w:pPr>
            <w:r>
              <w:rPr>
                <w:lang w:val="en-IN"/>
              </w:rPr>
              <w:t>Original creativity required for authorship</w:t>
            </w:r>
          </w:p>
        </w:tc>
      </w:tr>
      <w:tr w:rsidR="000B02C9" w:rsidRPr="000B02C9" w14:paraId="2BDD9B26" w14:textId="77777777" w:rsidTr="00BA3F54">
        <w:trPr>
          <w:tblCellSpacing w:w="15" w:type="dxa"/>
        </w:trPr>
        <w:tc>
          <w:tcPr>
            <w:tcW w:w="0" w:type="auto"/>
            <w:vAlign w:val="center"/>
            <w:hideMark/>
          </w:tcPr>
          <w:p w14:paraId="01D86F47" w14:textId="77777777" w:rsidR="000B02C9" w:rsidRPr="000B02C9" w:rsidRDefault="000B02C9" w:rsidP="000B02C9">
            <w:pPr>
              <w:pStyle w:val="BodyText"/>
              <w:ind w:right="106"/>
              <w:rPr>
                <w:lang w:val="en-IN"/>
              </w:rPr>
            </w:pPr>
            <w:r>
              <w:rPr>
                <w:lang w:val="en-IN"/>
              </w:rPr>
              <w:t>R.G. Anand v. Deluxe Films</w:t>
            </w:r>
          </w:p>
        </w:tc>
        <w:tc>
          <w:tcPr>
            <w:tcW w:w="0" w:type="auto"/>
            <w:vAlign w:val="center"/>
            <w:hideMark/>
          </w:tcPr>
          <w:p w14:paraId="6731AE50" w14:textId="77777777" w:rsidR="000B02C9" w:rsidRPr="000B02C9" w:rsidRDefault="000B02C9" w:rsidP="000B02C9">
            <w:pPr>
              <w:pStyle w:val="BodyText"/>
              <w:ind w:right="106"/>
              <w:rPr>
                <w:lang w:val="en-IN"/>
              </w:rPr>
            </w:pPr>
            <w:r>
              <w:rPr>
                <w:lang w:val="en-IN"/>
              </w:rPr>
              <w:t>(1978) 4 SCC 118</w:t>
            </w:r>
          </w:p>
        </w:tc>
        <w:tc>
          <w:tcPr>
            <w:tcW w:w="0" w:type="auto"/>
            <w:vAlign w:val="center"/>
            <w:hideMark/>
          </w:tcPr>
          <w:p w14:paraId="77F923C1" w14:textId="77777777" w:rsidR="000B02C9" w:rsidRPr="000B02C9" w:rsidRDefault="000B02C9" w:rsidP="000B02C9">
            <w:pPr>
              <w:pStyle w:val="BodyText"/>
              <w:ind w:right="106"/>
              <w:rPr>
                <w:lang w:val="en-IN"/>
              </w:rPr>
            </w:pPr>
            <w:r>
              <w:rPr>
                <w:lang w:val="en-IN"/>
              </w:rPr>
              <w:t>Copyright protects expression, not ideas</w:t>
            </w:r>
          </w:p>
        </w:tc>
      </w:tr>
      <w:tr w:rsidR="000B02C9" w:rsidRPr="000B02C9" w14:paraId="7BBEE7C0" w14:textId="77777777" w:rsidTr="00BA3F54">
        <w:trPr>
          <w:tblCellSpacing w:w="15" w:type="dxa"/>
        </w:trPr>
        <w:tc>
          <w:tcPr>
            <w:tcW w:w="0" w:type="auto"/>
            <w:vAlign w:val="center"/>
            <w:hideMark/>
          </w:tcPr>
          <w:p w14:paraId="6F95DA57" w14:textId="77777777" w:rsidR="000B02C9" w:rsidRPr="000B02C9" w:rsidRDefault="000B02C9" w:rsidP="000B02C9">
            <w:pPr>
              <w:pStyle w:val="BodyText"/>
              <w:ind w:right="106"/>
              <w:rPr>
                <w:lang w:val="en-IN"/>
              </w:rPr>
            </w:pPr>
            <w:r>
              <w:rPr>
                <w:lang w:val="en-IN"/>
              </w:rPr>
              <w:t>IPRS v. Eastern Indian Motion Pictures Association</w:t>
            </w:r>
          </w:p>
        </w:tc>
        <w:tc>
          <w:tcPr>
            <w:tcW w:w="0" w:type="auto"/>
            <w:vAlign w:val="center"/>
            <w:hideMark/>
          </w:tcPr>
          <w:p w14:paraId="62E63E21" w14:textId="77777777" w:rsidR="000B02C9" w:rsidRPr="000B02C9" w:rsidRDefault="000B02C9" w:rsidP="000B02C9">
            <w:pPr>
              <w:pStyle w:val="BodyText"/>
              <w:ind w:right="106"/>
              <w:rPr>
                <w:lang w:val="en-IN"/>
              </w:rPr>
            </w:pPr>
            <w:r>
              <w:rPr>
                <w:lang w:val="en-IN"/>
              </w:rPr>
              <w:t>(1977) 2 SCC 820</w:t>
            </w:r>
          </w:p>
        </w:tc>
        <w:tc>
          <w:tcPr>
            <w:tcW w:w="0" w:type="auto"/>
            <w:vAlign w:val="center"/>
            <w:hideMark/>
          </w:tcPr>
          <w:p w14:paraId="35EA6203" w14:textId="77777777" w:rsidR="000B02C9" w:rsidRPr="000B02C9" w:rsidRDefault="000B02C9" w:rsidP="000B02C9">
            <w:pPr>
              <w:pStyle w:val="BodyText"/>
              <w:ind w:right="106"/>
              <w:rPr>
                <w:lang w:val="en-IN"/>
              </w:rPr>
            </w:pPr>
            <w:r>
              <w:rPr>
                <w:lang w:val="en-IN"/>
              </w:rPr>
              <w:t>Author and owner may be different</w:t>
            </w:r>
          </w:p>
        </w:tc>
      </w:tr>
      <w:tr w:rsidR="000B02C9" w:rsidRPr="000B02C9" w14:paraId="520843F4" w14:textId="77777777" w:rsidTr="00BA3F54">
        <w:trPr>
          <w:tblCellSpacing w:w="15" w:type="dxa"/>
        </w:trPr>
        <w:tc>
          <w:tcPr>
            <w:tcW w:w="0" w:type="auto"/>
            <w:vAlign w:val="center"/>
            <w:hideMark/>
          </w:tcPr>
          <w:p w14:paraId="65CDA8B5" w14:textId="77777777" w:rsidR="000B02C9" w:rsidRPr="000B02C9" w:rsidRDefault="000B02C9" w:rsidP="000B02C9">
            <w:pPr>
              <w:pStyle w:val="BodyText"/>
              <w:ind w:right="106"/>
              <w:rPr>
                <w:lang w:val="en-IN"/>
              </w:rPr>
            </w:pPr>
            <w:r>
              <w:rPr>
                <w:lang w:val="en-IN"/>
              </w:rPr>
              <w:t xml:space="preserve">Najma </w:t>
            </w:r>
            <w:proofErr w:type="spellStart"/>
            <w:r>
              <w:rPr>
                <w:lang w:val="en-IN"/>
              </w:rPr>
              <w:t>Heptulla</w:t>
            </w:r>
            <w:proofErr w:type="spellEnd"/>
            <w:r>
              <w:rPr>
                <w:lang w:val="en-IN"/>
              </w:rPr>
              <w:t xml:space="preserve"> v. Orient Longman</w:t>
            </w:r>
          </w:p>
        </w:tc>
        <w:tc>
          <w:tcPr>
            <w:tcW w:w="0" w:type="auto"/>
            <w:vAlign w:val="center"/>
            <w:hideMark/>
          </w:tcPr>
          <w:p w14:paraId="1DCE209E" w14:textId="77777777" w:rsidR="000B02C9" w:rsidRPr="000B02C9" w:rsidRDefault="000B02C9" w:rsidP="000B02C9">
            <w:pPr>
              <w:pStyle w:val="BodyText"/>
              <w:ind w:right="106"/>
              <w:rPr>
                <w:lang w:val="en-IN"/>
              </w:rPr>
            </w:pPr>
            <w:r>
              <w:rPr>
                <w:lang w:val="en-IN"/>
              </w:rPr>
              <w:t>AIR 1989 Del 63</w:t>
            </w:r>
          </w:p>
        </w:tc>
        <w:tc>
          <w:tcPr>
            <w:tcW w:w="0" w:type="auto"/>
            <w:vAlign w:val="center"/>
            <w:hideMark/>
          </w:tcPr>
          <w:p w14:paraId="07C6005A" w14:textId="77777777" w:rsidR="000B02C9" w:rsidRPr="000B02C9" w:rsidRDefault="000B02C9" w:rsidP="000B02C9">
            <w:pPr>
              <w:pStyle w:val="BodyText"/>
              <w:ind w:right="106"/>
              <w:rPr>
                <w:lang w:val="en-IN"/>
              </w:rPr>
            </w:pPr>
            <w:r>
              <w:rPr>
                <w:lang w:val="en-IN"/>
              </w:rPr>
              <w:t>Creator of expression is author</w:t>
            </w:r>
          </w:p>
        </w:tc>
      </w:tr>
      <w:tr w:rsidR="000B02C9" w:rsidRPr="000B02C9" w14:paraId="75C37008" w14:textId="77777777" w:rsidTr="00BA3F54">
        <w:trPr>
          <w:tblCellSpacing w:w="15" w:type="dxa"/>
        </w:trPr>
        <w:tc>
          <w:tcPr>
            <w:tcW w:w="0" w:type="auto"/>
            <w:vAlign w:val="center"/>
            <w:hideMark/>
          </w:tcPr>
          <w:p w14:paraId="2223B784" w14:textId="77777777" w:rsidR="000B02C9" w:rsidRPr="000B02C9" w:rsidRDefault="000B02C9" w:rsidP="000B02C9">
            <w:pPr>
              <w:pStyle w:val="BodyText"/>
              <w:ind w:right="106"/>
              <w:rPr>
                <w:lang w:val="en-IN"/>
              </w:rPr>
            </w:pPr>
            <w:r>
              <w:rPr>
                <w:lang w:val="en-IN"/>
              </w:rPr>
              <w:t xml:space="preserve">Civic Chandran v. </w:t>
            </w:r>
            <w:proofErr w:type="spellStart"/>
            <w:r>
              <w:rPr>
                <w:lang w:val="en-IN"/>
              </w:rPr>
              <w:t>Ammini</w:t>
            </w:r>
            <w:proofErr w:type="spellEnd"/>
            <w:r>
              <w:rPr>
                <w:lang w:val="en-IN"/>
              </w:rPr>
              <w:t xml:space="preserve"> Amma</w:t>
            </w:r>
          </w:p>
        </w:tc>
        <w:tc>
          <w:tcPr>
            <w:tcW w:w="0" w:type="auto"/>
            <w:vAlign w:val="center"/>
            <w:hideMark/>
          </w:tcPr>
          <w:p w14:paraId="4F440E8E" w14:textId="77777777" w:rsidR="000B02C9" w:rsidRPr="000B02C9" w:rsidRDefault="000B02C9" w:rsidP="000B02C9">
            <w:pPr>
              <w:pStyle w:val="BodyText"/>
              <w:ind w:right="106"/>
              <w:rPr>
                <w:lang w:val="en-IN"/>
              </w:rPr>
            </w:pPr>
            <w:r>
              <w:rPr>
                <w:lang w:val="en-IN"/>
              </w:rPr>
              <w:t>1996 PTC 329</w:t>
            </w:r>
          </w:p>
        </w:tc>
        <w:tc>
          <w:tcPr>
            <w:tcW w:w="0" w:type="auto"/>
            <w:vAlign w:val="center"/>
            <w:hideMark/>
          </w:tcPr>
          <w:p w14:paraId="00EF41FE" w14:textId="77777777" w:rsidR="000B02C9" w:rsidRPr="000B02C9" w:rsidRDefault="000B02C9" w:rsidP="000B02C9">
            <w:pPr>
              <w:pStyle w:val="BodyText"/>
              <w:ind w:right="106"/>
              <w:rPr>
                <w:lang w:val="en-IN"/>
              </w:rPr>
            </w:pPr>
            <w:r>
              <w:rPr>
                <w:lang w:val="en-IN"/>
              </w:rPr>
              <w:t>No copyright in ideas</w:t>
            </w:r>
          </w:p>
        </w:tc>
      </w:tr>
      <w:tr w:rsidR="000B02C9" w:rsidRPr="000B02C9" w14:paraId="774ADDE2" w14:textId="77777777" w:rsidTr="00BA3F54">
        <w:trPr>
          <w:tblCellSpacing w:w="15" w:type="dxa"/>
        </w:trPr>
        <w:tc>
          <w:tcPr>
            <w:tcW w:w="0" w:type="auto"/>
            <w:vAlign w:val="center"/>
            <w:hideMark/>
          </w:tcPr>
          <w:p w14:paraId="65ADDD0A" w14:textId="77777777" w:rsidR="000B02C9" w:rsidRPr="000B02C9" w:rsidRDefault="000B02C9" w:rsidP="000B02C9">
            <w:pPr>
              <w:pStyle w:val="BodyText"/>
              <w:ind w:right="106"/>
              <w:rPr>
                <w:lang w:val="en-IN"/>
              </w:rPr>
            </w:pPr>
            <w:r>
              <w:rPr>
                <w:lang w:val="en-IN"/>
              </w:rPr>
              <w:t>Pine Labs v. Gemalto</w:t>
            </w:r>
          </w:p>
        </w:tc>
        <w:tc>
          <w:tcPr>
            <w:tcW w:w="0" w:type="auto"/>
            <w:vAlign w:val="center"/>
            <w:hideMark/>
          </w:tcPr>
          <w:p w14:paraId="5A05B0DB" w14:textId="77777777" w:rsidR="000B02C9" w:rsidRPr="000B02C9" w:rsidRDefault="000B02C9" w:rsidP="000B02C9">
            <w:pPr>
              <w:pStyle w:val="BodyText"/>
              <w:ind w:right="106"/>
              <w:rPr>
                <w:lang w:val="en-IN"/>
              </w:rPr>
            </w:pPr>
            <w:r>
              <w:rPr>
                <w:lang w:val="en-IN"/>
              </w:rPr>
              <w:t>2011 (48) PTC 336</w:t>
            </w:r>
          </w:p>
        </w:tc>
        <w:tc>
          <w:tcPr>
            <w:tcW w:w="0" w:type="auto"/>
            <w:vAlign w:val="center"/>
            <w:hideMark/>
          </w:tcPr>
          <w:p w14:paraId="275EB4CD" w14:textId="77777777" w:rsidR="000B02C9" w:rsidRPr="000B02C9" w:rsidRDefault="000B02C9" w:rsidP="000B02C9">
            <w:pPr>
              <w:pStyle w:val="BodyText"/>
              <w:ind w:right="106"/>
              <w:rPr>
                <w:lang w:val="en-IN"/>
              </w:rPr>
            </w:pPr>
            <w:r>
              <w:rPr>
                <w:lang w:val="en-IN"/>
              </w:rPr>
              <w:t>Ownership depends on law and contract</w:t>
            </w:r>
          </w:p>
        </w:tc>
      </w:tr>
    </w:tbl>
    <w:p w14:paraId="0E2F16E6" w14:textId="77777777" w:rsidR="000B02C9" w:rsidRPr="000B02C9" w:rsidRDefault="000B02C9" w:rsidP="000B02C9">
      <w:pPr>
        <w:pStyle w:val="BodyText"/>
        <w:ind w:right="106"/>
        <w:rPr>
          <w:lang w:val="en-IN"/>
        </w:rPr>
      </w:pPr>
      <w:r>
        <w:rPr>
          <w:lang w:val="en-IN"/>
        </w:rPr>
        <w:t xml:space="preserve">These cases explain the principles relating to </w:t>
      </w:r>
      <w:r>
        <w:rPr>
          <w:b/>
          <w:bCs/>
          <w:lang w:val="en-IN"/>
        </w:rPr>
        <w:t>authorship, first ownership, originality, commissioned works, assignment, and the distinction between creator and copyright owner under copyright law.</w:t>
      </w:r>
    </w:p>
    <w:p w14:paraId="333A44CA" w14:textId="77777777" w:rsidR="000B02C9" w:rsidRDefault="000B02C9">
      <w:pPr>
        <w:pStyle w:val="BodyText"/>
        <w:ind w:right="106"/>
      </w:pPr>
    </w:p>
    <w:p w14:paraId="0AFC9384" w14:textId="77777777" w:rsidR="00FE112F" w:rsidRDefault="00020FB4" w:rsidP="00BA3F54">
      <w:pPr>
        <w:pStyle w:val="Heading1"/>
        <w:tabs>
          <w:tab w:val="left" w:pos="329"/>
        </w:tabs>
        <w:spacing w:before="330"/>
      </w:pPr>
      <w:r>
        <w:rPr>
          <w:spacing w:val="-2"/>
        </w:rPr>
        <w:t>Conclusion</w:t>
      </w:r>
    </w:p>
    <w:p w14:paraId="16B3E1AF" w14:textId="77777777" w:rsidR="00FE112F" w:rsidRDefault="00020FB4">
      <w:pPr>
        <w:pStyle w:val="BodyText"/>
        <w:ind w:right="54"/>
      </w:pPr>
      <w:r>
        <w:t>The</w:t>
      </w:r>
      <w:r>
        <w:rPr>
          <w:spacing w:val="-2"/>
        </w:rPr>
        <w:t xml:space="preserve"> </w:t>
      </w:r>
      <w:r>
        <w:t>law</w:t>
      </w:r>
      <w:r>
        <w:rPr>
          <w:spacing w:val="-2"/>
        </w:rPr>
        <w:t xml:space="preserve"> </w:t>
      </w:r>
      <w:r>
        <w:t>of</w:t>
      </w:r>
      <w:r>
        <w:rPr>
          <w:spacing w:val="-2"/>
        </w:rPr>
        <w:t xml:space="preserve"> </w:t>
      </w:r>
      <w:r>
        <w:t>authorship</w:t>
      </w:r>
      <w:r>
        <w:rPr>
          <w:spacing w:val="-2"/>
        </w:rPr>
        <w:t xml:space="preserve"> </w:t>
      </w:r>
      <w:r>
        <w:t>and</w:t>
      </w:r>
      <w:r>
        <w:rPr>
          <w:spacing w:val="-2"/>
        </w:rPr>
        <w:t xml:space="preserve"> </w:t>
      </w:r>
      <w:r>
        <w:t>ownership</w:t>
      </w:r>
      <w:r>
        <w:rPr>
          <w:spacing w:val="-2"/>
        </w:rPr>
        <w:t xml:space="preserve"> </w:t>
      </w:r>
      <w:r>
        <w:t>of</w:t>
      </w:r>
      <w:r>
        <w:rPr>
          <w:spacing w:val="-2"/>
        </w:rPr>
        <w:t xml:space="preserve"> </w:t>
      </w:r>
      <w:r>
        <w:t>copyright</w:t>
      </w:r>
      <w:r>
        <w:rPr>
          <w:spacing w:val="-2"/>
        </w:rPr>
        <w:t xml:space="preserve"> </w:t>
      </w:r>
      <w:r>
        <w:t>under</w:t>
      </w:r>
      <w:r>
        <w:rPr>
          <w:spacing w:val="-2"/>
        </w:rPr>
        <w:t xml:space="preserve"> </w:t>
      </w:r>
      <w:r>
        <w:t>the</w:t>
      </w:r>
      <w:r>
        <w:rPr>
          <w:spacing w:val="-2"/>
        </w:rPr>
        <w:t xml:space="preserve"> </w:t>
      </w:r>
      <w:r>
        <w:t>Copyright</w:t>
      </w:r>
      <w:r>
        <w:rPr>
          <w:spacing w:val="-2"/>
        </w:rPr>
        <w:t xml:space="preserve"> </w:t>
      </w:r>
      <w:r>
        <w:t>Act,</w:t>
      </w:r>
      <w:r>
        <w:rPr>
          <w:spacing w:val="-2"/>
        </w:rPr>
        <w:t xml:space="preserve"> </w:t>
      </w:r>
      <w:r>
        <w:t>1957</w:t>
      </w:r>
      <w:r>
        <w:rPr>
          <w:spacing w:val="-2"/>
        </w:rPr>
        <w:t xml:space="preserve"> </w:t>
      </w:r>
      <w:r>
        <w:t>reflects a nuanced framework that generally rewards the creative individual while accommodating</w:t>
      </w:r>
      <w:r>
        <w:rPr>
          <w:spacing w:val="-5"/>
        </w:rPr>
        <w:t xml:space="preserve"> </w:t>
      </w:r>
      <w:r>
        <w:t>the</w:t>
      </w:r>
      <w:r>
        <w:rPr>
          <w:spacing w:val="-5"/>
        </w:rPr>
        <w:t xml:space="preserve"> </w:t>
      </w:r>
      <w:r>
        <w:t>legitimate</w:t>
      </w:r>
      <w:r>
        <w:rPr>
          <w:spacing w:val="-5"/>
        </w:rPr>
        <w:t xml:space="preserve"> </w:t>
      </w:r>
      <w:r>
        <w:t>interests</w:t>
      </w:r>
      <w:r>
        <w:rPr>
          <w:spacing w:val="-5"/>
        </w:rPr>
        <w:t xml:space="preserve"> </w:t>
      </w:r>
      <w:r>
        <w:t>of</w:t>
      </w:r>
      <w:r>
        <w:rPr>
          <w:spacing w:val="-5"/>
        </w:rPr>
        <w:t xml:space="preserve"> </w:t>
      </w:r>
      <w:r>
        <w:t>employers,</w:t>
      </w:r>
      <w:r>
        <w:rPr>
          <w:spacing w:val="-5"/>
        </w:rPr>
        <w:t xml:space="preserve"> </w:t>
      </w:r>
      <w:r>
        <w:t>commissioning</w:t>
      </w:r>
      <w:r>
        <w:rPr>
          <w:spacing w:val="-5"/>
        </w:rPr>
        <w:t xml:space="preserve"> </w:t>
      </w:r>
      <w:r>
        <w:t>parties,</w:t>
      </w:r>
      <w:r>
        <w:rPr>
          <w:spacing w:val="-5"/>
        </w:rPr>
        <w:t xml:space="preserve"> </w:t>
      </w:r>
      <w:r>
        <w:t>and</w:t>
      </w:r>
      <w:r>
        <w:rPr>
          <w:spacing w:val="-5"/>
        </w:rPr>
        <w:t xml:space="preserve"> </w:t>
      </w:r>
      <w:r>
        <w:t xml:space="preserve">public bodies. The distinction between author and owner — and the ability to assign, license, dispute, or relinquish copyright — ensures that rights can be </w:t>
      </w:r>
      <w:proofErr w:type="spellStart"/>
      <w:r>
        <w:t>organised</w:t>
      </w:r>
      <w:proofErr w:type="spellEnd"/>
      <w:r>
        <w:t xml:space="preserve"> to suit commercial reality while preserving fundamental protections for original creators.</w:t>
      </w:r>
    </w:p>
    <w:p w14:paraId="510D3345" w14:textId="77777777" w:rsidR="00BA3F54" w:rsidRDefault="00BA3F54">
      <w:pPr>
        <w:rPr>
          <w:b/>
        </w:rPr>
      </w:pPr>
      <w:r>
        <w:rPr>
          <w:b/>
        </w:rPr>
        <w:br w:type="page"/>
      </w:r>
    </w:p>
    <w:p w14:paraId="3E8E6856" w14:textId="40A9E6EF" w:rsidR="00FE112F" w:rsidRDefault="00020FB4">
      <w:pPr>
        <w:spacing w:before="20"/>
        <w:ind w:left="7" w:right="7"/>
        <w:jc w:val="center"/>
        <w:rPr>
          <w:b/>
        </w:rPr>
      </w:pPr>
      <w:r>
        <w:rPr>
          <w:b/>
        </w:rPr>
        <w:lastRenderedPageBreak/>
        <w:t>Module</w:t>
      </w:r>
      <w:r>
        <w:rPr>
          <w:b/>
          <w:spacing w:val="-5"/>
        </w:rPr>
        <w:t xml:space="preserve"> </w:t>
      </w:r>
      <w:r>
        <w:rPr>
          <w:b/>
          <w:spacing w:val="-10"/>
        </w:rPr>
        <w:t>2</w:t>
      </w:r>
    </w:p>
    <w:p w14:paraId="784575B8" w14:textId="77777777" w:rsidR="00FE112F" w:rsidRDefault="00020FB4">
      <w:pPr>
        <w:ind w:left="5" w:right="9"/>
        <w:jc w:val="center"/>
        <w:rPr>
          <w:b/>
        </w:rPr>
      </w:pPr>
      <w:r>
        <w:rPr>
          <w:b/>
        </w:rPr>
        <w:t>Chapter</w:t>
      </w:r>
      <w:r>
        <w:rPr>
          <w:b/>
          <w:spacing w:val="-5"/>
        </w:rPr>
        <w:t xml:space="preserve"> </w:t>
      </w:r>
      <w:r>
        <w:rPr>
          <w:b/>
        </w:rPr>
        <w:t>6:</w:t>
      </w:r>
      <w:r>
        <w:rPr>
          <w:b/>
          <w:spacing w:val="-4"/>
        </w:rPr>
        <w:t xml:space="preserve"> </w:t>
      </w:r>
      <w:r>
        <w:rPr>
          <w:b/>
        </w:rPr>
        <w:t>Registration</w:t>
      </w:r>
      <w:r>
        <w:rPr>
          <w:b/>
          <w:spacing w:val="-5"/>
        </w:rPr>
        <w:t xml:space="preserve"> </w:t>
      </w:r>
      <w:r>
        <w:rPr>
          <w:b/>
        </w:rPr>
        <w:t>of</w:t>
      </w:r>
      <w:r>
        <w:rPr>
          <w:b/>
          <w:spacing w:val="-4"/>
        </w:rPr>
        <w:t xml:space="preserve"> </w:t>
      </w:r>
      <w:r>
        <w:rPr>
          <w:b/>
        </w:rPr>
        <w:t>copyright</w:t>
      </w:r>
      <w:r>
        <w:rPr>
          <w:b/>
          <w:spacing w:val="-5"/>
        </w:rPr>
        <w:t xml:space="preserve"> </w:t>
      </w:r>
      <w:r>
        <w:rPr>
          <w:b/>
        </w:rPr>
        <w:t>–</w:t>
      </w:r>
      <w:r>
        <w:rPr>
          <w:b/>
          <w:spacing w:val="-4"/>
        </w:rPr>
        <w:t xml:space="preserve"> </w:t>
      </w:r>
      <w:r>
        <w:rPr>
          <w:b/>
        </w:rPr>
        <w:t>Sections</w:t>
      </w:r>
      <w:r>
        <w:rPr>
          <w:b/>
          <w:spacing w:val="-4"/>
        </w:rPr>
        <w:t xml:space="preserve"> </w:t>
      </w:r>
      <w:r>
        <w:rPr>
          <w:b/>
          <w:spacing w:val="-2"/>
        </w:rPr>
        <w:t>44–50A</w:t>
      </w:r>
    </w:p>
    <w:p w14:paraId="1BC202D1" w14:textId="77777777" w:rsidR="00FE112F" w:rsidRDefault="00020FB4">
      <w:pPr>
        <w:spacing w:before="330"/>
        <w:ind w:left="49"/>
        <w:rPr>
          <w:b/>
        </w:rPr>
      </w:pPr>
      <w:r>
        <w:rPr>
          <w:b/>
          <w:spacing w:val="-2"/>
        </w:rPr>
        <w:t>Introduction</w:t>
      </w:r>
    </w:p>
    <w:p w14:paraId="7CF2BFD9" w14:textId="77777777" w:rsidR="00FE112F" w:rsidRDefault="00020FB4">
      <w:pPr>
        <w:pStyle w:val="BodyText"/>
        <w:ind w:right="166"/>
      </w:pPr>
      <w:r>
        <w:t>Registration</w:t>
      </w:r>
      <w:r>
        <w:rPr>
          <w:spacing w:val="-4"/>
        </w:rPr>
        <w:t xml:space="preserve"> </w:t>
      </w:r>
      <w:r>
        <w:t>of</w:t>
      </w:r>
      <w:r>
        <w:rPr>
          <w:spacing w:val="-4"/>
        </w:rPr>
        <w:t xml:space="preserve"> </w:t>
      </w:r>
      <w:r>
        <w:t>copyright</w:t>
      </w:r>
      <w:r>
        <w:rPr>
          <w:spacing w:val="-4"/>
        </w:rPr>
        <w:t xml:space="preserve"> </w:t>
      </w:r>
      <w:r>
        <w:t>under</w:t>
      </w:r>
      <w:r>
        <w:rPr>
          <w:spacing w:val="-4"/>
        </w:rPr>
        <w:t xml:space="preserve"> </w:t>
      </w:r>
      <w:r>
        <w:t>the</w:t>
      </w:r>
      <w:r>
        <w:rPr>
          <w:spacing w:val="-4"/>
        </w:rPr>
        <w:t xml:space="preserve"> </w:t>
      </w:r>
      <w:r>
        <w:t>Copyright</w:t>
      </w:r>
      <w:r>
        <w:rPr>
          <w:spacing w:val="-4"/>
        </w:rPr>
        <w:t xml:space="preserve"> </w:t>
      </w:r>
      <w:r>
        <w:t>Act,</w:t>
      </w:r>
      <w:r>
        <w:rPr>
          <w:spacing w:val="-4"/>
        </w:rPr>
        <w:t xml:space="preserve"> </w:t>
      </w:r>
      <w:r>
        <w:t>1957</w:t>
      </w:r>
      <w:r>
        <w:rPr>
          <w:spacing w:val="-4"/>
        </w:rPr>
        <w:t xml:space="preserve"> </w:t>
      </w:r>
      <w:r>
        <w:t>is</w:t>
      </w:r>
      <w:r>
        <w:rPr>
          <w:spacing w:val="-4"/>
        </w:rPr>
        <w:t xml:space="preserve"> </w:t>
      </w:r>
      <w:r>
        <w:t>not</w:t>
      </w:r>
      <w:r>
        <w:rPr>
          <w:spacing w:val="-4"/>
        </w:rPr>
        <w:t xml:space="preserve"> </w:t>
      </w:r>
      <w:r>
        <w:t>a</w:t>
      </w:r>
      <w:r>
        <w:rPr>
          <w:spacing w:val="-4"/>
        </w:rPr>
        <w:t xml:space="preserve"> </w:t>
      </w:r>
      <w:r>
        <w:t>mandatory</w:t>
      </w:r>
      <w:r>
        <w:rPr>
          <w:spacing w:val="-4"/>
        </w:rPr>
        <w:t xml:space="preserve"> </w:t>
      </w:r>
      <w:r>
        <w:t xml:space="preserve">requirement for the subsistence or enforcement of copyright. Copyright arises automatically upon the creation of an original work; no formality is required. However, registration is a powerful procedural tool. It creates a public record of ownership, provides prima facie evidence of the registered particulars in any legal dispute, and significantly strengthens the copyright owner's position. Sections 44 to 50A of the Act govern the registration </w:t>
      </w:r>
      <w:r>
        <w:rPr>
          <w:spacing w:val="-2"/>
        </w:rPr>
        <w:t>framework.</w:t>
      </w:r>
    </w:p>
    <w:p w14:paraId="07B6E351" w14:textId="77777777" w:rsidR="00FE112F" w:rsidRDefault="00020FB4">
      <w:pPr>
        <w:pStyle w:val="Heading1"/>
        <w:numPr>
          <w:ilvl w:val="0"/>
          <w:numId w:val="8"/>
        </w:numPr>
        <w:tabs>
          <w:tab w:val="left" w:pos="356"/>
        </w:tabs>
        <w:spacing w:before="330"/>
        <w:ind w:left="49" w:right="5320" w:firstLine="0"/>
      </w:pPr>
      <w:r>
        <w:t>Register of copyrights — Section 44 Bare</w:t>
      </w:r>
      <w:r>
        <w:rPr>
          <w:spacing w:val="-6"/>
        </w:rPr>
        <w:t xml:space="preserve"> </w:t>
      </w:r>
      <w:r>
        <w:t>act</w:t>
      </w:r>
      <w:r>
        <w:rPr>
          <w:spacing w:val="-6"/>
        </w:rPr>
        <w:t xml:space="preserve"> </w:t>
      </w:r>
      <w:r>
        <w:t>–</w:t>
      </w:r>
      <w:r>
        <w:rPr>
          <w:spacing w:val="-6"/>
        </w:rPr>
        <w:t xml:space="preserve"> </w:t>
      </w:r>
      <w:r>
        <w:t>Section</w:t>
      </w:r>
      <w:r>
        <w:rPr>
          <w:spacing w:val="-6"/>
        </w:rPr>
        <w:t xml:space="preserve"> </w:t>
      </w:r>
      <w:r>
        <w:t>44,</w:t>
      </w:r>
      <w:r>
        <w:rPr>
          <w:spacing w:val="-6"/>
        </w:rPr>
        <w:t xml:space="preserve"> </w:t>
      </w:r>
      <w:r>
        <w:t>Copyright</w:t>
      </w:r>
      <w:r>
        <w:rPr>
          <w:spacing w:val="-6"/>
        </w:rPr>
        <w:t xml:space="preserve"> </w:t>
      </w:r>
      <w:r>
        <w:t>Act,</w:t>
      </w:r>
      <w:r>
        <w:rPr>
          <w:spacing w:val="-6"/>
        </w:rPr>
        <w:t xml:space="preserve"> </w:t>
      </w:r>
      <w:r>
        <w:t>1957</w:t>
      </w:r>
    </w:p>
    <w:p w14:paraId="0E3B5B18" w14:textId="77777777" w:rsidR="00FE112F" w:rsidRDefault="00020FB4">
      <w:pPr>
        <w:ind w:left="49"/>
        <w:rPr>
          <w:i/>
        </w:rPr>
      </w:pPr>
      <w:r>
        <w:rPr>
          <w:i/>
        </w:rPr>
        <w:t>There</w:t>
      </w:r>
      <w:r>
        <w:rPr>
          <w:i/>
          <w:spacing w:val="-5"/>
        </w:rPr>
        <w:t xml:space="preserve"> </w:t>
      </w:r>
      <w:r>
        <w:rPr>
          <w:i/>
        </w:rPr>
        <w:t>shall</w:t>
      </w:r>
      <w:r>
        <w:rPr>
          <w:i/>
          <w:spacing w:val="-3"/>
        </w:rPr>
        <w:t xml:space="preserve"> </w:t>
      </w:r>
      <w:r>
        <w:rPr>
          <w:i/>
        </w:rPr>
        <w:t>be</w:t>
      </w:r>
      <w:r>
        <w:rPr>
          <w:i/>
          <w:spacing w:val="-2"/>
        </w:rPr>
        <w:t xml:space="preserve"> </w:t>
      </w:r>
      <w:r>
        <w:rPr>
          <w:i/>
        </w:rPr>
        <w:t>kept</w:t>
      </w:r>
      <w:r>
        <w:rPr>
          <w:i/>
          <w:spacing w:val="-3"/>
        </w:rPr>
        <w:t xml:space="preserve"> </w:t>
      </w:r>
      <w:r>
        <w:rPr>
          <w:i/>
        </w:rPr>
        <w:t>at</w:t>
      </w:r>
      <w:r>
        <w:rPr>
          <w:i/>
          <w:spacing w:val="-3"/>
        </w:rPr>
        <w:t xml:space="preserve"> </w:t>
      </w:r>
      <w:r>
        <w:rPr>
          <w:i/>
        </w:rPr>
        <w:t>the</w:t>
      </w:r>
      <w:r>
        <w:rPr>
          <w:i/>
          <w:spacing w:val="-2"/>
        </w:rPr>
        <w:t xml:space="preserve"> </w:t>
      </w:r>
      <w:r>
        <w:rPr>
          <w:i/>
        </w:rPr>
        <w:t>Copyright</w:t>
      </w:r>
      <w:r>
        <w:rPr>
          <w:i/>
          <w:spacing w:val="-3"/>
        </w:rPr>
        <w:t xml:space="preserve"> </w:t>
      </w:r>
      <w:r>
        <w:rPr>
          <w:i/>
        </w:rPr>
        <w:t>Office</w:t>
      </w:r>
      <w:r>
        <w:rPr>
          <w:i/>
          <w:spacing w:val="-2"/>
        </w:rPr>
        <w:t xml:space="preserve"> </w:t>
      </w:r>
      <w:r>
        <w:rPr>
          <w:i/>
        </w:rPr>
        <w:t>a</w:t>
      </w:r>
      <w:r>
        <w:rPr>
          <w:i/>
          <w:spacing w:val="-3"/>
        </w:rPr>
        <w:t xml:space="preserve"> </w:t>
      </w:r>
      <w:r>
        <w:rPr>
          <w:i/>
        </w:rPr>
        <w:t>register</w:t>
      </w:r>
      <w:r>
        <w:rPr>
          <w:i/>
          <w:spacing w:val="-3"/>
        </w:rPr>
        <w:t xml:space="preserve"> </w:t>
      </w:r>
      <w:r>
        <w:rPr>
          <w:i/>
        </w:rPr>
        <w:t>in</w:t>
      </w:r>
      <w:r>
        <w:rPr>
          <w:i/>
          <w:spacing w:val="-2"/>
        </w:rPr>
        <w:t xml:space="preserve"> </w:t>
      </w:r>
      <w:r>
        <w:rPr>
          <w:i/>
        </w:rPr>
        <w:t>the</w:t>
      </w:r>
      <w:r>
        <w:rPr>
          <w:i/>
          <w:spacing w:val="-3"/>
        </w:rPr>
        <w:t xml:space="preserve"> </w:t>
      </w:r>
      <w:r>
        <w:rPr>
          <w:i/>
        </w:rPr>
        <w:t>prescribed</w:t>
      </w:r>
      <w:r>
        <w:rPr>
          <w:i/>
          <w:spacing w:val="-3"/>
        </w:rPr>
        <w:t xml:space="preserve"> </w:t>
      </w:r>
      <w:r>
        <w:rPr>
          <w:i/>
        </w:rPr>
        <w:t>form</w:t>
      </w:r>
      <w:r>
        <w:rPr>
          <w:i/>
          <w:spacing w:val="-2"/>
        </w:rPr>
        <w:t xml:space="preserve"> </w:t>
      </w:r>
      <w:r>
        <w:rPr>
          <w:i/>
        </w:rPr>
        <w:t>to</w:t>
      </w:r>
      <w:r>
        <w:rPr>
          <w:i/>
          <w:spacing w:val="-3"/>
        </w:rPr>
        <w:t xml:space="preserve"> </w:t>
      </w:r>
      <w:r>
        <w:rPr>
          <w:i/>
        </w:rPr>
        <w:t>be</w:t>
      </w:r>
      <w:r>
        <w:rPr>
          <w:i/>
          <w:spacing w:val="-2"/>
        </w:rPr>
        <w:t xml:space="preserve"> called</w:t>
      </w:r>
    </w:p>
    <w:p w14:paraId="162251D5" w14:textId="77777777" w:rsidR="00FE112F" w:rsidRDefault="00020FB4">
      <w:pPr>
        <w:ind w:left="49"/>
        <w:rPr>
          <w:i/>
        </w:rPr>
      </w:pPr>
      <w:r>
        <w:rPr>
          <w:i/>
        </w:rPr>
        <w:t>the</w:t>
      </w:r>
      <w:r>
        <w:rPr>
          <w:i/>
          <w:spacing w:val="-3"/>
        </w:rPr>
        <w:t xml:space="preserve"> </w:t>
      </w:r>
      <w:r>
        <w:rPr>
          <w:i/>
        </w:rPr>
        <w:t>Register</w:t>
      </w:r>
      <w:r>
        <w:rPr>
          <w:i/>
          <w:spacing w:val="-3"/>
        </w:rPr>
        <w:t xml:space="preserve"> </w:t>
      </w:r>
      <w:r>
        <w:rPr>
          <w:i/>
        </w:rPr>
        <w:t>of</w:t>
      </w:r>
      <w:r>
        <w:rPr>
          <w:i/>
          <w:spacing w:val="-3"/>
        </w:rPr>
        <w:t xml:space="preserve"> </w:t>
      </w:r>
      <w:r>
        <w:rPr>
          <w:i/>
        </w:rPr>
        <w:t>Copyrights</w:t>
      </w:r>
      <w:r>
        <w:rPr>
          <w:i/>
          <w:spacing w:val="-3"/>
        </w:rPr>
        <w:t xml:space="preserve"> </w:t>
      </w:r>
      <w:r>
        <w:rPr>
          <w:i/>
        </w:rPr>
        <w:t>in</w:t>
      </w:r>
      <w:r>
        <w:rPr>
          <w:i/>
          <w:spacing w:val="-3"/>
        </w:rPr>
        <w:t xml:space="preserve"> </w:t>
      </w:r>
      <w:r>
        <w:rPr>
          <w:i/>
        </w:rPr>
        <w:t>which</w:t>
      </w:r>
      <w:r>
        <w:rPr>
          <w:i/>
          <w:spacing w:val="-3"/>
        </w:rPr>
        <w:t xml:space="preserve"> </w:t>
      </w:r>
      <w:r>
        <w:rPr>
          <w:i/>
        </w:rPr>
        <w:t>may</w:t>
      </w:r>
      <w:r>
        <w:rPr>
          <w:i/>
          <w:spacing w:val="-3"/>
        </w:rPr>
        <w:t xml:space="preserve"> </w:t>
      </w:r>
      <w:r>
        <w:rPr>
          <w:i/>
        </w:rPr>
        <w:t>be</w:t>
      </w:r>
      <w:r>
        <w:rPr>
          <w:i/>
          <w:spacing w:val="-3"/>
        </w:rPr>
        <w:t xml:space="preserve"> </w:t>
      </w:r>
      <w:r>
        <w:rPr>
          <w:i/>
        </w:rPr>
        <w:t>entered</w:t>
      </w:r>
      <w:r>
        <w:rPr>
          <w:i/>
          <w:spacing w:val="-3"/>
        </w:rPr>
        <w:t xml:space="preserve"> </w:t>
      </w:r>
      <w:r>
        <w:rPr>
          <w:i/>
        </w:rPr>
        <w:t>the</w:t>
      </w:r>
      <w:r>
        <w:rPr>
          <w:i/>
          <w:spacing w:val="-3"/>
        </w:rPr>
        <w:t xml:space="preserve"> </w:t>
      </w:r>
      <w:r>
        <w:rPr>
          <w:i/>
        </w:rPr>
        <w:t>names</w:t>
      </w:r>
      <w:r>
        <w:rPr>
          <w:i/>
          <w:spacing w:val="-3"/>
        </w:rPr>
        <w:t xml:space="preserve"> </w:t>
      </w:r>
      <w:r>
        <w:rPr>
          <w:i/>
        </w:rPr>
        <w:t>or</w:t>
      </w:r>
      <w:r>
        <w:rPr>
          <w:i/>
          <w:spacing w:val="-3"/>
        </w:rPr>
        <w:t xml:space="preserve"> </w:t>
      </w:r>
      <w:r>
        <w:rPr>
          <w:i/>
        </w:rPr>
        <w:t>titles</w:t>
      </w:r>
      <w:r>
        <w:rPr>
          <w:i/>
          <w:spacing w:val="-3"/>
        </w:rPr>
        <w:t xml:space="preserve"> </w:t>
      </w:r>
      <w:r>
        <w:rPr>
          <w:i/>
        </w:rPr>
        <w:t>of</w:t>
      </w:r>
      <w:r>
        <w:rPr>
          <w:i/>
          <w:spacing w:val="-3"/>
        </w:rPr>
        <w:t xml:space="preserve"> </w:t>
      </w:r>
      <w:r>
        <w:rPr>
          <w:i/>
        </w:rPr>
        <w:t>works</w:t>
      </w:r>
      <w:r>
        <w:rPr>
          <w:i/>
          <w:spacing w:val="-3"/>
        </w:rPr>
        <w:t xml:space="preserve"> </w:t>
      </w:r>
      <w:r>
        <w:rPr>
          <w:i/>
        </w:rPr>
        <w:t>and</w:t>
      </w:r>
      <w:r>
        <w:rPr>
          <w:i/>
          <w:spacing w:val="-3"/>
        </w:rPr>
        <w:t xml:space="preserve"> </w:t>
      </w:r>
      <w:r>
        <w:rPr>
          <w:i/>
        </w:rPr>
        <w:t>the names and addresses of authors, publishers and owners of copyright and such other particulars as may be prescribed.</w:t>
      </w:r>
    </w:p>
    <w:p w14:paraId="3DAA0F01" w14:textId="77777777" w:rsidR="00FE112F" w:rsidRDefault="00020FB4">
      <w:pPr>
        <w:pStyle w:val="BodyText"/>
      </w:pPr>
      <w:r>
        <w:t>Section 44 establishes the Register of Copyrights as the official record of copyright ownership</w:t>
      </w:r>
      <w:r>
        <w:rPr>
          <w:spacing w:val="-4"/>
        </w:rPr>
        <w:t xml:space="preserve"> </w:t>
      </w:r>
      <w:r>
        <w:t>in</w:t>
      </w:r>
      <w:r>
        <w:rPr>
          <w:spacing w:val="-4"/>
        </w:rPr>
        <w:t xml:space="preserve"> </w:t>
      </w:r>
      <w:r>
        <w:t>India,</w:t>
      </w:r>
      <w:r>
        <w:rPr>
          <w:spacing w:val="-4"/>
        </w:rPr>
        <w:t xml:space="preserve"> </w:t>
      </w:r>
      <w:r>
        <w:t>maintained</w:t>
      </w:r>
      <w:r>
        <w:rPr>
          <w:spacing w:val="-4"/>
        </w:rPr>
        <w:t xml:space="preserve"> </w:t>
      </w:r>
      <w:r>
        <w:t>at</w:t>
      </w:r>
      <w:r>
        <w:rPr>
          <w:spacing w:val="-4"/>
        </w:rPr>
        <w:t xml:space="preserve"> </w:t>
      </w:r>
      <w:r>
        <w:t>the</w:t>
      </w:r>
      <w:r>
        <w:rPr>
          <w:spacing w:val="-4"/>
        </w:rPr>
        <w:t xml:space="preserve"> </w:t>
      </w:r>
      <w:r>
        <w:t>Copyright</w:t>
      </w:r>
      <w:r>
        <w:rPr>
          <w:spacing w:val="-4"/>
        </w:rPr>
        <w:t xml:space="preserve"> </w:t>
      </w:r>
      <w:r>
        <w:t>Office</w:t>
      </w:r>
      <w:r>
        <w:rPr>
          <w:spacing w:val="-4"/>
        </w:rPr>
        <w:t xml:space="preserve"> </w:t>
      </w:r>
      <w:r>
        <w:t>under</w:t>
      </w:r>
      <w:r>
        <w:rPr>
          <w:spacing w:val="-4"/>
        </w:rPr>
        <w:t xml:space="preserve"> </w:t>
      </w:r>
      <w:r>
        <w:t>the</w:t>
      </w:r>
      <w:r>
        <w:rPr>
          <w:spacing w:val="-4"/>
        </w:rPr>
        <w:t xml:space="preserve"> </w:t>
      </w:r>
      <w:r>
        <w:t>control</w:t>
      </w:r>
      <w:r>
        <w:rPr>
          <w:spacing w:val="-4"/>
        </w:rPr>
        <w:t xml:space="preserve"> </w:t>
      </w:r>
      <w:r>
        <w:t>of</w:t>
      </w:r>
      <w:r>
        <w:rPr>
          <w:spacing w:val="-4"/>
        </w:rPr>
        <w:t xml:space="preserve"> </w:t>
      </w:r>
      <w:r>
        <w:t>the</w:t>
      </w:r>
      <w:r>
        <w:rPr>
          <w:spacing w:val="-4"/>
        </w:rPr>
        <w:t xml:space="preserve"> </w:t>
      </w:r>
      <w:r>
        <w:t>Registrar of Copyrights. The Register is a public document containing the title of the work, names and addresses of the author, publisher, and copyright owner, and other prescribed particulars. It is the foundation of the registration system and the principal reference point for establishing ownership of registered works.</w:t>
      </w:r>
    </w:p>
    <w:p w14:paraId="400E5CCD" w14:textId="77777777" w:rsidR="00FE112F" w:rsidRDefault="00020FB4">
      <w:pPr>
        <w:pStyle w:val="Heading1"/>
        <w:numPr>
          <w:ilvl w:val="0"/>
          <w:numId w:val="8"/>
        </w:numPr>
        <w:tabs>
          <w:tab w:val="left" w:pos="343"/>
        </w:tabs>
        <w:spacing w:before="100"/>
        <w:ind w:left="49" w:right="5320" w:firstLine="0"/>
      </w:pPr>
      <w:r>
        <w:t>Entries in the register — Section 45 Bare</w:t>
      </w:r>
      <w:r>
        <w:rPr>
          <w:spacing w:val="-6"/>
        </w:rPr>
        <w:t xml:space="preserve"> </w:t>
      </w:r>
      <w:r>
        <w:t>act</w:t>
      </w:r>
      <w:r>
        <w:rPr>
          <w:spacing w:val="-6"/>
        </w:rPr>
        <w:t xml:space="preserve"> </w:t>
      </w:r>
      <w:r>
        <w:t>–</w:t>
      </w:r>
      <w:r>
        <w:rPr>
          <w:spacing w:val="-6"/>
        </w:rPr>
        <w:t xml:space="preserve"> </w:t>
      </w:r>
      <w:r>
        <w:t>Section</w:t>
      </w:r>
      <w:r>
        <w:rPr>
          <w:spacing w:val="-6"/>
        </w:rPr>
        <w:t xml:space="preserve"> </w:t>
      </w:r>
      <w:r>
        <w:t>45,</w:t>
      </w:r>
      <w:r>
        <w:rPr>
          <w:spacing w:val="-6"/>
        </w:rPr>
        <w:t xml:space="preserve"> </w:t>
      </w:r>
      <w:r>
        <w:t>Copyright</w:t>
      </w:r>
      <w:r>
        <w:rPr>
          <w:spacing w:val="-6"/>
        </w:rPr>
        <w:t xml:space="preserve"> </w:t>
      </w:r>
      <w:r>
        <w:t>Act,</w:t>
      </w:r>
      <w:r>
        <w:rPr>
          <w:spacing w:val="-6"/>
        </w:rPr>
        <w:t xml:space="preserve"> </w:t>
      </w:r>
      <w:r>
        <w:t>1957</w:t>
      </w:r>
    </w:p>
    <w:p w14:paraId="020AEA3C" w14:textId="77777777" w:rsidR="00FE112F" w:rsidRDefault="00020FB4">
      <w:pPr>
        <w:ind w:left="49"/>
        <w:rPr>
          <w:i/>
        </w:rPr>
      </w:pPr>
      <w:r>
        <w:rPr>
          <w:i/>
        </w:rPr>
        <w:t>The</w:t>
      </w:r>
      <w:r>
        <w:rPr>
          <w:i/>
          <w:spacing w:val="-5"/>
        </w:rPr>
        <w:t xml:space="preserve"> </w:t>
      </w:r>
      <w:r>
        <w:rPr>
          <w:i/>
        </w:rPr>
        <w:t>author</w:t>
      </w:r>
      <w:r>
        <w:rPr>
          <w:i/>
          <w:spacing w:val="-3"/>
        </w:rPr>
        <w:t xml:space="preserve"> </w:t>
      </w:r>
      <w:r>
        <w:rPr>
          <w:i/>
        </w:rPr>
        <w:t>or</w:t>
      </w:r>
      <w:r>
        <w:rPr>
          <w:i/>
          <w:spacing w:val="-3"/>
        </w:rPr>
        <w:t xml:space="preserve"> </w:t>
      </w:r>
      <w:r>
        <w:rPr>
          <w:i/>
        </w:rPr>
        <w:t>publisher</w:t>
      </w:r>
      <w:r>
        <w:rPr>
          <w:i/>
          <w:spacing w:val="-3"/>
        </w:rPr>
        <w:t xml:space="preserve"> </w:t>
      </w:r>
      <w:r>
        <w:rPr>
          <w:i/>
        </w:rPr>
        <w:t>of,</w:t>
      </w:r>
      <w:r>
        <w:rPr>
          <w:i/>
          <w:spacing w:val="-3"/>
        </w:rPr>
        <w:t xml:space="preserve"> </w:t>
      </w:r>
      <w:r>
        <w:rPr>
          <w:i/>
        </w:rPr>
        <w:t>or</w:t>
      </w:r>
      <w:r>
        <w:rPr>
          <w:i/>
          <w:spacing w:val="-3"/>
        </w:rPr>
        <w:t xml:space="preserve"> </w:t>
      </w:r>
      <w:r>
        <w:rPr>
          <w:i/>
        </w:rPr>
        <w:t>the</w:t>
      </w:r>
      <w:r>
        <w:rPr>
          <w:i/>
          <w:spacing w:val="-3"/>
        </w:rPr>
        <w:t xml:space="preserve"> </w:t>
      </w:r>
      <w:r>
        <w:rPr>
          <w:i/>
        </w:rPr>
        <w:t>owner</w:t>
      </w:r>
      <w:r>
        <w:rPr>
          <w:i/>
          <w:spacing w:val="-2"/>
        </w:rPr>
        <w:t xml:space="preserve"> </w:t>
      </w:r>
      <w:r>
        <w:rPr>
          <w:i/>
        </w:rPr>
        <w:t>of</w:t>
      </w:r>
      <w:r>
        <w:rPr>
          <w:i/>
          <w:spacing w:val="-3"/>
        </w:rPr>
        <w:t xml:space="preserve"> </w:t>
      </w:r>
      <w:r>
        <w:rPr>
          <w:i/>
        </w:rPr>
        <w:t>or</w:t>
      </w:r>
      <w:r>
        <w:rPr>
          <w:i/>
          <w:spacing w:val="-3"/>
        </w:rPr>
        <w:t xml:space="preserve"> </w:t>
      </w:r>
      <w:r>
        <w:rPr>
          <w:i/>
        </w:rPr>
        <w:t>other</w:t>
      </w:r>
      <w:r>
        <w:rPr>
          <w:i/>
          <w:spacing w:val="-3"/>
        </w:rPr>
        <w:t xml:space="preserve"> </w:t>
      </w:r>
      <w:r>
        <w:rPr>
          <w:i/>
        </w:rPr>
        <w:t>person</w:t>
      </w:r>
      <w:r>
        <w:rPr>
          <w:i/>
          <w:spacing w:val="-3"/>
        </w:rPr>
        <w:t xml:space="preserve"> </w:t>
      </w:r>
      <w:r>
        <w:rPr>
          <w:i/>
        </w:rPr>
        <w:t>interested</w:t>
      </w:r>
      <w:r>
        <w:rPr>
          <w:i/>
          <w:spacing w:val="-3"/>
        </w:rPr>
        <w:t xml:space="preserve"> </w:t>
      </w:r>
      <w:r>
        <w:rPr>
          <w:i/>
        </w:rPr>
        <w:t>in</w:t>
      </w:r>
      <w:r>
        <w:rPr>
          <w:i/>
          <w:spacing w:val="-3"/>
        </w:rPr>
        <w:t xml:space="preserve"> </w:t>
      </w:r>
      <w:r>
        <w:rPr>
          <w:i/>
        </w:rPr>
        <w:t>the</w:t>
      </w:r>
      <w:r>
        <w:rPr>
          <w:i/>
          <w:spacing w:val="-3"/>
        </w:rPr>
        <w:t xml:space="preserve"> </w:t>
      </w:r>
      <w:r>
        <w:rPr>
          <w:i/>
        </w:rPr>
        <w:t>copyright</w:t>
      </w:r>
      <w:r>
        <w:rPr>
          <w:i/>
          <w:spacing w:val="-2"/>
        </w:rPr>
        <w:t xml:space="preserve"> </w:t>
      </w:r>
      <w:r>
        <w:rPr>
          <w:i/>
          <w:spacing w:val="-5"/>
        </w:rPr>
        <w:t>in,</w:t>
      </w:r>
    </w:p>
    <w:p w14:paraId="77C8B764" w14:textId="77777777" w:rsidR="00FE112F" w:rsidRDefault="00020FB4">
      <w:pPr>
        <w:ind w:left="49" w:right="122"/>
        <w:rPr>
          <w:i/>
        </w:rPr>
      </w:pPr>
      <w:r>
        <w:rPr>
          <w:i/>
        </w:rPr>
        <w:t>any work may make an application in the prescribed form accompanied by the prescribed fee to the Registrar of Copyrights for entering particulars of the work in the Register of Copyrights: Provided that in respect of an artistic work which is used or is capable of being used in relation to any goods or services, the application shall include a statement to that effect and shall be accompanied by a certificate from the Registrar of Trade</w:t>
      </w:r>
      <w:r>
        <w:rPr>
          <w:i/>
          <w:spacing w:val="-3"/>
        </w:rPr>
        <w:t xml:space="preserve"> </w:t>
      </w:r>
      <w:r>
        <w:rPr>
          <w:i/>
        </w:rPr>
        <w:t>Marks</w:t>
      </w:r>
      <w:r>
        <w:rPr>
          <w:i/>
          <w:spacing w:val="-3"/>
        </w:rPr>
        <w:t xml:space="preserve"> </w:t>
      </w:r>
      <w:r>
        <w:rPr>
          <w:i/>
        </w:rPr>
        <w:t>to</w:t>
      </w:r>
      <w:r>
        <w:rPr>
          <w:i/>
          <w:spacing w:val="-3"/>
        </w:rPr>
        <w:t xml:space="preserve"> </w:t>
      </w:r>
      <w:r>
        <w:rPr>
          <w:i/>
        </w:rPr>
        <w:t>the</w:t>
      </w:r>
      <w:r>
        <w:rPr>
          <w:i/>
          <w:spacing w:val="-3"/>
        </w:rPr>
        <w:t xml:space="preserve"> </w:t>
      </w:r>
      <w:r>
        <w:rPr>
          <w:i/>
        </w:rPr>
        <w:t>effect</w:t>
      </w:r>
      <w:r>
        <w:rPr>
          <w:i/>
          <w:spacing w:val="-3"/>
        </w:rPr>
        <w:t xml:space="preserve"> </w:t>
      </w:r>
      <w:r>
        <w:rPr>
          <w:i/>
        </w:rPr>
        <w:t>that</w:t>
      </w:r>
      <w:r>
        <w:rPr>
          <w:i/>
          <w:spacing w:val="-3"/>
        </w:rPr>
        <w:t xml:space="preserve"> </w:t>
      </w:r>
      <w:r>
        <w:rPr>
          <w:i/>
        </w:rPr>
        <w:t>no</w:t>
      </w:r>
      <w:r>
        <w:rPr>
          <w:i/>
          <w:spacing w:val="-3"/>
        </w:rPr>
        <w:t xml:space="preserve"> </w:t>
      </w:r>
      <w:r>
        <w:rPr>
          <w:i/>
        </w:rPr>
        <w:t>trade</w:t>
      </w:r>
      <w:r>
        <w:rPr>
          <w:i/>
          <w:spacing w:val="-3"/>
        </w:rPr>
        <w:t xml:space="preserve"> </w:t>
      </w:r>
      <w:r>
        <w:rPr>
          <w:i/>
        </w:rPr>
        <w:t>mark</w:t>
      </w:r>
      <w:r>
        <w:rPr>
          <w:i/>
          <w:spacing w:val="-3"/>
        </w:rPr>
        <w:t xml:space="preserve"> </w:t>
      </w:r>
      <w:r>
        <w:rPr>
          <w:i/>
        </w:rPr>
        <w:t>identical</w:t>
      </w:r>
      <w:r>
        <w:rPr>
          <w:i/>
          <w:spacing w:val="-3"/>
        </w:rPr>
        <w:t xml:space="preserve"> </w:t>
      </w:r>
      <w:r>
        <w:rPr>
          <w:i/>
        </w:rPr>
        <w:t>with</w:t>
      </w:r>
      <w:r>
        <w:rPr>
          <w:i/>
          <w:spacing w:val="-3"/>
        </w:rPr>
        <w:t xml:space="preserve"> </w:t>
      </w:r>
      <w:r>
        <w:rPr>
          <w:i/>
        </w:rPr>
        <w:t>or</w:t>
      </w:r>
      <w:r>
        <w:rPr>
          <w:i/>
          <w:spacing w:val="-3"/>
        </w:rPr>
        <w:t xml:space="preserve"> </w:t>
      </w:r>
      <w:r>
        <w:rPr>
          <w:i/>
        </w:rPr>
        <w:t>deceptively</w:t>
      </w:r>
      <w:r>
        <w:rPr>
          <w:i/>
          <w:spacing w:val="-3"/>
        </w:rPr>
        <w:t xml:space="preserve"> </w:t>
      </w:r>
      <w:r>
        <w:rPr>
          <w:i/>
        </w:rPr>
        <w:t>similar</w:t>
      </w:r>
      <w:r>
        <w:rPr>
          <w:i/>
          <w:spacing w:val="-3"/>
        </w:rPr>
        <w:t xml:space="preserve"> </w:t>
      </w:r>
      <w:r>
        <w:rPr>
          <w:i/>
        </w:rPr>
        <w:t>to</w:t>
      </w:r>
      <w:r>
        <w:rPr>
          <w:i/>
          <w:spacing w:val="-3"/>
        </w:rPr>
        <w:t xml:space="preserve"> </w:t>
      </w:r>
      <w:r>
        <w:rPr>
          <w:i/>
        </w:rPr>
        <w:t>such artistic work has been registered.</w:t>
      </w:r>
    </w:p>
    <w:p w14:paraId="6A306EFD" w14:textId="77777777" w:rsidR="00FE112F" w:rsidRDefault="00020FB4">
      <w:pPr>
        <w:pStyle w:val="BodyText"/>
        <w:ind w:right="106"/>
      </w:pPr>
      <w:r>
        <w:t>Section 45 allows any person with a legitimate interest in copyright — the author, publisher, owner, or any other interested party — to apply for registration. The application must be in the prescribed form (Form XIV under the Copyright Rules, 2013) with</w:t>
      </w:r>
      <w:r>
        <w:rPr>
          <w:spacing w:val="-3"/>
        </w:rPr>
        <w:t xml:space="preserve"> </w:t>
      </w:r>
      <w:r>
        <w:t>the</w:t>
      </w:r>
      <w:r>
        <w:rPr>
          <w:spacing w:val="-3"/>
        </w:rPr>
        <w:t xml:space="preserve"> </w:t>
      </w:r>
      <w:r>
        <w:t>prescribed</w:t>
      </w:r>
      <w:r>
        <w:rPr>
          <w:spacing w:val="-3"/>
        </w:rPr>
        <w:t xml:space="preserve"> </w:t>
      </w:r>
      <w:r>
        <w:t>fee.</w:t>
      </w:r>
      <w:r>
        <w:rPr>
          <w:spacing w:val="-3"/>
        </w:rPr>
        <w:t xml:space="preserve"> </w:t>
      </w:r>
      <w:r>
        <w:t>The</w:t>
      </w:r>
      <w:r>
        <w:rPr>
          <w:spacing w:val="-3"/>
        </w:rPr>
        <w:t xml:space="preserve"> </w:t>
      </w:r>
      <w:r>
        <w:t>special</w:t>
      </w:r>
      <w:r>
        <w:rPr>
          <w:spacing w:val="-3"/>
        </w:rPr>
        <w:t xml:space="preserve"> </w:t>
      </w:r>
      <w:r>
        <w:t>proviso</w:t>
      </w:r>
      <w:r>
        <w:rPr>
          <w:spacing w:val="-3"/>
        </w:rPr>
        <w:t xml:space="preserve"> </w:t>
      </w:r>
      <w:r>
        <w:t>for</w:t>
      </w:r>
      <w:r>
        <w:rPr>
          <w:spacing w:val="-3"/>
        </w:rPr>
        <w:t xml:space="preserve"> </w:t>
      </w:r>
      <w:r>
        <w:t>artistic</w:t>
      </w:r>
      <w:r>
        <w:rPr>
          <w:spacing w:val="-3"/>
        </w:rPr>
        <w:t xml:space="preserve"> </w:t>
      </w:r>
      <w:r>
        <w:t>works</w:t>
      </w:r>
      <w:r>
        <w:rPr>
          <w:spacing w:val="-3"/>
        </w:rPr>
        <w:t xml:space="preserve"> </w:t>
      </w:r>
      <w:r>
        <w:t>used</w:t>
      </w:r>
      <w:r>
        <w:rPr>
          <w:spacing w:val="-3"/>
        </w:rPr>
        <w:t xml:space="preserve"> </w:t>
      </w:r>
      <w:r>
        <w:t>on</w:t>
      </w:r>
      <w:r>
        <w:rPr>
          <w:spacing w:val="-3"/>
        </w:rPr>
        <w:t xml:space="preserve"> </w:t>
      </w:r>
      <w:r>
        <w:t>goods</w:t>
      </w:r>
      <w:r>
        <w:rPr>
          <w:spacing w:val="-3"/>
        </w:rPr>
        <w:t xml:space="preserve"> </w:t>
      </w:r>
      <w:r>
        <w:t>or</w:t>
      </w:r>
      <w:r>
        <w:rPr>
          <w:spacing w:val="-3"/>
        </w:rPr>
        <w:t xml:space="preserve"> </w:t>
      </w:r>
      <w:r>
        <w:t>services prevents situations where the same artistic work could simultaneously serve as both a registered copyright and a trade mark, which could create conflicting intellectual property rights.</w:t>
      </w:r>
    </w:p>
    <w:p w14:paraId="5F1ED3D3" w14:textId="77777777" w:rsidR="00FE112F" w:rsidRDefault="00020FB4">
      <w:pPr>
        <w:pStyle w:val="Heading1"/>
        <w:numPr>
          <w:ilvl w:val="0"/>
          <w:numId w:val="8"/>
        </w:numPr>
        <w:tabs>
          <w:tab w:val="left" w:pos="334"/>
        </w:tabs>
        <w:spacing w:before="100"/>
        <w:ind w:left="334" w:hanging="285"/>
      </w:pPr>
      <w:r>
        <w:t>Registration</w:t>
      </w:r>
      <w:r>
        <w:rPr>
          <w:spacing w:val="-9"/>
        </w:rPr>
        <w:t xml:space="preserve"> </w:t>
      </w:r>
      <w:r>
        <w:rPr>
          <w:spacing w:val="-2"/>
        </w:rPr>
        <w:t>procedure</w:t>
      </w:r>
    </w:p>
    <w:p w14:paraId="720F1692" w14:textId="77777777" w:rsidR="00FE112F" w:rsidRDefault="00020FB4">
      <w:pPr>
        <w:pStyle w:val="BodyText"/>
        <w:spacing w:before="20"/>
        <w:ind w:right="62"/>
      </w:pPr>
      <w:r>
        <w:t xml:space="preserve">The registration process under the Copyright Rules, 2013 involves the following stages: </w:t>
      </w:r>
      <w:r>
        <w:lastRenderedPageBreak/>
        <w:t>filing the application in Form XIV with the prescribed fee; receipt of a diary number confirming</w:t>
      </w:r>
      <w:r>
        <w:rPr>
          <w:spacing w:val="-4"/>
        </w:rPr>
        <w:t xml:space="preserve"> </w:t>
      </w:r>
      <w:r>
        <w:t>the</w:t>
      </w:r>
      <w:r>
        <w:rPr>
          <w:spacing w:val="-4"/>
        </w:rPr>
        <w:t xml:space="preserve"> </w:t>
      </w:r>
      <w:r>
        <w:t>application;</w:t>
      </w:r>
      <w:r>
        <w:rPr>
          <w:spacing w:val="-4"/>
        </w:rPr>
        <w:t xml:space="preserve"> </w:t>
      </w:r>
      <w:r>
        <w:t>a</w:t>
      </w:r>
      <w:r>
        <w:rPr>
          <w:spacing w:val="-4"/>
        </w:rPr>
        <w:t xml:space="preserve"> </w:t>
      </w:r>
      <w:r>
        <w:t>mandatory</w:t>
      </w:r>
      <w:r>
        <w:rPr>
          <w:spacing w:val="-4"/>
        </w:rPr>
        <w:t xml:space="preserve"> </w:t>
      </w:r>
      <w:r>
        <w:t>waiting</w:t>
      </w:r>
      <w:r>
        <w:rPr>
          <w:spacing w:val="-4"/>
        </w:rPr>
        <w:t xml:space="preserve"> </w:t>
      </w:r>
      <w:r>
        <w:t>period</w:t>
      </w:r>
      <w:r>
        <w:rPr>
          <w:spacing w:val="-4"/>
        </w:rPr>
        <w:t xml:space="preserve"> </w:t>
      </w:r>
      <w:r>
        <w:t>of</w:t>
      </w:r>
      <w:r>
        <w:rPr>
          <w:spacing w:val="-4"/>
        </w:rPr>
        <w:t xml:space="preserve"> </w:t>
      </w:r>
      <w:r>
        <w:t>thirty</w:t>
      </w:r>
      <w:r>
        <w:rPr>
          <w:spacing w:val="-4"/>
        </w:rPr>
        <w:t xml:space="preserve"> </w:t>
      </w:r>
      <w:r>
        <w:t>days</w:t>
      </w:r>
      <w:r>
        <w:rPr>
          <w:spacing w:val="-4"/>
        </w:rPr>
        <w:t xml:space="preserve"> </w:t>
      </w:r>
      <w:r>
        <w:t>to</w:t>
      </w:r>
      <w:r>
        <w:rPr>
          <w:spacing w:val="-4"/>
        </w:rPr>
        <w:t xml:space="preserve"> </w:t>
      </w:r>
      <w:r>
        <w:t>invite</w:t>
      </w:r>
      <w:r>
        <w:rPr>
          <w:spacing w:val="-4"/>
        </w:rPr>
        <w:t xml:space="preserve"> </w:t>
      </w:r>
      <w:r>
        <w:t xml:space="preserve">objections from third parties; examination of the application and any objections received; and, upon satisfactory completion, issuance of a Certificate of Registration by the Registrar of Copyrights. Objections must be resolved before registration is </w:t>
      </w:r>
      <w:proofErr w:type="spellStart"/>
      <w:r>
        <w:t>finalised</w:t>
      </w:r>
      <w:proofErr w:type="spellEnd"/>
      <w:r>
        <w:t>.</w:t>
      </w:r>
    </w:p>
    <w:p w14:paraId="47E1E2EA" w14:textId="77777777" w:rsidR="00FE112F" w:rsidRDefault="00020FB4">
      <w:pPr>
        <w:pStyle w:val="Heading1"/>
        <w:numPr>
          <w:ilvl w:val="0"/>
          <w:numId w:val="8"/>
        </w:numPr>
        <w:tabs>
          <w:tab w:val="left" w:pos="362"/>
        </w:tabs>
        <w:spacing w:before="330"/>
        <w:ind w:left="362" w:hanging="313"/>
      </w:pPr>
      <w:r>
        <w:t>Indexes</w:t>
      </w:r>
      <w:r>
        <w:rPr>
          <w:spacing w:val="-4"/>
        </w:rPr>
        <w:t xml:space="preserve"> </w:t>
      </w:r>
      <w:r>
        <w:t>—</w:t>
      </w:r>
      <w:r>
        <w:rPr>
          <w:spacing w:val="-4"/>
        </w:rPr>
        <w:t xml:space="preserve"> </w:t>
      </w:r>
      <w:r>
        <w:t>Section</w:t>
      </w:r>
      <w:r>
        <w:rPr>
          <w:spacing w:val="-4"/>
        </w:rPr>
        <w:t xml:space="preserve"> </w:t>
      </w:r>
      <w:r>
        <w:rPr>
          <w:spacing w:val="-5"/>
        </w:rPr>
        <w:t>46</w:t>
      </w:r>
    </w:p>
    <w:p w14:paraId="3FCAF8DC" w14:textId="77777777" w:rsidR="00FE112F" w:rsidRDefault="00020FB4">
      <w:pPr>
        <w:spacing w:before="60"/>
        <w:ind w:left="49"/>
        <w:rPr>
          <w:b/>
        </w:rPr>
      </w:pPr>
      <w:r>
        <w:rPr>
          <w:b/>
        </w:rPr>
        <w:t>Bare</w:t>
      </w:r>
      <w:r>
        <w:rPr>
          <w:b/>
          <w:spacing w:val="-3"/>
        </w:rPr>
        <w:t xml:space="preserve"> </w:t>
      </w:r>
      <w:r>
        <w:rPr>
          <w:b/>
        </w:rPr>
        <w:t>act</w:t>
      </w:r>
      <w:r>
        <w:rPr>
          <w:b/>
          <w:spacing w:val="-3"/>
        </w:rPr>
        <w:t xml:space="preserve"> </w:t>
      </w:r>
      <w:r>
        <w:rPr>
          <w:b/>
        </w:rPr>
        <w:t>–</w:t>
      </w:r>
      <w:r>
        <w:rPr>
          <w:b/>
          <w:spacing w:val="-3"/>
        </w:rPr>
        <w:t xml:space="preserve"> </w:t>
      </w:r>
      <w:r>
        <w:rPr>
          <w:b/>
        </w:rPr>
        <w:t>Section</w:t>
      </w:r>
      <w:r>
        <w:rPr>
          <w:b/>
          <w:spacing w:val="-3"/>
        </w:rPr>
        <w:t xml:space="preserve"> </w:t>
      </w:r>
      <w:r>
        <w:rPr>
          <w:b/>
        </w:rPr>
        <w:t>46,</w:t>
      </w:r>
      <w:r>
        <w:rPr>
          <w:b/>
          <w:spacing w:val="-3"/>
        </w:rPr>
        <w:t xml:space="preserve"> </w:t>
      </w:r>
      <w:r>
        <w:rPr>
          <w:b/>
        </w:rPr>
        <w:t>Copyright</w:t>
      </w:r>
      <w:r>
        <w:rPr>
          <w:b/>
          <w:spacing w:val="-3"/>
        </w:rPr>
        <w:t xml:space="preserve"> </w:t>
      </w:r>
      <w:r>
        <w:rPr>
          <w:b/>
        </w:rPr>
        <w:t>Act,</w:t>
      </w:r>
      <w:r>
        <w:rPr>
          <w:b/>
          <w:spacing w:val="-3"/>
        </w:rPr>
        <w:t xml:space="preserve"> </w:t>
      </w:r>
      <w:r>
        <w:rPr>
          <w:b/>
          <w:spacing w:val="-4"/>
        </w:rPr>
        <w:t>1957</w:t>
      </w:r>
    </w:p>
    <w:p w14:paraId="68B9DF32" w14:textId="77777777" w:rsidR="00FE112F" w:rsidRDefault="00020FB4">
      <w:pPr>
        <w:spacing w:before="30"/>
        <w:ind w:left="49"/>
        <w:rPr>
          <w:i/>
        </w:rPr>
      </w:pPr>
      <w:r>
        <w:rPr>
          <w:i/>
        </w:rPr>
        <w:t>There</w:t>
      </w:r>
      <w:r>
        <w:rPr>
          <w:i/>
          <w:spacing w:val="-3"/>
        </w:rPr>
        <w:t xml:space="preserve"> </w:t>
      </w:r>
      <w:r>
        <w:rPr>
          <w:i/>
        </w:rPr>
        <w:t>shall</w:t>
      </w:r>
      <w:r>
        <w:rPr>
          <w:i/>
          <w:spacing w:val="-3"/>
        </w:rPr>
        <w:t xml:space="preserve"> </w:t>
      </w:r>
      <w:r>
        <w:rPr>
          <w:i/>
        </w:rPr>
        <w:t>be</w:t>
      </w:r>
      <w:r>
        <w:rPr>
          <w:i/>
          <w:spacing w:val="-3"/>
        </w:rPr>
        <w:t xml:space="preserve"> </w:t>
      </w:r>
      <w:r>
        <w:rPr>
          <w:i/>
        </w:rPr>
        <w:t>also</w:t>
      </w:r>
      <w:r>
        <w:rPr>
          <w:i/>
          <w:spacing w:val="-3"/>
        </w:rPr>
        <w:t xml:space="preserve"> </w:t>
      </w:r>
      <w:r>
        <w:rPr>
          <w:i/>
        </w:rPr>
        <w:t>kept</w:t>
      </w:r>
      <w:r>
        <w:rPr>
          <w:i/>
          <w:spacing w:val="-3"/>
        </w:rPr>
        <w:t xml:space="preserve"> </w:t>
      </w:r>
      <w:r>
        <w:rPr>
          <w:i/>
        </w:rPr>
        <w:t>at</w:t>
      </w:r>
      <w:r>
        <w:rPr>
          <w:i/>
          <w:spacing w:val="-3"/>
        </w:rPr>
        <w:t xml:space="preserve"> </w:t>
      </w:r>
      <w:r>
        <w:rPr>
          <w:i/>
        </w:rPr>
        <w:t>the</w:t>
      </w:r>
      <w:r>
        <w:rPr>
          <w:i/>
          <w:spacing w:val="-3"/>
        </w:rPr>
        <w:t xml:space="preserve"> </w:t>
      </w:r>
      <w:r>
        <w:rPr>
          <w:i/>
        </w:rPr>
        <w:t>Copyright</w:t>
      </w:r>
      <w:r>
        <w:rPr>
          <w:i/>
          <w:spacing w:val="-3"/>
        </w:rPr>
        <w:t xml:space="preserve"> </w:t>
      </w:r>
      <w:r>
        <w:rPr>
          <w:i/>
        </w:rPr>
        <w:t>Office</w:t>
      </w:r>
      <w:r>
        <w:rPr>
          <w:i/>
          <w:spacing w:val="-3"/>
        </w:rPr>
        <w:t xml:space="preserve"> </w:t>
      </w:r>
      <w:r>
        <w:rPr>
          <w:i/>
        </w:rPr>
        <w:t>such</w:t>
      </w:r>
      <w:r>
        <w:rPr>
          <w:i/>
          <w:spacing w:val="-3"/>
        </w:rPr>
        <w:t xml:space="preserve"> </w:t>
      </w:r>
      <w:r>
        <w:rPr>
          <w:i/>
        </w:rPr>
        <w:t>indexes</w:t>
      </w:r>
      <w:r>
        <w:rPr>
          <w:i/>
          <w:spacing w:val="-3"/>
        </w:rPr>
        <w:t xml:space="preserve"> </w:t>
      </w:r>
      <w:r>
        <w:rPr>
          <w:i/>
        </w:rPr>
        <w:t>of</w:t>
      </w:r>
      <w:r>
        <w:rPr>
          <w:i/>
          <w:spacing w:val="-3"/>
        </w:rPr>
        <w:t xml:space="preserve"> </w:t>
      </w:r>
      <w:r>
        <w:rPr>
          <w:i/>
        </w:rPr>
        <w:t>the</w:t>
      </w:r>
      <w:r>
        <w:rPr>
          <w:i/>
          <w:spacing w:val="-3"/>
        </w:rPr>
        <w:t xml:space="preserve"> </w:t>
      </w:r>
      <w:r>
        <w:rPr>
          <w:i/>
        </w:rPr>
        <w:t>Register</w:t>
      </w:r>
      <w:r>
        <w:rPr>
          <w:i/>
          <w:spacing w:val="-3"/>
        </w:rPr>
        <w:t xml:space="preserve"> </w:t>
      </w:r>
      <w:r>
        <w:rPr>
          <w:i/>
        </w:rPr>
        <w:t>of</w:t>
      </w:r>
      <w:r>
        <w:rPr>
          <w:i/>
          <w:spacing w:val="-3"/>
        </w:rPr>
        <w:t xml:space="preserve"> </w:t>
      </w:r>
      <w:r>
        <w:rPr>
          <w:i/>
        </w:rPr>
        <w:t>Copyrights as may be prescribed.</w:t>
      </w:r>
    </w:p>
    <w:p w14:paraId="70029CC1" w14:textId="77777777" w:rsidR="00C3386C" w:rsidRDefault="00C3386C">
      <w:pPr>
        <w:pStyle w:val="BodyText"/>
        <w:ind w:right="103"/>
      </w:pPr>
    </w:p>
    <w:p w14:paraId="3DB461BF" w14:textId="381DF311" w:rsidR="00FE112F" w:rsidRDefault="00020FB4">
      <w:pPr>
        <w:pStyle w:val="BodyText"/>
        <w:ind w:right="103"/>
      </w:pPr>
      <w:r>
        <w:t>Section 46 requires indexes of the Register of Copyrights to be maintained at the Copyright Office in such form as may be prescribed. These indexes facilitate efficient public access to registered works, enabling third parties to search for and identify the ownership</w:t>
      </w:r>
      <w:r>
        <w:rPr>
          <w:spacing w:val="-4"/>
        </w:rPr>
        <w:t xml:space="preserve"> </w:t>
      </w:r>
      <w:r>
        <w:t>status</w:t>
      </w:r>
      <w:r>
        <w:rPr>
          <w:spacing w:val="-4"/>
        </w:rPr>
        <w:t xml:space="preserve"> </w:t>
      </w:r>
      <w:r>
        <w:t>of</w:t>
      </w:r>
      <w:r>
        <w:rPr>
          <w:spacing w:val="-4"/>
        </w:rPr>
        <w:t xml:space="preserve"> </w:t>
      </w:r>
      <w:r>
        <w:t>specific</w:t>
      </w:r>
      <w:r>
        <w:rPr>
          <w:spacing w:val="-4"/>
        </w:rPr>
        <w:t xml:space="preserve"> </w:t>
      </w:r>
      <w:r>
        <w:t>works</w:t>
      </w:r>
      <w:r>
        <w:rPr>
          <w:spacing w:val="-4"/>
        </w:rPr>
        <w:t xml:space="preserve"> </w:t>
      </w:r>
      <w:r>
        <w:t>without</w:t>
      </w:r>
      <w:r>
        <w:rPr>
          <w:spacing w:val="-4"/>
        </w:rPr>
        <w:t xml:space="preserve"> </w:t>
      </w:r>
      <w:r>
        <w:t>having</w:t>
      </w:r>
      <w:r>
        <w:rPr>
          <w:spacing w:val="-4"/>
        </w:rPr>
        <w:t xml:space="preserve"> </w:t>
      </w:r>
      <w:r>
        <w:t>to</w:t>
      </w:r>
      <w:r>
        <w:rPr>
          <w:spacing w:val="-4"/>
        </w:rPr>
        <w:t xml:space="preserve"> </w:t>
      </w:r>
      <w:r>
        <w:t>search</w:t>
      </w:r>
      <w:r>
        <w:rPr>
          <w:spacing w:val="-4"/>
        </w:rPr>
        <w:t xml:space="preserve"> </w:t>
      </w:r>
      <w:r>
        <w:t>through</w:t>
      </w:r>
      <w:r>
        <w:rPr>
          <w:spacing w:val="-4"/>
        </w:rPr>
        <w:t xml:space="preserve"> </w:t>
      </w:r>
      <w:r>
        <w:t>the</w:t>
      </w:r>
      <w:r>
        <w:rPr>
          <w:spacing w:val="-4"/>
        </w:rPr>
        <w:t xml:space="preserve"> </w:t>
      </w:r>
      <w:r>
        <w:t>entire</w:t>
      </w:r>
      <w:r>
        <w:rPr>
          <w:spacing w:val="-4"/>
        </w:rPr>
        <w:t xml:space="preserve"> </w:t>
      </w:r>
      <w:r>
        <w:t>register. They are particularly useful in disputes about ownership and in due diligence exercises before commercial licensing.</w:t>
      </w:r>
    </w:p>
    <w:p w14:paraId="4C16BB65" w14:textId="77777777" w:rsidR="00FE112F" w:rsidRDefault="00020FB4">
      <w:pPr>
        <w:pStyle w:val="Heading1"/>
        <w:numPr>
          <w:ilvl w:val="0"/>
          <w:numId w:val="8"/>
        </w:numPr>
        <w:tabs>
          <w:tab w:val="left" w:pos="323"/>
        </w:tabs>
        <w:spacing w:before="100"/>
        <w:ind w:left="49" w:right="5320" w:firstLine="0"/>
      </w:pPr>
      <w:r>
        <w:t>Inspection of register — Section 47 Bare</w:t>
      </w:r>
      <w:r>
        <w:rPr>
          <w:spacing w:val="-6"/>
        </w:rPr>
        <w:t xml:space="preserve"> </w:t>
      </w:r>
      <w:r>
        <w:t>act</w:t>
      </w:r>
      <w:r>
        <w:rPr>
          <w:spacing w:val="-6"/>
        </w:rPr>
        <w:t xml:space="preserve"> </w:t>
      </w:r>
      <w:r>
        <w:t>–</w:t>
      </w:r>
      <w:r>
        <w:rPr>
          <w:spacing w:val="-6"/>
        </w:rPr>
        <w:t xml:space="preserve"> </w:t>
      </w:r>
      <w:r>
        <w:t>Section</w:t>
      </w:r>
      <w:r>
        <w:rPr>
          <w:spacing w:val="-6"/>
        </w:rPr>
        <w:t xml:space="preserve"> </w:t>
      </w:r>
      <w:r>
        <w:t>47,</w:t>
      </w:r>
      <w:r>
        <w:rPr>
          <w:spacing w:val="-6"/>
        </w:rPr>
        <w:t xml:space="preserve"> </w:t>
      </w:r>
      <w:r>
        <w:t>Copyright</w:t>
      </w:r>
      <w:r>
        <w:rPr>
          <w:spacing w:val="-6"/>
        </w:rPr>
        <w:t xml:space="preserve"> </w:t>
      </w:r>
      <w:r>
        <w:t>Act,</w:t>
      </w:r>
      <w:r>
        <w:rPr>
          <w:spacing w:val="-6"/>
        </w:rPr>
        <w:t xml:space="preserve"> </w:t>
      </w:r>
      <w:r>
        <w:t>1957</w:t>
      </w:r>
    </w:p>
    <w:p w14:paraId="1F1FF7D2" w14:textId="77777777" w:rsidR="00FE112F" w:rsidRDefault="00020FB4">
      <w:pPr>
        <w:ind w:left="49"/>
        <w:rPr>
          <w:i/>
        </w:rPr>
      </w:pPr>
      <w:r>
        <w:rPr>
          <w:i/>
        </w:rPr>
        <w:t>The</w:t>
      </w:r>
      <w:r>
        <w:rPr>
          <w:i/>
          <w:spacing w:val="-6"/>
        </w:rPr>
        <w:t xml:space="preserve"> </w:t>
      </w:r>
      <w:r>
        <w:rPr>
          <w:i/>
        </w:rPr>
        <w:t>Register</w:t>
      </w:r>
      <w:r>
        <w:rPr>
          <w:i/>
          <w:spacing w:val="-3"/>
        </w:rPr>
        <w:t xml:space="preserve"> </w:t>
      </w:r>
      <w:r>
        <w:rPr>
          <w:i/>
        </w:rPr>
        <w:t>of</w:t>
      </w:r>
      <w:r>
        <w:rPr>
          <w:i/>
          <w:spacing w:val="-3"/>
        </w:rPr>
        <w:t xml:space="preserve"> </w:t>
      </w:r>
      <w:r>
        <w:rPr>
          <w:i/>
        </w:rPr>
        <w:t>Copyrights</w:t>
      </w:r>
      <w:r>
        <w:rPr>
          <w:i/>
          <w:spacing w:val="-3"/>
        </w:rPr>
        <w:t xml:space="preserve"> </w:t>
      </w:r>
      <w:r>
        <w:rPr>
          <w:i/>
        </w:rPr>
        <w:t>and</w:t>
      </w:r>
      <w:r>
        <w:rPr>
          <w:i/>
          <w:spacing w:val="-4"/>
        </w:rPr>
        <w:t xml:space="preserve"> </w:t>
      </w:r>
      <w:r>
        <w:rPr>
          <w:i/>
        </w:rPr>
        <w:t>indexes</w:t>
      </w:r>
      <w:r>
        <w:rPr>
          <w:i/>
          <w:spacing w:val="-3"/>
        </w:rPr>
        <w:t xml:space="preserve"> </w:t>
      </w:r>
      <w:r>
        <w:rPr>
          <w:i/>
        </w:rPr>
        <w:t>thereof</w:t>
      </w:r>
      <w:r>
        <w:rPr>
          <w:i/>
          <w:spacing w:val="-3"/>
        </w:rPr>
        <w:t xml:space="preserve"> </w:t>
      </w:r>
      <w:r>
        <w:rPr>
          <w:i/>
        </w:rPr>
        <w:t>kept</w:t>
      </w:r>
      <w:r>
        <w:rPr>
          <w:i/>
          <w:spacing w:val="-3"/>
        </w:rPr>
        <w:t xml:space="preserve"> </w:t>
      </w:r>
      <w:r>
        <w:rPr>
          <w:i/>
        </w:rPr>
        <w:t>under</w:t>
      </w:r>
      <w:r>
        <w:rPr>
          <w:i/>
          <w:spacing w:val="-3"/>
        </w:rPr>
        <w:t xml:space="preserve"> </w:t>
      </w:r>
      <w:r>
        <w:rPr>
          <w:i/>
        </w:rPr>
        <w:t>this</w:t>
      </w:r>
      <w:r>
        <w:rPr>
          <w:i/>
          <w:spacing w:val="-4"/>
        </w:rPr>
        <w:t xml:space="preserve"> </w:t>
      </w:r>
      <w:r>
        <w:rPr>
          <w:i/>
        </w:rPr>
        <w:t>Act</w:t>
      </w:r>
      <w:r>
        <w:rPr>
          <w:i/>
          <w:spacing w:val="-3"/>
        </w:rPr>
        <w:t xml:space="preserve"> </w:t>
      </w:r>
      <w:r>
        <w:rPr>
          <w:i/>
        </w:rPr>
        <w:t>shall</w:t>
      </w:r>
      <w:r>
        <w:rPr>
          <w:i/>
          <w:spacing w:val="-3"/>
        </w:rPr>
        <w:t xml:space="preserve"> </w:t>
      </w:r>
      <w:r>
        <w:rPr>
          <w:i/>
        </w:rPr>
        <w:t>at</w:t>
      </w:r>
      <w:r>
        <w:rPr>
          <w:i/>
          <w:spacing w:val="-3"/>
        </w:rPr>
        <w:t xml:space="preserve"> </w:t>
      </w:r>
      <w:r>
        <w:rPr>
          <w:i/>
        </w:rPr>
        <w:t>all</w:t>
      </w:r>
      <w:r>
        <w:rPr>
          <w:i/>
          <w:spacing w:val="-3"/>
        </w:rPr>
        <w:t xml:space="preserve"> </w:t>
      </w:r>
      <w:r>
        <w:rPr>
          <w:i/>
          <w:spacing w:val="-2"/>
        </w:rPr>
        <w:t>reasonable</w:t>
      </w:r>
    </w:p>
    <w:p w14:paraId="2872FCDF" w14:textId="77777777" w:rsidR="00FE112F" w:rsidRDefault="00020FB4">
      <w:pPr>
        <w:ind w:left="49"/>
        <w:rPr>
          <w:i/>
        </w:rPr>
      </w:pPr>
      <w:r>
        <w:rPr>
          <w:i/>
        </w:rPr>
        <w:t>times</w:t>
      </w:r>
      <w:r>
        <w:rPr>
          <w:i/>
          <w:spacing w:val="-3"/>
        </w:rPr>
        <w:t xml:space="preserve"> </w:t>
      </w:r>
      <w:r>
        <w:rPr>
          <w:i/>
        </w:rPr>
        <w:t>be</w:t>
      </w:r>
      <w:r>
        <w:rPr>
          <w:i/>
          <w:spacing w:val="-3"/>
        </w:rPr>
        <w:t xml:space="preserve"> </w:t>
      </w:r>
      <w:r>
        <w:rPr>
          <w:i/>
        </w:rPr>
        <w:t>open</w:t>
      </w:r>
      <w:r>
        <w:rPr>
          <w:i/>
          <w:spacing w:val="-3"/>
        </w:rPr>
        <w:t xml:space="preserve"> </w:t>
      </w:r>
      <w:r>
        <w:rPr>
          <w:i/>
        </w:rPr>
        <w:t>to</w:t>
      </w:r>
      <w:r>
        <w:rPr>
          <w:i/>
          <w:spacing w:val="-3"/>
        </w:rPr>
        <w:t xml:space="preserve"> </w:t>
      </w:r>
      <w:r>
        <w:rPr>
          <w:i/>
        </w:rPr>
        <w:t>inspection,</w:t>
      </w:r>
      <w:r>
        <w:rPr>
          <w:i/>
          <w:spacing w:val="-3"/>
        </w:rPr>
        <w:t xml:space="preserve"> </w:t>
      </w:r>
      <w:r>
        <w:rPr>
          <w:i/>
        </w:rPr>
        <w:t>and</w:t>
      </w:r>
      <w:r>
        <w:rPr>
          <w:i/>
          <w:spacing w:val="-3"/>
        </w:rPr>
        <w:t xml:space="preserve"> </w:t>
      </w:r>
      <w:r>
        <w:rPr>
          <w:i/>
        </w:rPr>
        <w:t>any</w:t>
      </w:r>
      <w:r>
        <w:rPr>
          <w:i/>
          <w:spacing w:val="-3"/>
        </w:rPr>
        <w:t xml:space="preserve"> </w:t>
      </w:r>
      <w:r>
        <w:rPr>
          <w:i/>
        </w:rPr>
        <w:t>person</w:t>
      </w:r>
      <w:r>
        <w:rPr>
          <w:i/>
          <w:spacing w:val="-3"/>
        </w:rPr>
        <w:t xml:space="preserve"> </w:t>
      </w:r>
      <w:r>
        <w:rPr>
          <w:i/>
        </w:rPr>
        <w:t>shall</w:t>
      </w:r>
      <w:r>
        <w:rPr>
          <w:i/>
          <w:spacing w:val="-3"/>
        </w:rPr>
        <w:t xml:space="preserve"> </w:t>
      </w:r>
      <w:r>
        <w:rPr>
          <w:i/>
        </w:rPr>
        <w:t>be</w:t>
      </w:r>
      <w:r>
        <w:rPr>
          <w:i/>
          <w:spacing w:val="-3"/>
        </w:rPr>
        <w:t xml:space="preserve"> </w:t>
      </w:r>
      <w:r>
        <w:rPr>
          <w:i/>
        </w:rPr>
        <w:t>entitled</w:t>
      </w:r>
      <w:r>
        <w:rPr>
          <w:i/>
          <w:spacing w:val="-3"/>
        </w:rPr>
        <w:t xml:space="preserve"> </w:t>
      </w:r>
      <w:r>
        <w:rPr>
          <w:i/>
        </w:rPr>
        <w:t>to</w:t>
      </w:r>
      <w:r>
        <w:rPr>
          <w:i/>
          <w:spacing w:val="-3"/>
        </w:rPr>
        <w:t xml:space="preserve"> </w:t>
      </w:r>
      <w:r>
        <w:rPr>
          <w:i/>
        </w:rPr>
        <w:t>take</w:t>
      </w:r>
      <w:r>
        <w:rPr>
          <w:i/>
          <w:spacing w:val="-3"/>
        </w:rPr>
        <w:t xml:space="preserve"> </w:t>
      </w:r>
      <w:r>
        <w:rPr>
          <w:i/>
        </w:rPr>
        <w:t>copies</w:t>
      </w:r>
      <w:r>
        <w:rPr>
          <w:i/>
          <w:spacing w:val="-3"/>
        </w:rPr>
        <w:t xml:space="preserve"> </w:t>
      </w:r>
      <w:r>
        <w:rPr>
          <w:i/>
        </w:rPr>
        <w:t>of,</w:t>
      </w:r>
      <w:r>
        <w:rPr>
          <w:i/>
          <w:spacing w:val="-3"/>
        </w:rPr>
        <w:t xml:space="preserve"> </w:t>
      </w:r>
      <w:r>
        <w:rPr>
          <w:i/>
        </w:rPr>
        <w:t>or</w:t>
      </w:r>
      <w:r>
        <w:rPr>
          <w:i/>
          <w:spacing w:val="-3"/>
        </w:rPr>
        <w:t xml:space="preserve"> </w:t>
      </w:r>
      <w:r>
        <w:rPr>
          <w:i/>
        </w:rPr>
        <w:t>make extracts from, such register or indexes on payment of such fee and subject to such conditions as may be prescribed.</w:t>
      </w:r>
    </w:p>
    <w:p w14:paraId="789005C7" w14:textId="77777777" w:rsidR="00C3386C" w:rsidRDefault="00C3386C">
      <w:pPr>
        <w:pStyle w:val="BodyText"/>
        <w:ind w:right="103"/>
      </w:pPr>
    </w:p>
    <w:p w14:paraId="5E5BB8B9" w14:textId="1C04A08D" w:rsidR="00FE112F" w:rsidRDefault="00020FB4">
      <w:pPr>
        <w:pStyle w:val="BodyText"/>
        <w:ind w:right="103"/>
      </w:pPr>
      <w:r>
        <w:t>Section</w:t>
      </w:r>
      <w:r>
        <w:rPr>
          <w:spacing w:val="-4"/>
        </w:rPr>
        <w:t xml:space="preserve"> </w:t>
      </w:r>
      <w:r>
        <w:t>47</w:t>
      </w:r>
      <w:r>
        <w:rPr>
          <w:spacing w:val="-4"/>
        </w:rPr>
        <w:t xml:space="preserve"> </w:t>
      </w:r>
      <w:r>
        <w:t>makes</w:t>
      </w:r>
      <w:r>
        <w:rPr>
          <w:spacing w:val="-4"/>
        </w:rPr>
        <w:t xml:space="preserve"> </w:t>
      </w:r>
      <w:r>
        <w:t>the</w:t>
      </w:r>
      <w:r>
        <w:rPr>
          <w:spacing w:val="-4"/>
        </w:rPr>
        <w:t xml:space="preserve"> </w:t>
      </w:r>
      <w:r>
        <w:t>Register</w:t>
      </w:r>
      <w:r>
        <w:rPr>
          <w:spacing w:val="-4"/>
        </w:rPr>
        <w:t xml:space="preserve"> </w:t>
      </w:r>
      <w:r>
        <w:t>of</w:t>
      </w:r>
      <w:r>
        <w:rPr>
          <w:spacing w:val="-4"/>
        </w:rPr>
        <w:t xml:space="preserve"> </w:t>
      </w:r>
      <w:r>
        <w:t>Copyrights</w:t>
      </w:r>
      <w:r>
        <w:rPr>
          <w:spacing w:val="-4"/>
        </w:rPr>
        <w:t xml:space="preserve"> </w:t>
      </w:r>
      <w:r>
        <w:t>a</w:t>
      </w:r>
      <w:r>
        <w:rPr>
          <w:spacing w:val="-4"/>
        </w:rPr>
        <w:t xml:space="preserve"> </w:t>
      </w:r>
      <w:r>
        <w:t>publicly</w:t>
      </w:r>
      <w:r>
        <w:rPr>
          <w:spacing w:val="-4"/>
        </w:rPr>
        <w:t xml:space="preserve"> </w:t>
      </w:r>
      <w:r>
        <w:t>accessible</w:t>
      </w:r>
      <w:r>
        <w:rPr>
          <w:spacing w:val="-4"/>
        </w:rPr>
        <w:t xml:space="preserve"> </w:t>
      </w:r>
      <w:r>
        <w:t>document.</w:t>
      </w:r>
      <w:r>
        <w:rPr>
          <w:spacing w:val="-4"/>
        </w:rPr>
        <w:t xml:space="preserve"> </w:t>
      </w:r>
      <w:r>
        <w:t>Any</w:t>
      </w:r>
      <w:r>
        <w:rPr>
          <w:spacing w:val="-4"/>
        </w:rPr>
        <w:t xml:space="preserve"> </w:t>
      </w:r>
      <w:r>
        <w:t>person may inspect it at all reasonable times and may obtain certified copies or extracts upon paying the prescribed fee. This public accessibility is essential to the functioning of the registration system: third parties — publishers, broadcasters, licensees — need to be able to verify ownership before entering commercial arrangements. The ability to take copies or extracts ensures that ownership evidence is readily obtainable.</w:t>
      </w:r>
    </w:p>
    <w:p w14:paraId="7FCA7682" w14:textId="77777777" w:rsidR="00FE112F" w:rsidRDefault="00020FB4">
      <w:pPr>
        <w:pStyle w:val="Heading1"/>
        <w:numPr>
          <w:ilvl w:val="0"/>
          <w:numId w:val="8"/>
        </w:numPr>
        <w:tabs>
          <w:tab w:val="left" w:pos="315"/>
        </w:tabs>
        <w:spacing w:before="100"/>
        <w:ind w:left="315" w:hanging="266"/>
      </w:pPr>
      <w:r>
        <w:t>Evidentiary</w:t>
      </w:r>
      <w:r>
        <w:rPr>
          <w:spacing w:val="-5"/>
        </w:rPr>
        <w:t xml:space="preserve"> </w:t>
      </w:r>
      <w:r>
        <w:t>value</w:t>
      </w:r>
      <w:r>
        <w:rPr>
          <w:spacing w:val="-5"/>
        </w:rPr>
        <w:t xml:space="preserve"> </w:t>
      </w:r>
      <w:r>
        <w:t>—</w:t>
      </w:r>
      <w:r>
        <w:rPr>
          <w:spacing w:val="-5"/>
        </w:rPr>
        <w:t xml:space="preserve"> </w:t>
      </w:r>
      <w:r>
        <w:t>Section</w:t>
      </w:r>
      <w:r>
        <w:rPr>
          <w:spacing w:val="-4"/>
        </w:rPr>
        <w:t xml:space="preserve"> </w:t>
      </w:r>
      <w:r>
        <w:rPr>
          <w:spacing w:val="-5"/>
        </w:rPr>
        <w:t>48</w:t>
      </w:r>
    </w:p>
    <w:p w14:paraId="1531493F" w14:textId="77777777" w:rsidR="00FE112F" w:rsidRDefault="00020FB4">
      <w:pPr>
        <w:spacing w:before="60"/>
        <w:ind w:left="49"/>
        <w:rPr>
          <w:b/>
        </w:rPr>
      </w:pPr>
      <w:r>
        <w:rPr>
          <w:b/>
        </w:rPr>
        <w:t>Bare</w:t>
      </w:r>
      <w:r>
        <w:rPr>
          <w:b/>
          <w:spacing w:val="-3"/>
        </w:rPr>
        <w:t xml:space="preserve"> </w:t>
      </w:r>
      <w:r>
        <w:rPr>
          <w:b/>
        </w:rPr>
        <w:t>act</w:t>
      </w:r>
      <w:r>
        <w:rPr>
          <w:b/>
          <w:spacing w:val="-3"/>
        </w:rPr>
        <w:t xml:space="preserve"> </w:t>
      </w:r>
      <w:r>
        <w:rPr>
          <w:b/>
        </w:rPr>
        <w:t>–</w:t>
      </w:r>
      <w:r>
        <w:rPr>
          <w:b/>
          <w:spacing w:val="-3"/>
        </w:rPr>
        <w:t xml:space="preserve"> </w:t>
      </w:r>
      <w:r>
        <w:rPr>
          <w:b/>
        </w:rPr>
        <w:t>Section</w:t>
      </w:r>
      <w:r>
        <w:rPr>
          <w:b/>
          <w:spacing w:val="-3"/>
        </w:rPr>
        <w:t xml:space="preserve"> </w:t>
      </w:r>
      <w:r>
        <w:rPr>
          <w:b/>
        </w:rPr>
        <w:t>48,</w:t>
      </w:r>
      <w:r>
        <w:rPr>
          <w:b/>
          <w:spacing w:val="-3"/>
        </w:rPr>
        <w:t xml:space="preserve"> </w:t>
      </w:r>
      <w:r>
        <w:rPr>
          <w:b/>
        </w:rPr>
        <w:t>Copyright</w:t>
      </w:r>
      <w:r>
        <w:rPr>
          <w:b/>
          <w:spacing w:val="-3"/>
        </w:rPr>
        <w:t xml:space="preserve"> </w:t>
      </w:r>
      <w:r>
        <w:rPr>
          <w:b/>
        </w:rPr>
        <w:t>Act,</w:t>
      </w:r>
      <w:r>
        <w:rPr>
          <w:b/>
          <w:spacing w:val="-3"/>
        </w:rPr>
        <w:t xml:space="preserve"> </w:t>
      </w:r>
      <w:r>
        <w:rPr>
          <w:b/>
          <w:spacing w:val="-4"/>
        </w:rPr>
        <w:t>1957</w:t>
      </w:r>
    </w:p>
    <w:p w14:paraId="1ED3BEA5" w14:textId="77777777" w:rsidR="00FE112F" w:rsidRDefault="00020FB4">
      <w:pPr>
        <w:spacing w:before="30"/>
        <w:ind w:left="49" w:right="126"/>
        <w:rPr>
          <w:i/>
        </w:rPr>
      </w:pPr>
      <w:r>
        <w:rPr>
          <w:i/>
        </w:rPr>
        <w:t>The Register of Copyrights shall be prima facie evidence of the particulars entered therein and documents purporting to be copies of any entries therein, or extracts therefrom, certified by the Registrar of Copyrights and sealed with the seal of the Copyright</w:t>
      </w:r>
      <w:r>
        <w:rPr>
          <w:i/>
          <w:spacing w:val="-4"/>
        </w:rPr>
        <w:t xml:space="preserve"> </w:t>
      </w:r>
      <w:r>
        <w:rPr>
          <w:i/>
        </w:rPr>
        <w:t>Office</w:t>
      </w:r>
      <w:r>
        <w:rPr>
          <w:i/>
          <w:spacing w:val="-4"/>
        </w:rPr>
        <w:t xml:space="preserve"> </w:t>
      </w:r>
      <w:r>
        <w:rPr>
          <w:i/>
        </w:rPr>
        <w:t>shall</w:t>
      </w:r>
      <w:r>
        <w:rPr>
          <w:i/>
          <w:spacing w:val="-4"/>
        </w:rPr>
        <w:t xml:space="preserve"> </w:t>
      </w:r>
      <w:r>
        <w:rPr>
          <w:i/>
        </w:rPr>
        <w:t>be</w:t>
      </w:r>
      <w:r>
        <w:rPr>
          <w:i/>
          <w:spacing w:val="-4"/>
        </w:rPr>
        <w:t xml:space="preserve"> </w:t>
      </w:r>
      <w:r>
        <w:rPr>
          <w:i/>
        </w:rPr>
        <w:t>admissible</w:t>
      </w:r>
      <w:r>
        <w:rPr>
          <w:i/>
          <w:spacing w:val="-4"/>
        </w:rPr>
        <w:t xml:space="preserve"> </w:t>
      </w:r>
      <w:r>
        <w:rPr>
          <w:i/>
        </w:rPr>
        <w:t>in</w:t>
      </w:r>
      <w:r>
        <w:rPr>
          <w:i/>
          <w:spacing w:val="-4"/>
        </w:rPr>
        <w:t xml:space="preserve"> </w:t>
      </w:r>
      <w:r>
        <w:rPr>
          <w:i/>
        </w:rPr>
        <w:t>evidence</w:t>
      </w:r>
      <w:r>
        <w:rPr>
          <w:i/>
          <w:spacing w:val="-4"/>
        </w:rPr>
        <w:t xml:space="preserve"> </w:t>
      </w:r>
      <w:r>
        <w:rPr>
          <w:i/>
        </w:rPr>
        <w:t>in</w:t>
      </w:r>
      <w:r>
        <w:rPr>
          <w:i/>
          <w:spacing w:val="-4"/>
        </w:rPr>
        <w:t xml:space="preserve"> </w:t>
      </w:r>
      <w:r>
        <w:rPr>
          <w:i/>
        </w:rPr>
        <w:t>all</w:t>
      </w:r>
      <w:r>
        <w:rPr>
          <w:i/>
          <w:spacing w:val="-4"/>
        </w:rPr>
        <w:t xml:space="preserve"> </w:t>
      </w:r>
      <w:r>
        <w:rPr>
          <w:i/>
        </w:rPr>
        <w:t>courts</w:t>
      </w:r>
      <w:r>
        <w:rPr>
          <w:i/>
          <w:spacing w:val="-4"/>
        </w:rPr>
        <w:t xml:space="preserve"> </w:t>
      </w:r>
      <w:r>
        <w:rPr>
          <w:i/>
        </w:rPr>
        <w:t>without</w:t>
      </w:r>
      <w:r>
        <w:rPr>
          <w:i/>
          <w:spacing w:val="-4"/>
        </w:rPr>
        <w:t xml:space="preserve"> </w:t>
      </w:r>
      <w:r>
        <w:rPr>
          <w:i/>
        </w:rPr>
        <w:t>further</w:t>
      </w:r>
      <w:r>
        <w:rPr>
          <w:i/>
          <w:spacing w:val="-4"/>
        </w:rPr>
        <w:t xml:space="preserve"> </w:t>
      </w:r>
      <w:r>
        <w:rPr>
          <w:i/>
        </w:rPr>
        <w:t>proof</w:t>
      </w:r>
      <w:r>
        <w:rPr>
          <w:i/>
          <w:spacing w:val="-4"/>
        </w:rPr>
        <w:t xml:space="preserve"> </w:t>
      </w:r>
      <w:r>
        <w:rPr>
          <w:i/>
        </w:rPr>
        <w:t>or production of the original.</w:t>
      </w:r>
    </w:p>
    <w:p w14:paraId="0DC723A4" w14:textId="77777777" w:rsidR="00C3386C" w:rsidRDefault="00C3386C">
      <w:pPr>
        <w:pStyle w:val="BodyText"/>
      </w:pPr>
    </w:p>
    <w:p w14:paraId="3C4581BB" w14:textId="483AAB36" w:rsidR="00FE112F" w:rsidRDefault="00020FB4">
      <w:pPr>
        <w:pStyle w:val="BodyText"/>
      </w:pPr>
      <w:r>
        <w:t>Section 48 is the most important practical consequence of registration. "Prima facie evidence" means that the court will presume the registered particulars to be correct unless the contrary is proved — the burden shifts to the party challenging the registration.</w:t>
      </w:r>
      <w:r>
        <w:rPr>
          <w:spacing w:val="-4"/>
        </w:rPr>
        <w:t xml:space="preserve"> </w:t>
      </w:r>
      <w:r>
        <w:t>Certified</w:t>
      </w:r>
      <w:r>
        <w:rPr>
          <w:spacing w:val="-4"/>
        </w:rPr>
        <w:t xml:space="preserve"> </w:t>
      </w:r>
      <w:r>
        <w:t>copies</w:t>
      </w:r>
      <w:r>
        <w:rPr>
          <w:spacing w:val="-4"/>
        </w:rPr>
        <w:t xml:space="preserve"> </w:t>
      </w:r>
      <w:r>
        <w:t>of</w:t>
      </w:r>
      <w:r>
        <w:rPr>
          <w:spacing w:val="-4"/>
        </w:rPr>
        <w:t xml:space="preserve"> </w:t>
      </w:r>
      <w:r>
        <w:t>Register</w:t>
      </w:r>
      <w:r>
        <w:rPr>
          <w:spacing w:val="-4"/>
        </w:rPr>
        <w:t xml:space="preserve"> </w:t>
      </w:r>
      <w:r>
        <w:t>entries</w:t>
      </w:r>
      <w:r>
        <w:rPr>
          <w:spacing w:val="-4"/>
        </w:rPr>
        <w:t xml:space="preserve"> </w:t>
      </w:r>
      <w:r>
        <w:t>are</w:t>
      </w:r>
      <w:r>
        <w:rPr>
          <w:spacing w:val="-4"/>
        </w:rPr>
        <w:t xml:space="preserve"> </w:t>
      </w:r>
      <w:r>
        <w:t>admissible</w:t>
      </w:r>
      <w:r>
        <w:rPr>
          <w:spacing w:val="-4"/>
        </w:rPr>
        <w:t xml:space="preserve"> </w:t>
      </w:r>
      <w:r>
        <w:t>in</w:t>
      </w:r>
      <w:r>
        <w:rPr>
          <w:spacing w:val="-4"/>
        </w:rPr>
        <w:t xml:space="preserve"> </w:t>
      </w:r>
      <w:r>
        <w:t>court</w:t>
      </w:r>
      <w:r>
        <w:rPr>
          <w:spacing w:val="-4"/>
        </w:rPr>
        <w:t xml:space="preserve"> </w:t>
      </w:r>
      <w:r>
        <w:t>without</w:t>
      </w:r>
      <w:r>
        <w:rPr>
          <w:spacing w:val="-4"/>
        </w:rPr>
        <w:t xml:space="preserve"> </w:t>
      </w:r>
      <w:r>
        <w:t>further proof, making it straightforward to establish ownership in infringement proceedings.</w:t>
      </w:r>
    </w:p>
    <w:p w14:paraId="68F02C00" w14:textId="77777777" w:rsidR="00FE112F" w:rsidRDefault="00020FB4">
      <w:pPr>
        <w:pStyle w:val="BodyText"/>
        <w:spacing w:before="20"/>
      </w:pPr>
      <w:r>
        <w:lastRenderedPageBreak/>
        <w:t>This</w:t>
      </w:r>
      <w:r>
        <w:rPr>
          <w:spacing w:val="-4"/>
        </w:rPr>
        <w:t xml:space="preserve"> </w:t>
      </w:r>
      <w:r>
        <w:t>procedural</w:t>
      </w:r>
      <w:r>
        <w:rPr>
          <w:spacing w:val="-4"/>
        </w:rPr>
        <w:t xml:space="preserve"> </w:t>
      </w:r>
      <w:r>
        <w:t>advantage</w:t>
      </w:r>
      <w:r>
        <w:rPr>
          <w:spacing w:val="-4"/>
        </w:rPr>
        <w:t xml:space="preserve"> </w:t>
      </w:r>
      <w:r>
        <w:t>is</w:t>
      </w:r>
      <w:r>
        <w:rPr>
          <w:spacing w:val="-4"/>
        </w:rPr>
        <w:t xml:space="preserve"> </w:t>
      </w:r>
      <w:r>
        <w:t>the</w:t>
      </w:r>
      <w:r>
        <w:rPr>
          <w:spacing w:val="-4"/>
        </w:rPr>
        <w:t xml:space="preserve"> </w:t>
      </w:r>
      <w:r>
        <w:t>principal</w:t>
      </w:r>
      <w:r>
        <w:rPr>
          <w:spacing w:val="-4"/>
        </w:rPr>
        <w:t xml:space="preserve"> </w:t>
      </w:r>
      <w:r>
        <w:t>reason</w:t>
      </w:r>
      <w:r>
        <w:rPr>
          <w:spacing w:val="-4"/>
        </w:rPr>
        <w:t xml:space="preserve"> </w:t>
      </w:r>
      <w:r>
        <w:t>copyright</w:t>
      </w:r>
      <w:r>
        <w:rPr>
          <w:spacing w:val="-4"/>
        </w:rPr>
        <w:t xml:space="preserve"> </w:t>
      </w:r>
      <w:r>
        <w:t>owners</w:t>
      </w:r>
      <w:r>
        <w:rPr>
          <w:spacing w:val="-4"/>
        </w:rPr>
        <w:t xml:space="preserve"> </w:t>
      </w:r>
      <w:r>
        <w:t>choose</w:t>
      </w:r>
      <w:r>
        <w:rPr>
          <w:spacing w:val="-4"/>
        </w:rPr>
        <w:t xml:space="preserve"> </w:t>
      </w:r>
      <w:r>
        <w:t>to</w:t>
      </w:r>
      <w:r>
        <w:rPr>
          <w:spacing w:val="-4"/>
        </w:rPr>
        <w:t xml:space="preserve"> </w:t>
      </w:r>
      <w:r>
        <w:t>register their works.</w:t>
      </w:r>
    </w:p>
    <w:p w14:paraId="60D4EB6B" w14:textId="77777777" w:rsidR="00FE112F" w:rsidRDefault="00020FB4">
      <w:pPr>
        <w:pStyle w:val="Heading1"/>
        <w:numPr>
          <w:ilvl w:val="0"/>
          <w:numId w:val="8"/>
        </w:numPr>
        <w:tabs>
          <w:tab w:val="left" w:pos="364"/>
        </w:tabs>
        <w:spacing w:before="100"/>
        <w:ind w:left="49" w:right="4107" w:firstLine="0"/>
      </w:pPr>
      <w:r>
        <w:t>Correction</w:t>
      </w:r>
      <w:r>
        <w:rPr>
          <w:spacing w:val="-6"/>
        </w:rPr>
        <w:t xml:space="preserve"> </w:t>
      </w:r>
      <w:r>
        <w:t>and</w:t>
      </w:r>
      <w:r>
        <w:rPr>
          <w:spacing w:val="-6"/>
        </w:rPr>
        <w:t xml:space="preserve"> </w:t>
      </w:r>
      <w:r>
        <w:t>rectification</w:t>
      </w:r>
      <w:r>
        <w:rPr>
          <w:spacing w:val="-6"/>
        </w:rPr>
        <w:t xml:space="preserve"> </w:t>
      </w:r>
      <w:r>
        <w:t>—</w:t>
      </w:r>
      <w:r>
        <w:rPr>
          <w:spacing w:val="-6"/>
        </w:rPr>
        <w:t xml:space="preserve"> </w:t>
      </w:r>
      <w:r>
        <w:t>Sections</w:t>
      </w:r>
      <w:r>
        <w:rPr>
          <w:spacing w:val="-6"/>
        </w:rPr>
        <w:t xml:space="preserve"> </w:t>
      </w:r>
      <w:r>
        <w:t>49</w:t>
      </w:r>
      <w:r>
        <w:rPr>
          <w:spacing w:val="-6"/>
        </w:rPr>
        <w:t xml:space="preserve"> </w:t>
      </w:r>
      <w:r>
        <w:t>and</w:t>
      </w:r>
      <w:r>
        <w:rPr>
          <w:spacing w:val="-6"/>
        </w:rPr>
        <w:t xml:space="preserve"> </w:t>
      </w:r>
      <w:r>
        <w:t>50 Bare act – Section 49, Copyright Act, 1957</w:t>
      </w:r>
    </w:p>
    <w:p w14:paraId="63584588" w14:textId="77777777" w:rsidR="00FE112F" w:rsidRDefault="00020FB4">
      <w:pPr>
        <w:ind w:left="49"/>
        <w:rPr>
          <w:i/>
        </w:rPr>
      </w:pPr>
      <w:r>
        <w:rPr>
          <w:i/>
        </w:rPr>
        <w:t>The</w:t>
      </w:r>
      <w:r>
        <w:rPr>
          <w:i/>
          <w:spacing w:val="-6"/>
        </w:rPr>
        <w:t xml:space="preserve"> </w:t>
      </w:r>
      <w:r>
        <w:rPr>
          <w:i/>
        </w:rPr>
        <w:t>Registrar</w:t>
      </w:r>
      <w:r>
        <w:rPr>
          <w:i/>
          <w:spacing w:val="-3"/>
        </w:rPr>
        <w:t xml:space="preserve"> </w:t>
      </w:r>
      <w:r>
        <w:rPr>
          <w:i/>
        </w:rPr>
        <w:t>of</w:t>
      </w:r>
      <w:r>
        <w:rPr>
          <w:i/>
          <w:spacing w:val="-3"/>
        </w:rPr>
        <w:t xml:space="preserve"> </w:t>
      </w:r>
      <w:r>
        <w:rPr>
          <w:i/>
        </w:rPr>
        <w:t>Copyrights</w:t>
      </w:r>
      <w:r>
        <w:rPr>
          <w:i/>
          <w:spacing w:val="-3"/>
        </w:rPr>
        <w:t xml:space="preserve"> </w:t>
      </w:r>
      <w:r>
        <w:rPr>
          <w:i/>
        </w:rPr>
        <w:t>may,</w:t>
      </w:r>
      <w:r>
        <w:rPr>
          <w:i/>
          <w:spacing w:val="-3"/>
        </w:rPr>
        <w:t xml:space="preserve"> </w:t>
      </w:r>
      <w:r>
        <w:rPr>
          <w:i/>
        </w:rPr>
        <w:t>in</w:t>
      </w:r>
      <w:r>
        <w:rPr>
          <w:i/>
          <w:spacing w:val="-3"/>
        </w:rPr>
        <w:t xml:space="preserve"> </w:t>
      </w:r>
      <w:r>
        <w:rPr>
          <w:i/>
        </w:rPr>
        <w:t>the</w:t>
      </w:r>
      <w:r>
        <w:rPr>
          <w:i/>
          <w:spacing w:val="-3"/>
        </w:rPr>
        <w:t xml:space="preserve"> </w:t>
      </w:r>
      <w:r>
        <w:rPr>
          <w:i/>
        </w:rPr>
        <w:t>prescribed</w:t>
      </w:r>
      <w:r>
        <w:rPr>
          <w:i/>
          <w:spacing w:val="-3"/>
        </w:rPr>
        <w:t xml:space="preserve"> </w:t>
      </w:r>
      <w:r>
        <w:rPr>
          <w:i/>
        </w:rPr>
        <w:t>cases</w:t>
      </w:r>
      <w:r>
        <w:rPr>
          <w:i/>
          <w:spacing w:val="-3"/>
        </w:rPr>
        <w:t xml:space="preserve"> </w:t>
      </w:r>
      <w:r>
        <w:rPr>
          <w:i/>
        </w:rPr>
        <w:t>and</w:t>
      </w:r>
      <w:r>
        <w:rPr>
          <w:i/>
          <w:spacing w:val="-3"/>
        </w:rPr>
        <w:t xml:space="preserve"> </w:t>
      </w:r>
      <w:r>
        <w:rPr>
          <w:i/>
        </w:rPr>
        <w:t>subject</w:t>
      </w:r>
      <w:r>
        <w:rPr>
          <w:i/>
          <w:spacing w:val="-3"/>
        </w:rPr>
        <w:t xml:space="preserve"> </w:t>
      </w:r>
      <w:r>
        <w:rPr>
          <w:i/>
        </w:rPr>
        <w:t>to</w:t>
      </w:r>
      <w:r>
        <w:rPr>
          <w:i/>
          <w:spacing w:val="-3"/>
        </w:rPr>
        <w:t xml:space="preserve"> </w:t>
      </w:r>
      <w:r>
        <w:rPr>
          <w:i/>
        </w:rPr>
        <w:t>the</w:t>
      </w:r>
      <w:r>
        <w:rPr>
          <w:i/>
          <w:spacing w:val="-3"/>
        </w:rPr>
        <w:t xml:space="preserve"> </w:t>
      </w:r>
      <w:r>
        <w:rPr>
          <w:i/>
          <w:spacing w:val="-2"/>
        </w:rPr>
        <w:t>prescribed</w:t>
      </w:r>
    </w:p>
    <w:p w14:paraId="4C704E31" w14:textId="77777777" w:rsidR="00FE112F" w:rsidRDefault="00020FB4">
      <w:pPr>
        <w:ind w:left="49"/>
        <w:rPr>
          <w:i/>
        </w:rPr>
      </w:pPr>
      <w:r>
        <w:rPr>
          <w:i/>
        </w:rPr>
        <w:t>conditions,</w:t>
      </w:r>
      <w:r>
        <w:rPr>
          <w:i/>
          <w:spacing w:val="-3"/>
        </w:rPr>
        <w:t xml:space="preserve"> </w:t>
      </w:r>
      <w:r>
        <w:rPr>
          <w:i/>
        </w:rPr>
        <w:t>amend</w:t>
      </w:r>
      <w:r>
        <w:rPr>
          <w:i/>
          <w:spacing w:val="-3"/>
        </w:rPr>
        <w:t xml:space="preserve"> </w:t>
      </w:r>
      <w:r>
        <w:rPr>
          <w:i/>
        </w:rPr>
        <w:t>or</w:t>
      </w:r>
      <w:r>
        <w:rPr>
          <w:i/>
          <w:spacing w:val="-3"/>
        </w:rPr>
        <w:t xml:space="preserve"> </w:t>
      </w:r>
      <w:r>
        <w:rPr>
          <w:i/>
        </w:rPr>
        <w:t>alter</w:t>
      </w:r>
      <w:r>
        <w:rPr>
          <w:i/>
          <w:spacing w:val="-3"/>
        </w:rPr>
        <w:t xml:space="preserve"> </w:t>
      </w:r>
      <w:r>
        <w:rPr>
          <w:i/>
        </w:rPr>
        <w:t>the</w:t>
      </w:r>
      <w:r>
        <w:rPr>
          <w:i/>
          <w:spacing w:val="-3"/>
        </w:rPr>
        <w:t xml:space="preserve"> </w:t>
      </w:r>
      <w:r>
        <w:rPr>
          <w:i/>
        </w:rPr>
        <w:t>Register</w:t>
      </w:r>
      <w:r>
        <w:rPr>
          <w:i/>
          <w:spacing w:val="-3"/>
        </w:rPr>
        <w:t xml:space="preserve"> </w:t>
      </w:r>
      <w:r>
        <w:rPr>
          <w:i/>
        </w:rPr>
        <w:t>of</w:t>
      </w:r>
      <w:r>
        <w:rPr>
          <w:i/>
          <w:spacing w:val="-3"/>
        </w:rPr>
        <w:t xml:space="preserve"> </w:t>
      </w:r>
      <w:r>
        <w:rPr>
          <w:i/>
        </w:rPr>
        <w:t>Copyrights</w:t>
      </w:r>
      <w:r>
        <w:rPr>
          <w:i/>
          <w:spacing w:val="-3"/>
        </w:rPr>
        <w:t xml:space="preserve"> </w:t>
      </w:r>
      <w:r>
        <w:rPr>
          <w:i/>
        </w:rPr>
        <w:t>by</w:t>
      </w:r>
      <w:r>
        <w:rPr>
          <w:i/>
          <w:spacing w:val="-3"/>
        </w:rPr>
        <w:t xml:space="preserve"> </w:t>
      </w:r>
      <w:r>
        <w:rPr>
          <w:i/>
        </w:rPr>
        <w:t>—</w:t>
      </w:r>
      <w:r>
        <w:rPr>
          <w:i/>
          <w:spacing w:val="-3"/>
        </w:rPr>
        <w:t xml:space="preserve"> </w:t>
      </w:r>
      <w:r>
        <w:rPr>
          <w:i/>
        </w:rPr>
        <w:t>(a)</w:t>
      </w:r>
      <w:r>
        <w:rPr>
          <w:i/>
          <w:spacing w:val="-3"/>
        </w:rPr>
        <w:t xml:space="preserve"> </w:t>
      </w:r>
      <w:r>
        <w:rPr>
          <w:i/>
        </w:rPr>
        <w:t>correcting</w:t>
      </w:r>
      <w:r>
        <w:rPr>
          <w:i/>
          <w:spacing w:val="-3"/>
        </w:rPr>
        <w:t xml:space="preserve"> </w:t>
      </w:r>
      <w:r>
        <w:rPr>
          <w:i/>
        </w:rPr>
        <w:t>any</w:t>
      </w:r>
      <w:r>
        <w:rPr>
          <w:i/>
          <w:spacing w:val="-3"/>
        </w:rPr>
        <w:t xml:space="preserve"> </w:t>
      </w:r>
      <w:r>
        <w:rPr>
          <w:i/>
        </w:rPr>
        <w:t>error</w:t>
      </w:r>
      <w:r>
        <w:rPr>
          <w:i/>
          <w:spacing w:val="-3"/>
        </w:rPr>
        <w:t xml:space="preserve"> </w:t>
      </w:r>
      <w:r>
        <w:rPr>
          <w:i/>
        </w:rPr>
        <w:t>in</w:t>
      </w:r>
      <w:r>
        <w:rPr>
          <w:i/>
          <w:spacing w:val="-3"/>
        </w:rPr>
        <w:t xml:space="preserve"> </w:t>
      </w:r>
      <w:r>
        <w:rPr>
          <w:i/>
        </w:rPr>
        <w:t>any name, address or particulars; or (b) correcting any other error which may have arisen therein by accidental slip or omission.</w:t>
      </w:r>
    </w:p>
    <w:p w14:paraId="46021FDA" w14:textId="77777777" w:rsidR="00EC0713" w:rsidRDefault="00EC0713">
      <w:pPr>
        <w:pStyle w:val="BodyText"/>
        <w:ind w:right="103"/>
      </w:pPr>
    </w:p>
    <w:p w14:paraId="0B749B33" w14:textId="7366B386" w:rsidR="00FE112F" w:rsidRDefault="00020FB4">
      <w:pPr>
        <w:pStyle w:val="BodyText"/>
        <w:ind w:right="103"/>
      </w:pPr>
      <w:r>
        <w:t>Section 49 provides an administrative mechanism for correcting minor errors in the Register</w:t>
      </w:r>
      <w:r>
        <w:rPr>
          <w:spacing w:val="-4"/>
        </w:rPr>
        <w:t xml:space="preserve"> </w:t>
      </w:r>
      <w:r>
        <w:t>—</w:t>
      </w:r>
      <w:r>
        <w:rPr>
          <w:spacing w:val="-4"/>
        </w:rPr>
        <w:t xml:space="preserve"> </w:t>
      </w:r>
      <w:r>
        <w:t>such</w:t>
      </w:r>
      <w:r>
        <w:rPr>
          <w:spacing w:val="-4"/>
        </w:rPr>
        <w:t xml:space="preserve"> </w:t>
      </w:r>
      <w:r>
        <w:t>as</w:t>
      </w:r>
      <w:r>
        <w:rPr>
          <w:spacing w:val="-4"/>
        </w:rPr>
        <w:t xml:space="preserve"> </w:t>
      </w:r>
      <w:r>
        <w:t>typographical</w:t>
      </w:r>
      <w:r>
        <w:rPr>
          <w:spacing w:val="-4"/>
        </w:rPr>
        <w:t xml:space="preserve"> </w:t>
      </w:r>
      <w:r>
        <w:t>mistakes</w:t>
      </w:r>
      <w:r>
        <w:rPr>
          <w:spacing w:val="-4"/>
        </w:rPr>
        <w:t xml:space="preserve"> </w:t>
      </w:r>
      <w:r>
        <w:t>in</w:t>
      </w:r>
      <w:r>
        <w:rPr>
          <w:spacing w:val="-4"/>
        </w:rPr>
        <w:t xml:space="preserve"> </w:t>
      </w:r>
      <w:r>
        <w:t>names</w:t>
      </w:r>
      <w:r>
        <w:rPr>
          <w:spacing w:val="-4"/>
        </w:rPr>
        <w:t xml:space="preserve"> </w:t>
      </w:r>
      <w:r>
        <w:t>or</w:t>
      </w:r>
      <w:r>
        <w:rPr>
          <w:spacing w:val="-4"/>
        </w:rPr>
        <w:t xml:space="preserve"> </w:t>
      </w:r>
      <w:r>
        <w:t>addresses,</w:t>
      </w:r>
      <w:r>
        <w:rPr>
          <w:spacing w:val="-4"/>
        </w:rPr>
        <w:t xml:space="preserve"> </w:t>
      </w:r>
      <w:r>
        <w:t>or</w:t>
      </w:r>
      <w:r>
        <w:rPr>
          <w:spacing w:val="-4"/>
        </w:rPr>
        <w:t xml:space="preserve"> </w:t>
      </w:r>
      <w:r>
        <w:t>particulars</w:t>
      </w:r>
      <w:r>
        <w:rPr>
          <w:spacing w:val="-4"/>
        </w:rPr>
        <w:t xml:space="preserve"> </w:t>
      </w:r>
      <w:r>
        <w:t>omitted by accidental slip. This power is exercised by the Registrar of Copyrights on an administrative basis, without requiring recourse to the Appellate Board. It ensures that the Register remains accurate and up to date.</w:t>
      </w:r>
    </w:p>
    <w:p w14:paraId="1372AE80" w14:textId="77777777" w:rsidR="00FE112F" w:rsidRDefault="00020FB4">
      <w:pPr>
        <w:pStyle w:val="Heading1"/>
      </w:pPr>
      <w:r>
        <w:t>Bare</w:t>
      </w:r>
      <w:r>
        <w:rPr>
          <w:spacing w:val="-3"/>
        </w:rPr>
        <w:t xml:space="preserve"> </w:t>
      </w:r>
      <w:r>
        <w:t>act</w:t>
      </w:r>
      <w:r>
        <w:rPr>
          <w:spacing w:val="-3"/>
        </w:rPr>
        <w:t xml:space="preserve"> </w:t>
      </w:r>
      <w:r>
        <w:t>–</w:t>
      </w:r>
      <w:r>
        <w:rPr>
          <w:spacing w:val="-3"/>
        </w:rPr>
        <w:t xml:space="preserve"> </w:t>
      </w:r>
      <w:r>
        <w:t>Section</w:t>
      </w:r>
      <w:r>
        <w:rPr>
          <w:spacing w:val="-3"/>
        </w:rPr>
        <w:t xml:space="preserve"> </w:t>
      </w:r>
      <w:r>
        <w:t>50,</w:t>
      </w:r>
      <w:r>
        <w:rPr>
          <w:spacing w:val="-3"/>
        </w:rPr>
        <w:t xml:space="preserve"> </w:t>
      </w:r>
      <w:r>
        <w:t>Copyright</w:t>
      </w:r>
      <w:r>
        <w:rPr>
          <w:spacing w:val="-3"/>
        </w:rPr>
        <w:t xml:space="preserve"> </w:t>
      </w:r>
      <w:r>
        <w:t>Act,</w:t>
      </w:r>
      <w:r>
        <w:rPr>
          <w:spacing w:val="-3"/>
        </w:rPr>
        <w:t xml:space="preserve"> </w:t>
      </w:r>
      <w:r>
        <w:rPr>
          <w:spacing w:val="-4"/>
        </w:rPr>
        <w:t>1957</w:t>
      </w:r>
    </w:p>
    <w:p w14:paraId="319D161B" w14:textId="77777777" w:rsidR="00FE112F" w:rsidRDefault="00020FB4">
      <w:pPr>
        <w:spacing w:before="30"/>
        <w:ind w:left="49" w:right="103"/>
        <w:rPr>
          <w:i/>
        </w:rPr>
      </w:pPr>
      <w:r>
        <w:rPr>
          <w:i/>
        </w:rPr>
        <w:t>The Appellate Board, on application of the Registrar of Copyrights or of any person aggrieved,</w:t>
      </w:r>
      <w:r>
        <w:rPr>
          <w:i/>
          <w:spacing w:val="-1"/>
        </w:rPr>
        <w:t xml:space="preserve"> </w:t>
      </w:r>
      <w:r>
        <w:rPr>
          <w:i/>
        </w:rPr>
        <w:t>shall</w:t>
      </w:r>
      <w:r>
        <w:rPr>
          <w:i/>
          <w:spacing w:val="-1"/>
        </w:rPr>
        <w:t xml:space="preserve"> </w:t>
      </w:r>
      <w:r>
        <w:rPr>
          <w:i/>
        </w:rPr>
        <w:t>order</w:t>
      </w:r>
      <w:r>
        <w:rPr>
          <w:i/>
          <w:spacing w:val="-1"/>
        </w:rPr>
        <w:t xml:space="preserve"> </w:t>
      </w:r>
      <w:r>
        <w:rPr>
          <w:i/>
        </w:rPr>
        <w:t>the</w:t>
      </w:r>
      <w:r>
        <w:rPr>
          <w:i/>
          <w:spacing w:val="-1"/>
        </w:rPr>
        <w:t xml:space="preserve"> </w:t>
      </w:r>
      <w:r>
        <w:rPr>
          <w:i/>
        </w:rPr>
        <w:t>rectification</w:t>
      </w:r>
      <w:r>
        <w:rPr>
          <w:i/>
          <w:spacing w:val="-1"/>
        </w:rPr>
        <w:t xml:space="preserve"> </w:t>
      </w:r>
      <w:r>
        <w:rPr>
          <w:i/>
        </w:rPr>
        <w:t>of</w:t>
      </w:r>
      <w:r>
        <w:rPr>
          <w:i/>
          <w:spacing w:val="-1"/>
        </w:rPr>
        <w:t xml:space="preserve"> </w:t>
      </w:r>
      <w:r>
        <w:rPr>
          <w:i/>
        </w:rPr>
        <w:t>the</w:t>
      </w:r>
      <w:r>
        <w:rPr>
          <w:i/>
          <w:spacing w:val="-1"/>
        </w:rPr>
        <w:t xml:space="preserve"> </w:t>
      </w:r>
      <w:r>
        <w:rPr>
          <w:i/>
        </w:rPr>
        <w:t>Register</w:t>
      </w:r>
      <w:r>
        <w:rPr>
          <w:i/>
          <w:spacing w:val="-1"/>
        </w:rPr>
        <w:t xml:space="preserve"> </w:t>
      </w:r>
      <w:r>
        <w:rPr>
          <w:i/>
        </w:rPr>
        <w:t>of</w:t>
      </w:r>
      <w:r>
        <w:rPr>
          <w:i/>
          <w:spacing w:val="-1"/>
        </w:rPr>
        <w:t xml:space="preserve"> </w:t>
      </w:r>
      <w:r>
        <w:rPr>
          <w:i/>
        </w:rPr>
        <w:t>Copyrights</w:t>
      </w:r>
      <w:r>
        <w:rPr>
          <w:i/>
          <w:spacing w:val="-1"/>
        </w:rPr>
        <w:t xml:space="preserve"> </w:t>
      </w:r>
      <w:r>
        <w:rPr>
          <w:i/>
        </w:rPr>
        <w:t>by</w:t>
      </w:r>
      <w:r>
        <w:rPr>
          <w:i/>
          <w:spacing w:val="-1"/>
        </w:rPr>
        <w:t xml:space="preserve"> </w:t>
      </w:r>
      <w:r>
        <w:rPr>
          <w:i/>
        </w:rPr>
        <w:t>—</w:t>
      </w:r>
      <w:r>
        <w:rPr>
          <w:i/>
          <w:spacing w:val="-1"/>
        </w:rPr>
        <w:t xml:space="preserve"> </w:t>
      </w:r>
      <w:r>
        <w:rPr>
          <w:i/>
        </w:rPr>
        <w:t>(a)</w:t>
      </w:r>
      <w:r>
        <w:rPr>
          <w:i/>
          <w:spacing w:val="-1"/>
        </w:rPr>
        <w:t xml:space="preserve"> </w:t>
      </w:r>
      <w:r>
        <w:rPr>
          <w:i/>
        </w:rPr>
        <w:t>the</w:t>
      </w:r>
      <w:r>
        <w:rPr>
          <w:i/>
          <w:spacing w:val="-1"/>
        </w:rPr>
        <w:t xml:space="preserve"> </w:t>
      </w:r>
      <w:r>
        <w:rPr>
          <w:i/>
        </w:rPr>
        <w:t>making of any entry wrongly omitted to be made in the register, or (b) the expunging of any entry</w:t>
      </w:r>
      <w:r>
        <w:rPr>
          <w:i/>
          <w:spacing w:val="-3"/>
        </w:rPr>
        <w:t xml:space="preserve"> </w:t>
      </w:r>
      <w:r>
        <w:rPr>
          <w:i/>
        </w:rPr>
        <w:t>wrongly</w:t>
      </w:r>
      <w:r>
        <w:rPr>
          <w:i/>
          <w:spacing w:val="-3"/>
        </w:rPr>
        <w:t xml:space="preserve"> </w:t>
      </w:r>
      <w:r>
        <w:rPr>
          <w:i/>
        </w:rPr>
        <w:t>made</w:t>
      </w:r>
      <w:r>
        <w:rPr>
          <w:i/>
          <w:spacing w:val="-3"/>
        </w:rPr>
        <w:t xml:space="preserve"> </w:t>
      </w:r>
      <w:r>
        <w:rPr>
          <w:i/>
        </w:rPr>
        <w:t>in,</w:t>
      </w:r>
      <w:r>
        <w:rPr>
          <w:i/>
          <w:spacing w:val="-3"/>
        </w:rPr>
        <w:t xml:space="preserve"> </w:t>
      </w:r>
      <w:r>
        <w:rPr>
          <w:i/>
        </w:rPr>
        <w:t>or</w:t>
      </w:r>
      <w:r>
        <w:rPr>
          <w:i/>
          <w:spacing w:val="-3"/>
        </w:rPr>
        <w:t xml:space="preserve"> </w:t>
      </w:r>
      <w:r>
        <w:rPr>
          <w:i/>
        </w:rPr>
        <w:t>remaining</w:t>
      </w:r>
      <w:r>
        <w:rPr>
          <w:i/>
          <w:spacing w:val="-3"/>
        </w:rPr>
        <w:t xml:space="preserve"> </w:t>
      </w:r>
      <w:r>
        <w:rPr>
          <w:i/>
        </w:rPr>
        <w:t>on,</w:t>
      </w:r>
      <w:r>
        <w:rPr>
          <w:i/>
          <w:spacing w:val="-3"/>
        </w:rPr>
        <w:t xml:space="preserve"> </w:t>
      </w:r>
      <w:r>
        <w:rPr>
          <w:i/>
        </w:rPr>
        <w:t>the</w:t>
      </w:r>
      <w:r>
        <w:rPr>
          <w:i/>
          <w:spacing w:val="-3"/>
        </w:rPr>
        <w:t xml:space="preserve"> </w:t>
      </w:r>
      <w:r>
        <w:rPr>
          <w:i/>
        </w:rPr>
        <w:t>register,</w:t>
      </w:r>
      <w:r>
        <w:rPr>
          <w:i/>
          <w:spacing w:val="-3"/>
        </w:rPr>
        <w:t xml:space="preserve"> </w:t>
      </w:r>
      <w:r>
        <w:rPr>
          <w:i/>
        </w:rPr>
        <w:t>or</w:t>
      </w:r>
      <w:r>
        <w:rPr>
          <w:i/>
          <w:spacing w:val="-3"/>
        </w:rPr>
        <w:t xml:space="preserve"> </w:t>
      </w:r>
      <w:r>
        <w:rPr>
          <w:i/>
        </w:rPr>
        <w:t>(c)</w:t>
      </w:r>
      <w:r>
        <w:rPr>
          <w:i/>
          <w:spacing w:val="-3"/>
        </w:rPr>
        <w:t xml:space="preserve"> </w:t>
      </w:r>
      <w:r>
        <w:rPr>
          <w:i/>
        </w:rPr>
        <w:t>the</w:t>
      </w:r>
      <w:r>
        <w:rPr>
          <w:i/>
          <w:spacing w:val="-3"/>
        </w:rPr>
        <w:t xml:space="preserve"> </w:t>
      </w:r>
      <w:r>
        <w:rPr>
          <w:i/>
        </w:rPr>
        <w:t>correction</w:t>
      </w:r>
      <w:r>
        <w:rPr>
          <w:i/>
          <w:spacing w:val="-3"/>
        </w:rPr>
        <w:t xml:space="preserve"> </w:t>
      </w:r>
      <w:r>
        <w:rPr>
          <w:i/>
        </w:rPr>
        <w:t>of</w:t>
      </w:r>
      <w:r>
        <w:rPr>
          <w:i/>
          <w:spacing w:val="-3"/>
        </w:rPr>
        <w:t xml:space="preserve"> </w:t>
      </w:r>
      <w:r>
        <w:rPr>
          <w:i/>
        </w:rPr>
        <w:t>any</w:t>
      </w:r>
      <w:r>
        <w:rPr>
          <w:i/>
          <w:spacing w:val="-3"/>
        </w:rPr>
        <w:t xml:space="preserve"> </w:t>
      </w:r>
      <w:r>
        <w:rPr>
          <w:i/>
        </w:rPr>
        <w:t>error</w:t>
      </w:r>
      <w:r>
        <w:rPr>
          <w:i/>
          <w:spacing w:val="-3"/>
        </w:rPr>
        <w:t xml:space="preserve"> </w:t>
      </w:r>
      <w:r>
        <w:rPr>
          <w:i/>
        </w:rPr>
        <w:t>or defect in the register.</w:t>
      </w:r>
    </w:p>
    <w:p w14:paraId="71F696D0" w14:textId="77777777" w:rsidR="00C3386C" w:rsidRDefault="00C3386C">
      <w:pPr>
        <w:pStyle w:val="BodyText"/>
      </w:pPr>
    </w:p>
    <w:p w14:paraId="7265C6B9" w14:textId="2F448031" w:rsidR="00FE112F" w:rsidRDefault="00020FB4">
      <w:pPr>
        <w:pStyle w:val="BodyText"/>
      </w:pPr>
      <w:r>
        <w:t>Section</w:t>
      </w:r>
      <w:r>
        <w:rPr>
          <w:spacing w:val="-4"/>
        </w:rPr>
        <w:t xml:space="preserve"> </w:t>
      </w:r>
      <w:r>
        <w:t>50</w:t>
      </w:r>
      <w:r>
        <w:rPr>
          <w:spacing w:val="-4"/>
        </w:rPr>
        <w:t xml:space="preserve"> </w:t>
      </w:r>
      <w:r>
        <w:t>provides</w:t>
      </w:r>
      <w:r>
        <w:rPr>
          <w:spacing w:val="-4"/>
        </w:rPr>
        <w:t xml:space="preserve"> </w:t>
      </w:r>
      <w:r>
        <w:t>a</w:t>
      </w:r>
      <w:r>
        <w:rPr>
          <w:spacing w:val="-4"/>
        </w:rPr>
        <w:t xml:space="preserve"> </w:t>
      </w:r>
      <w:r>
        <w:t>judicial</w:t>
      </w:r>
      <w:r>
        <w:rPr>
          <w:spacing w:val="-4"/>
        </w:rPr>
        <w:t xml:space="preserve"> </w:t>
      </w:r>
      <w:r>
        <w:t>mechanism</w:t>
      </w:r>
      <w:r>
        <w:rPr>
          <w:spacing w:val="-4"/>
        </w:rPr>
        <w:t xml:space="preserve"> </w:t>
      </w:r>
      <w:r>
        <w:t>for</w:t>
      </w:r>
      <w:r>
        <w:rPr>
          <w:spacing w:val="-4"/>
        </w:rPr>
        <w:t xml:space="preserve"> </w:t>
      </w:r>
      <w:r>
        <w:t>rectification</w:t>
      </w:r>
      <w:r>
        <w:rPr>
          <w:spacing w:val="-4"/>
        </w:rPr>
        <w:t xml:space="preserve"> </w:t>
      </w:r>
      <w:r>
        <w:t>of</w:t>
      </w:r>
      <w:r>
        <w:rPr>
          <w:spacing w:val="-4"/>
        </w:rPr>
        <w:t xml:space="preserve"> </w:t>
      </w:r>
      <w:r>
        <w:t>the</w:t>
      </w:r>
      <w:r>
        <w:rPr>
          <w:spacing w:val="-4"/>
        </w:rPr>
        <w:t xml:space="preserve"> </w:t>
      </w:r>
      <w:r>
        <w:t>Register,</w:t>
      </w:r>
      <w:r>
        <w:rPr>
          <w:spacing w:val="-4"/>
        </w:rPr>
        <w:t xml:space="preserve"> </w:t>
      </w:r>
      <w:r>
        <w:t>exercisable</w:t>
      </w:r>
      <w:r>
        <w:rPr>
          <w:spacing w:val="-4"/>
        </w:rPr>
        <w:t xml:space="preserve"> </w:t>
      </w:r>
      <w:r>
        <w:t>by the Appellate Board on application by the Registrar or any aggrieved person. Unlike Section 49, which covers administrative corrections, Section 50 addresses wrongly omitted</w:t>
      </w:r>
      <w:r>
        <w:rPr>
          <w:spacing w:val="-3"/>
        </w:rPr>
        <w:t xml:space="preserve"> </w:t>
      </w:r>
      <w:r>
        <w:t>entries,</w:t>
      </w:r>
      <w:r>
        <w:rPr>
          <w:spacing w:val="-3"/>
        </w:rPr>
        <w:t xml:space="preserve"> </w:t>
      </w:r>
      <w:r>
        <w:t>entries</w:t>
      </w:r>
      <w:r>
        <w:rPr>
          <w:spacing w:val="-3"/>
        </w:rPr>
        <w:t xml:space="preserve"> </w:t>
      </w:r>
      <w:r>
        <w:t>that</w:t>
      </w:r>
      <w:r>
        <w:rPr>
          <w:spacing w:val="-3"/>
        </w:rPr>
        <w:t xml:space="preserve"> </w:t>
      </w:r>
      <w:r>
        <w:t>should</w:t>
      </w:r>
      <w:r>
        <w:rPr>
          <w:spacing w:val="-3"/>
        </w:rPr>
        <w:t xml:space="preserve"> </w:t>
      </w:r>
      <w:r>
        <w:t>never</w:t>
      </w:r>
      <w:r>
        <w:rPr>
          <w:spacing w:val="-3"/>
        </w:rPr>
        <w:t xml:space="preserve"> </w:t>
      </w:r>
      <w:r>
        <w:t>have</w:t>
      </w:r>
      <w:r>
        <w:rPr>
          <w:spacing w:val="-3"/>
        </w:rPr>
        <w:t xml:space="preserve"> </w:t>
      </w:r>
      <w:r>
        <w:t>been</w:t>
      </w:r>
      <w:r>
        <w:rPr>
          <w:spacing w:val="-3"/>
        </w:rPr>
        <w:t xml:space="preserve"> </w:t>
      </w:r>
      <w:r>
        <w:t>made,</w:t>
      </w:r>
      <w:r>
        <w:rPr>
          <w:spacing w:val="-3"/>
        </w:rPr>
        <w:t xml:space="preserve"> </w:t>
      </w:r>
      <w:r>
        <w:t>and</w:t>
      </w:r>
      <w:r>
        <w:rPr>
          <w:spacing w:val="-3"/>
        </w:rPr>
        <w:t xml:space="preserve"> </w:t>
      </w:r>
      <w:r>
        <w:t>substantive</w:t>
      </w:r>
      <w:r>
        <w:rPr>
          <w:spacing w:val="-3"/>
        </w:rPr>
        <w:t xml:space="preserve"> </w:t>
      </w:r>
      <w:r>
        <w:t>errors.</w:t>
      </w:r>
      <w:r>
        <w:rPr>
          <w:spacing w:val="-3"/>
        </w:rPr>
        <w:t xml:space="preserve"> </w:t>
      </w:r>
      <w:r>
        <w:t>The Appellate Board's rectification order carries judicial authority and is a more powerful remedy for fundamental errors in ownership records.</w:t>
      </w:r>
    </w:p>
    <w:p w14:paraId="45859AE5" w14:textId="77777777" w:rsidR="00FE112F" w:rsidRDefault="00020FB4">
      <w:pPr>
        <w:pStyle w:val="Heading1"/>
        <w:numPr>
          <w:ilvl w:val="0"/>
          <w:numId w:val="8"/>
        </w:numPr>
        <w:tabs>
          <w:tab w:val="left" w:pos="363"/>
        </w:tabs>
        <w:spacing w:before="100"/>
        <w:ind w:left="49" w:right="5150" w:firstLine="0"/>
      </w:pPr>
      <w:r>
        <w:t>Publication of entries — Section 50A Bare</w:t>
      </w:r>
      <w:r>
        <w:rPr>
          <w:spacing w:val="-6"/>
        </w:rPr>
        <w:t xml:space="preserve"> </w:t>
      </w:r>
      <w:r>
        <w:t>act</w:t>
      </w:r>
      <w:r>
        <w:rPr>
          <w:spacing w:val="-6"/>
        </w:rPr>
        <w:t xml:space="preserve"> </w:t>
      </w:r>
      <w:r>
        <w:t>–</w:t>
      </w:r>
      <w:r>
        <w:rPr>
          <w:spacing w:val="-6"/>
        </w:rPr>
        <w:t xml:space="preserve"> </w:t>
      </w:r>
      <w:r>
        <w:t>Section</w:t>
      </w:r>
      <w:r>
        <w:rPr>
          <w:spacing w:val="-6"/>
        </w:rPr>
        <w:t xml:space="preserve"> </w:t>
      </w:r>
      <w:r>
        <w:t>50A,</w:t>
      </w:r>
      <w:r>
        <w:rPr>
          <w:spacing w:val="-6"/>
        </w:rPr>
        <w:t xml:space="preserve"> </w:t>
      </w:r>
      <w:r>
        <w:t>Copyright</w:t>
      </w:r>
      <w:r>
        <w:rPr>
          <w:spacing w:val="-6"/>
        </w:rPr>
        <w:t xml:space="preserve"> </w:t>
      </w:r>
      <w:r>
        <w:t>Act,</w:t>
      </w:r>
      <w:r>
        <w:rPr>
          <w:spacing w:val="-6"/>
        </w:rPr>
        <w:t xml:space="preserve"> </w:t>
      </w:r>
      <w:r>
        <w:t>1957</w:t>
      </w:r>
    </w:p>
    <w:p w14:paraId="31942E6A" w14:textId="77777777" w:rsidR="00FE112F" w:rsidRDefault="00020FB4">
      <w:pPr>
        <w:ind w:left="49"/>
        <w:jc w:val="both"/>
        <w:rPr>
          <w:i/>
        </w:rPr>
      </w:pPr>
      <w:r>
        <w:rPr>
          <w:i/>
        </w:rPr>
        <w:t>Every</w:t>
      </w:r>
      <w:r>
        <w:rPr>
          <w:i/>
          <w:spacing w:val="-5"/>
        </w:rPr>
        <w:t xml:space="preserve"> </w:t>
      </w:r>
      <w:r>
        <w:rPr>
          <w:i/>
        </w:rPr>
        <w:t>entry</w:t>
      </w:r>
      <w:r>
        <w:rPr>
          <w:i/>
          <w:spacing w:val="-2"/>
        </w:rPr>
        <w:t xml:space="preserve"> </w:t>
      </w:r>
      <w:r>
        <w:rPr>
          <w:i/>
        </w:rPr>
        <w:t>made</w:t>
      </w:r>
      <w:r>
        <w:rPr>
          <w:i/>
          <w:spacing w:val="-3"/>
        </w:rPr>
        <w:t xml:space="preserve"> </w:t>
      </w:r>
      <w:r>
        <w:rPr>
          <w:i/>
        </w:rPr>
        <w:t>in</w:t>
      </w:r>
      <w:r>
        <w:rPr>
          <w:i/>
          <w:spacing w:val="-2"/>
        </w:rPr>
        <w:t xml:space="preserve"> </w:t>
      </w:r>
      <w:r>
        <w:rPr>
          <w:i/>
        </w:rPr>
        <w:t>the</w:t>
      </w:r>
      <w:r>
        <w:rPr>
          <w:i/>
          <w:spacing w:val="-3"/>
        </w:rPr>
        <w:t xml:space="preserve"> </w:t>
      </w:r>
      <w:r>
        <w:rPr>
          <w:i/>
        </w:rPr>
        <w:t>Register</w:t>
      </w:r>
      <w:r>
        <w:rPr>
          <w:i/>
          <w:spacing w:val="-2"/>
        </w:rPr>
        <w:t xml:space="preserve"> </w:t>
      </w:r>
      <w:r>
        <w:rPr>
          <w:i/>
        </w:rPr>
        <w:t>of</w:t>
      </w:r>
      <w:r>
        <w:rPr>
          <w:i/>
          <w:spacing w:val="-3"/>
        </w:rPr>
        <w:t xml:space="preserve"> </w:t>
      </w:r>
      <w:r>
        <w:rPr>
          <w:i/>
        </w:rPr>
        <w:t>Copyrights</w:t>
      </w:r>
      <w:r>
        <w:rPr>
          <w:i/>
          <w:spacing w:val="-2"/>
        </w:rPr>
        <w:t xml:space="preserve"> </w:t>
      </w:r>
      <w:r>
        <w:rPr>
          <w:i/>
        </w:rPr>
        <w:t>or</w:t>
      </w:r>
      <w:r>
        <w:rPr>
          <w:i/>
          <w:spacing w:val="-3"/>
        </w:rPr>
        <w:t xml:space="preserve"> </w:t>
      </w:r>
      <w:r>
        <w:rPr>
          <w:i/>
        </w:rPr>
        <w:t>the</w:t>
      </w:r>
      <w:r>
        <w:rPr>
          <w:i/>
          <w:spacing w:val="-2"/>
        </w:rPr>
        <w:t xml:space="preserve"> </w:t>
      </w:r>
      <w:r>
        <w:rPr>
          <w:i/>
        </w:rPr>
        <w:t>particulars</w:t>
      </w:r>
      <w:r>
        <w:rPr>
          <w:i/>
          <w:spacing w:val="-3"/>
        </w:rPr>
        <w:t xml:space="preserve"> </w:t>
      </w:r>
      <w:r>
        <w:rPr>
          <w:i/>
        </w:rPr>
        <w:t>of</w:t>
      </w:r>
      <w:r>
        <w:rPr>
          <w:i/>
          <w:spacing w:val="-2"/>
        </w:rPr>
        <w:t xml:space="preserve"> </w:t>
      </w:r>
      <w:r>
        <w:rPr>
          <w:i/>
        </w:rPr>
        <w:t>any</w:t>
      </w:r>
      <w:r>
        <w:rPr>
          <w:i/>
          <w:spacing w:val="-3"/>
        </w:rPr>
        <w:t xml:space="preserve"> </w:t>
      </w:r>
      <w:r>
        <w:rPr>
          <w:i/>
        </w:rPr>
        <w:t>work</w:t>
      </w:r>
      <w:r>
        <w:rPr>
          <w:i/>
          <w:spacing w:val="-2"/>
        </w:rPr>
        <w:t xml:space="preserve"> entered</w:t>
      </w:r>
    </w:p>
    <w:p w14:paraId="1CC56F94" w14:textId="77777777" w:rsidR="00FE112F" w:rsidRDefault="00020FB4">
      <w:pPr>
        <w:ind w:left="49" w:right="425"/>
        <w:jc w:val="both"/>
        <w:rPr>
          <w:i/>
        </w:rPr>
      </w:pPr>
      <w:r>
        <w:rPr>
          <w:i/>
        </w:rPr>
        <w:t>under</w:t>
      </w:r>
      <w:r>
        <w:rPr>
          <w:i/>
          <w:spacing w:val="-2"/>
        </w:rPr>
        <w:t xml:space="preserve"> </w:t>
      </w:r>
      <w:r>
        <w:rPr>
          <w:i/>
        </w:rPr>
        <w:t>section</w:t>
      </w:r>
      <w:r>
        <w:rPr>
          <w:i/>
          <w:spacing w:val="-2"/>
        </w:rPr>
        <w:t xml:space="preserve"> </w:t>
      </w:r>
      <w:r>
        <w:rPr>
          <w:i/>
        </w:rPr>
        <w:t>45,</w:t>
      </w:r>
      <w:r>
        <w:rPr>
          <w:i/>
          <w:spacing w:val="-2"/>
        </w:rPr>
        <w:t xml:space="preserve"> </w:t>
      </w:r>
      <w:r>
        <w:rPr>
          <w:i/>
        </w:rPr>
        <w:t>the</w:t>
      </w:r>
      <w:r>
        <w:rPr>
          <w:i/>
          <w:spacing w:val="-2"/>
        </w:rPr>
        <w:t xml:space="preserve"> </w:t>
      </w:r>
      <w:r>
        <w:rPr>
          <w:i/>
        </w:rPr>
        <w:t>correction</w:t>
      </w:r>
      <w:r>
        <w:rPr>
          <w:i/>
          <w:spacing w:val="-2"/>
        </w:rPr>
        <w:t xml:space="preserve"> </w:t>
      </w:r>
      <w:r>
        <w:rPr>
          <w:i/>
        </w:rPr>
        <w:t>of</w:t>
      </w:r>
      <w:r>
        <w:rPr>
          <w:i/>
          <w:spacing w:val="-2"/>
        </w:rPr>
        <w:t xml:space="preserve"> </w:t>
      </w:r>
      <w:r>
        <w:rPr>
          <w:i/>
        </w:rPr>
        <w:t>every</w:t>
      </w:r>
      <w:r>
        <w:rPr>
          <w:i/>
          <w:spacing w:val="-2"/>
        </w:rPr>
        <w:t xml:space="preserve"> </w:t>
      </w:r>
      <w:r>
        <w:rPr>
          <w:i/>
        </w:rPr>
        <w:t>entry</w:t>
      </w:r>
      <w:r>
        <w:rPr>
          <w:i/>
          <w:spacing w:val="-2"/>
        </w:rPr>
        <w:t xml:space="preserve"> </w:t>
      </w:r>
      <w:r>
        <w:rPr>
          <w:i/>
        </w:rPr>
        <w:t>made</w:t>
      </w:r>
      <w:r>
        <w:rPr>
          <w:i/>
          <w:spacing w:val="-2"/>
        </w:rPr>
        <w:t xml:space="preserve"> </w:t>
      </w:r>
      <w:r>
        <w:rPr>
          <w:i/>
        </w:rPr>
        <w:t>in</w:t>
      </w:r>
      <w:r>
        <w:rPr>
          <w:i/>
          <w:spacing w:val="-2"/>
        </w:rPr>
        <w:t xml:space="preserve"> </w:t>
      </w:r>
      <w:r>
        <w:rPr>
          <w:i/>
        </w:rPr>
        <w:t>such</w:t>
      </w:r>
      <w:r>
        <w:rPr>
          <w:i/>
          <w:spacing w:val="-2"/>
        </w:rPr>
        <w:t xml:space="preserve"> </w:t>
      </w:r>
      <w:r>
        <w:rPr>
          <w:i/>
        </w:rPr>
        <w:t>register</w:t>
      </w:r>
      <w:r>
        <w:rPr>
          <w:i/>
          <w:spacing w:val="-2"/>
        </w:rPr>
        <w:t xml:space="preserve"> </w:t>
      </w:r>
      <w:r>
        <w:rPr>
          <w:i/>
        </w:rPr>
        <w:t>under</w:t>
      </w:r>
      <w:r>
        <w:rPr>
          <w:i/>
          <w:spacing w:val="-2"/>
        </w:rPr>
        <w:t xml:space="preserve"> </w:t>
      </w:r>
      <w:r>
        <w:rPr>
          <w:i/>
        </w:rPr>
        <w:t>section</w:t>
      </w:r>
      <w:r>
        <w:rPr>
          <w:i/>
          <w:spacing w:val="-2"/>
        </w:rPr>
        <w:t xml:space="preserve"> </w:t>
      </w:r>
      <w:r>
        <w:rPr>
          <w:i/>
        </w:rPr>
        <w:t>49, and</w:t>
      </w:r>
      <w:r>
        <w:rPr>
          <w:i/>
          <w:spacing w:val="-4"/>
        </w:rPr>
        <w:t xml:space="preserve"> </w:t>
      </w:r>
      <w:r>
        <w:rPr>
          <w:i/>
        </w:rPr>
        <w:t>every</w:t>
      </w:r>
      <w:r>
        <w:rPr>
          <w:i/>
          <w:spacing w:val="-4"/>
        </w:rPr>
        <w:t xml:space="preserve"> </w:t>
      </w:r>
      <w:r>
        <w:rPr>
          <w:i/>
        </w:rPr>
        <w:t>rectification</w:t>
      </w:r>
      <w:r>
        <w:rPr>
          <w:i/>
          <w:spacing w:val="-4"/>
        </w:rPr>
        <w:t xml:space="preserve"> </w:t>
      </w:r>
      <w:r>
        <w:rPr>
          <w:i/>
        </w:rPr>
        <w:t>ordered</w:t>
      </w:r>
      <w:r>
        <w:rPr>
          <w:i/>
          <w:spacing w:val="-4"/>
        </w:rPr>
        <w:t xml:space="preserve"> </w:t>
      </w:r>
      <w:r>
        <w:rPr>
          <w:i/>
        </w:rPr>
        <w:t>under</w:t>
      </w:r>
      <w:r>
        <w:rPr>
          <w:i/>
          <w:spacing w:val="-4"/>
        </w:rPr>
        <w:t xml:space="preserve"> </w:t>
      </w:r>
      <w:r>
        <w:rPr>
          <w:i/>
        </w:rPr>
        <w:t>section</w:t>
      </w:r>
      <w:r>
        <w:rPr>
          <w:i/>
          <w:spacing w:val="-4"/>
        </w:rPr>
        <w:t xml:space="preserve"> </w:t>
      </w:r>
      <w:r>
        <w:rPr>
          <w:i/>
        </w:rPr>
        <w:t>50,</w:t>
      </w:r>
      <w:r>
        <w:rPr>
          <w:i/>
          <w:spacing w:val="-4"/>
        </w:rPr>
        <w:t xml:space="preserve"> </w:t>
      </w:r>
      <w:r>
        <w:rPr>
          <w:i/>
        </w:rPr>
        <w:t>shall</w:t>
      </w:r>
      <w:r>
        <w:rPr>
          <w:i/>
          <w:spacing w:val="-4"/>
        </w:rPr>
        <w:t xml:space="preserve"> </w:t>
      </w:r>
      <w:r>
        <w:rPr>
          <w:i/>
        </w:rPr>
        <w:t>be</w:t>
      </w:r>
      <w:r>
        <w:rPr>
          <w:i/>
          <w:spacing w:val="-4"/>
        </w:rPr>
        <w:t xml:space="preserve"> </w:t>
      </w:r>
      <w:r>
        <w:rPr>
          <w:i/>
        </w:rPr>
        <w:t>published</w:t>
      </w:r>
      <w:r>
        <w:rPr>
          <w:i/>
          <w:spacing w:val="-4"/>
        </w:rPr>
        <w:t xml:space="preserve"> </w:t>
      </w:r>
      <w:r>
        <w:rPr>
          <w:i/>
        </w:rPr>
        <w:t>by</w:t>
      </w:r>
      <w:r>
        <w:rPr>
          <w:i/>
          <w:spacing w:val="-4"/>
        </w:rPr>
        <w:t xml:space="preserve"> </w:t>
      </w:r>
      <w:r>
        <w:rPr>
          <w:i/>
        </w:rPr>
        <w:t>the</w:t>
      </w:r>
      <w:r>
        <w:rPr>
          <w:i/>
          <w:spacing w:val="-4"/>
        </w:rPr>
        <w:t xml:space="preserve"> </w:t>
      </w:r>
      <w:r>
        <w:rPr>
          <w:i/>
        </w:rPr>
        <w:t>Registrar</w:t>
      </w:r>
      <w:r>
        <w:rPr>
          <w:i/>
          <w:spacing w:val="-4"/>
        </w:rPr>
        <w:t xml:space="preserve"> </w:t>
      </w:r>
      <w:r>
        <w:rPr>
          <w:i/>
        </w:rPr>
        <w:t>of Copyrights in the Official Gazette or in such other manner as he may deem fit.</w:t>
      </w:r>
    </w:p>
    <w:p w14:paraId="74FBBDBE" w14:textId="77777777" w:rsidR="00C3386C" w:rsidRDefault="00C3386C">
      <w:pPr>
        <w:pStyle w:val="BodyText"/>
        <w:ind w:right="106"/>
      </w:pPr>
    </w:p>
    <w:p w14:paraId="5D5636CA" w14:textId="5D1A61E6" w:rsidR="00FE112F" w:rsidRDefault="00020FB4">
      <w:pPr>
        <w:pStyle w:val="BodyText"/>
        <w:ind w:right="106"/>
        <w:rPr>
          <w:spacing w:val="-2"/>
        </w:rPr>
      </w:pPr>
      <w:r>
        <w:t>Section</w:t>
      </w:r>
      <w:r>
        <w:rPr>
          <w:spacing w:val="-4"/>
        </w:rPr>
        <w:t xml:space="preserve"> </w:t>
      </w:r>
      <w:r>
        <w:t>50A</w:t>
      </w:r>
      <w:r>
        <w:rPr>
          <w:spacing w:val="-4"/>
        </w:rPr>
        <w:t xml:space="preserve"> </w:t>
      </w:r>
      <w:r>
        <w:t>ensures</w:t>
      </w:r>
      <w:r>
        <w:rPr>
          <w:spacing w:val="-4"/>
        </w:rPr>
        <w:t xml:space="preserve"> </w:t>
      </w:r>
      <w:r>
        <w:t>transparency</w:t>
      </w:r>
      <w:r>
        <w:rPr>
          <w:spacing w:val="-4"/>
        </w:rPr>
        <w:t xml:space="preserve"> </w:t>
      </w:r>
      <w:r>
        <w:t>and</w:t>
      </w:r>
      <w:r>
        <w:rPr>
          <w:spacing w:val="-4"/>
        </w:rPr>
        <w:t xml:space="preserve"> </w:t>
      </w:r>
      <w:r>
        <w:t>public</w:t>
      </w:r>
      <w:r>
        <w:rPr>
          <w:spacing w:val="-4"/>
        </w:rPr>
        <w:t xml:space="preserve"> </w:t>
      </w:r>
      <w:r>
        <w:t>notice</w:t>
      </w:r>
      <w:r>
        <w:rPr>
          <w:spacing w:val="-4"/>
        </w:rPr>
        <w:t xml:space="preserve"> </w:t>
      </w:r>
      <w:r>
        <w:t>by</w:t>
      </w:r>
      <w:r>
        <w:rPr>
          <w:spacing w:val="-4"/>
        </w:rPr>
        <w:t xml:space="preserve"> </w:t>
      </w:r>
      <w:r>
        <w:t>requiring</w:t>
      </w:r>
      <w:r>
        <w:rPr>
          <w:spacing w:val="-4"/>
        </w:rPr>
        <w:t xml:space="preserve"> </w:t>
      </w:r>
      <w:r>
        <w:t>all</w:t>
      </w:r>
      <w:r>
        <w:rPr>
          <w:spacing w:val="-4"/>
        </w:rPr>
        <w:t xml:space="preserve"> </w:t>
      </w:r>
      <w:r>
        <w:t>entries,</w:t>
      </w:r>
      <w:r>
        <w:rPr>
          <w:spacing w:val="-4"/>
        </w:rPr>
        <w:t xml:space="preserve"> </w:t>
      </w:r>
      <w:r>
        <w:t>corrections, and</w:t>
      </w:r>
      <w:r>
        <w:rPr>
          <w:spacing w:val="-3"/>
        </w:rPr>
        <w:t xml:space="preserve"> </w:t>
      </w:r>
      <w:r>
        <w:t>rectifications</w:t>
      </w:r>
      <w:r>
        <w:rPr>
          <w:spacing w:val="-3"/>
        </w:rPr>
        <w:t xml:space="preserve"> </w:t>
      </w:r>
      <w:r>
        <w:t>to</w:t>
      </w:r>
      <w:r>
        <w:rPr>
          <w:spacing w:val="-3"/>
        </w:rPr>
        <w:t xml:space="preserve"> </w:t>
      </w:r>
      <w:r>
        <w:t>be</w:t>
      </w:r>
      <w:r>
        <w:rPr>
          <w:spacing w:val="-3"/>
        </w:rPr>
        <w:t xml:space="preserve"> </w:t>
      </w:r>
      <w:r>
        <w:t>published</w:t>
      </w:r>
      <w:r>
        <w:rPr>
          <w:spacing w:val="-3"/>
        </w:rPr>
        <w:t xml:space="preserve"> </w:t>
      </w:r>
      <w:r>
        <w:t>in</w:t>
      </w:r>
      <w:r>
        <w:rPr>
          <w:spacing w:val="-3"/>
        </w:rPr>
        <w:t xml:space="preserve"> </w:t>
      </w:r>
      <w:r>
        <w:t>the</w:t>
      </w:r>
      <w:r>
        <w:rPr>
          <w:spacing w:val="-3"/>
        </w:rPr>
        <w:t xml:space="preserve"> </w:t>
      </w:r>
      <w:r>
        <w:t>Official</w:t>
      </w:r>
      <w:r>
        <w:rPr>
          <w:spacing w:val="-3"/>
        </w:rPr>
        <w:t xml:space="preserve"> </w:t>
      </w:r>
      <w:r>
        <w:t>Gazette</w:t>
      </w:r>
      <w:r>
        <w:rPr>
          <w:spacing w:val="-3"/>
        </w:rPr>
        <w:t xml:space="preserve"> </w:t>
      </w:r>
      <w:r>
        <w:t>(or</w:t>
      </w:r>
      <w:r>
        <w:rPr>
          <w:spacing w:val="-3"/>
        </w:rPr>
        <w:t xml:space="preserve"> </w:t>
      </w:r>
      <w:r>
        <w:t>in</w:t>
      </w:r>
      <w:r>
        <w:rPr>
          <w:spacing w:val="-3"/>
        </w:rPr>
        <w:t xml:space="preserve"> </w:t>
      </w:r>
      <w:r>
        <w:t>such</w:t>
      </w:r>
      <w:r>
        <w:rPr>
          <w:spacing w:val="-3"/>
        </w:rPr>
        <w:t xml:space="preserve"> </w:t>
      </w:r>
      <w:r>
        <w:t>other</w:t>
      </w:r>
      <w:r>
        <w:rPr>
          <w:spacing w:val="-3"/>
        </w:rPr>
        <w:t xml:space="preserve"> </w:t>
      </w:r>
      <w:r>
        <w:t>manner</w:t>
      </w:r>
      <w:r>
        <w:rPr>
          <w:spacing w:val="-3"/>
        </w:rPr>
        <w:t xml:space="preserve"> </w:t>
      </w:r>
      <w:r>
        <w:t>as</w:t>
      </w:r>
      <w:r>
        <w:rPr>
          <w:spacing w:val="-3"/>
        </w:rPr>
        <w:t xml:space="preserve"> </w:t>
      </w:r>
      <w:r>
        <w:t xml:space="preserve">the Registrar deems appropriate). Publication gives constructive notice to the world of copyright ownership and changes thereto, reducing disputes arising from lack of knowledge of registration status. This provision aligns the copyright registration system with the general principle of public notice that underlies intellectual property </w:t>
      </w:r>
      <w:r>
        <w:rPr>
          <w:spacing w:val="-2"/>
        </w:rPr>
        <w:t>registration.</w:t>
      </w:r>
    </w:p>
    <w:p w14:paraId="582AA911" w14:textId="77777777" w:rsidR="00BA3F54" w:rsidRDefault="00BA3F54">
      <w:pPr>
        <w:pStyle w:val="BodyText"/>
        <w:ind w:right="106"/>
      </w:pPr>
    </w:p>
    <w:p w14:paraId="001784D2" w14:textId="0BC5796C" w:rsidR="00BB7A4D" w:rsidRDefault="00BB7A4D" w:rsidP="00BB7A4D">
      <w:pPr>
        <w:pStyle w:val="Heading1"/>
        <w:spacing w:before="330"/>
        <w:rPr>
          <w:spacing w:val="-2"/>
          <w:lang w:val="en-IN"/>
        </w:rPr>
      </w:pPr>
      <w:r>
        <w:rPr>
          <w:spacing w:val="-2"/>
          <w:lang w:val="en-IN"/>
        </w:rPr>
        <w:lastRenderedPageBreak/>
        <w:t>CASE LAWS</w:t>
      </w:r>
    </w:p>
    <w:p w14:paraId="21AF597F" w14:textId="67D561D8" w:rsidR="00BB7A4D" w:rsidRPr="00BB7A4D" w:rsidRDefault="00BB7A4D" w:rsidP="00BB7A4D">
      <w:pPr>
        <w:pStyle w:val="Heading1"/>
        <w:spacing w:before="330"/>
        <w:rPr>
          <w:spacing w:val="-2"/>
          <w:lang w:val="en-IN"/>
        </w:rPr>
      </w:pPr>
      <w:r>
        <w:rPr>
          <w:spacing w:val="-2"/>
          <w:lang w:val="en-IN"/>
        </w:rPr>
        <w:t>1. Nav Sahitya Prakash v. Anand Kumar</w:t>
      </w:r>
    </w:p>
    <w:p w14:paraId="5F0922F8" w14:textId="77777777" w:rsidR="00BB7A4D" w:rsidRPr="00BB7A4D" w:rsidRDefault="00BB7A4D" w:rsidP="00BB7A4D">
      <w:pPr>
        <w:pStyle w:val="Heading1"/>
        <w:spacing w:before="330"/>
        <w:rPr>
          <w:spacing w:val="-2"/>
          <w:lang w:val="en-IN"/>
        </w:rPr>
      </w:pPr>
      <w:r>
        <w:rPr>
          <w:spacing w:val="-2"/>
          <w:lang w:val="en-IN"/>
        </w:rPr>
        <w:t>Citation: AIR 1981 All 200</w:t>
      </w:r>
    </w:p>
    <w:p w14:paraId="7C8F6905" w14:textId="77777777" w:rsidR="00BB7A4D" w:rsidRPr="00BB7A4D" w:rsidRDefault="00BB7A4D" w:rsidP="00BB7A4D">
      <w:pPr>
        <w:pStyle w:val="Heading1"/>
        <w:spacing w:before="330"/>
        <w:rPr>
          <w:spacing w:val="-2"/>
          <w:lang w:val="en-IN"/>
        </w:rPr>
      </w:pPr>
      <w:r>
        <w:rPr>
          <w:spacing w:val="-2"/>
          <w:lang w:val="en-IN"/>
        </w:rPr>
        <w:t>Facts:</w:t>
      </w:r>
    </w:p>
    <w:p w14:paraId="24BCD85C" w14:textId="77777777" w:rsidR="00BB7A4D" w:rsidRPr="00BB7A4D" w:rsidRDefault="00BB7A4D" w:rsidP="00BB7A4D">
      <w:pPr>
        <w:pStyle w:val="Heading1"/>
        <w:numPr>
          <w:ilvl w:val="0"/>
          <w:numId w:val="53"/>
        </w:numPr>
        <w:spacing w:before="330"/>
        <w:rPr>
          <w:b w:val="0"/>
          <w:bCs w:val="0"/>
          <w:spacing w:val="-2"/>
          <w:lang w:val="en-IN"/>
        </w:rPr>
      </w:pPr>
      <w:r>
        <w:rPr>
          <w:b w:val="0"/>
          <w:bCs w:val="0"/>
          <w:spacing w:val="-2"/>
          <w:lang w:val="en-IN"/>
        </w:rPr>
        <w:t xml:space="preserve">The plaintiff claimed copyright protection over a literary work. </w:t>
      </w:r>
    </w:p>
    <w:p w14:paraId="7BC4F87E" w14:textId="77777777" w:rsidR="00BB7A4D" w:rsidRPr="00BB7A4D" w:rsidRDefault="00BB7A4D" w:rsidP="00BB7A4D">
      <w:pPr>
        <w:pStyle w:val="Heading1"/>
        <w:numPr>
          <w:ilvl w:val="0"/>
          <w:numId w:val="53"/>
        </w:numPr>
        <w:spacing w:before="330"/>
        <w:rPr>
          <w:b w:val="0"/>
          <w:bCs w:val="0"/>
          <w:spacing w:val="-2"/>
          <w:lang w:val="en-IN"/>
        </w:rPr>
      </w:pPr>
      <w:r>
        <w:rPr>
          <w:b w:val="0"/>
          <w:bCs w:val="0"/>
          <w:spacing w:val="-2"/>
          <w:lang w:val="en-IN"/>
        </w:rPr>
        <w:t xml:space="preserve">The defendant argued that the plaintiff could not claim copyright because the work was not registered under the Copyright Act. </w:t>
      </w:r>
    </w:p>
    <w:p w14:paraId="4F147E5C" w14:textId="027EFCE9" w:rsidR="00BB7A4D" w:rsidRPr="00BB7A4D" w:rsidRDefault="00BB7A4D" w:rsidP="00BB7A4D">
      <w:pPr>
        <w:pStyle w:val="Heading1"/>
        <w:numPr>
          <w:ilvl w:val="0"/>
          <w:numId w:val="53"/>
        </w:numPr>
        <w:spacing w:before="330"/>
        <w:rPr>
          <w:b w:val="0"/>
          <w:bCs w:val="0"/>
          <w:spacing w:val="-2"/>
          <w:lang w:val="en-IN"/>
        </w:rPr>
      </w:pPr>
      <w:r>
        <w:rPr>
          <w:b w:val="0"/>
          <w:bCs w:val="0"/>
          <w:spacing w:val="-2"/>
          <w:lang w:val="en-IN"/>
        </w:rPr>
        <w:t>The question arose regarding whether copyright registration was necessary for enforcing copyright rights.</w:t>
      </w:r>
    </w:p>
    <w:p w14:paraId="60407D91" w14:textId="77777777" w:rsidR="00BB7A4D" w:rsidRPr="00BB7A4D" w:rsidRDefault="00BB7A4D" w:rsidP="00BB7A4D">
      <w:pPr>
        <w:pStyle w:val="Heading1"/>
        <w:spacing w:before="330"/>
        <w:rPr>
          <w:spacing w:val="-2"/>
          <w:lang w:val="en-IN"/>
        </w:rPr>
      </w:pPr>
      <w:r>
        <w:rPr>
          <w:spacing w:val="-2"/>
          <w:lang w:val="en-IN"/>
        </w:rPr>
        <w:t>Issues:</w:t>
      </w:r>
    </w:p>
    <w:p w14:paraId="251DFDF7" w14:textId="77777777" w:rsidR="00BB7A4D" w:rsidRPr="00BB7A4D" w:rsidRDefault="00BB7A4D" w:rsidP="00BB7A4D">
      <w:pPr>
        <w:pStyle w:val="Heading1"/>
        <w:numPr>
          <w:ilvl w:val="0"/>
          <w:numId w:val="54"/>
        </w:numPr>
        <w:spacing w:before="330"/>
        <w:rPr>
          <w:b w:val="0"/>
          <w:bCs w:val="0"/>
          <w:spacing w:val="-2"/>
          <w:lang w:val="en-IN"/>
        </w:rPr>
      </w:pPr>
      <w:r>
        <w:rPr>
          <w:b w:val="0"/>
          <w:bCs w:val="0"/>
          <w:spacing w:val="-2"/>
          <w:lang w:val="en-IN"/>
        </w:rPr>
        <w:t xml:space="preserve">Whether registration of copyright is compulsory for acquiring copyright protection. </w:t>
      </w:r>
    </w:p>
    <w:p w14:paraId="0AA4C1DA" w14:textId="77777777" w:rsidR="00BB7A4D" w:rsidRPr="00BB7A4D" w:rsidRDefault="00BB7A4D" w:rsidP="00BB7A4D">
      <w:pPr>
        <w:pStyle w:val="Heading1"/>
        <w:numPr>
          <w:ilvl w:val="0"/>
          <w:numId w:val="54"/>
        </w:numPr>
        <w:spacing w:before="330"/>
        <w:rPr>
          <w:b w:val="0"/>
          <w:bCs w:val="0"/>
          <w:spacing w:val="-2"/>
          <w:lang w:val="en-IN"/>
        </w:rPr>
      </w:pPr>
      <w:r>
        <w:rPr>
          <w:b w:val="0"/>
          <w:bCs w:val="0"/>
          <w:spacing w:val="-2"/>
          <w:lang w:val="en-IN"/>
        </w:rPr>
        <w:t xml:space="preserve">Whether a copyright owner can file a suit for infringement without registration. </w:t>
      </w:r>
    </w:p>
    <w:p w14:paraId="6DAD88DB" w14:textId="5CB916DD" w:rsidR="00BB7A4D" w:rsidRPr="00BB7A4D" w:rsidRDefault="00BB7A4D" w:rsidP="00BB7A4D">
      <w:pPr>
        <w:pStyle w:val="Heading1"/>
        <w:spacing w:before="330"/>
        <w:rPr>
          <w:spacing w:val="-2"/>
          <w:lang w:val="en-IN"/>
        </w:rPr>
      </w:pPr>
    </w:p>
    <w:p w14:paraId="35683065" w14:textId="77777777" w:rsidR="00BB7A4D" w:rsidRPr="00BB7A4D" w:rsidRDefault="00BB7A4D" w:rsidP="00BB7A4D">
      <w:pPr>
        <w:pStyle w:val="Heading1"/>
        <w:spacing w:before="330"/>
        <w:rPr>
          <w:spacing w:val="-2"/>
          <w:lang w:val="en-IN"/>
        </w:rPr>
      </w:pPr>
      <w:r>
        <w:rPr>
          <w:spacing w:val="-2"/>
          <w:lang w:val="en-IN"/>
        </w:rPr>
        <w:t>Held:</w:t>
      </w:r>
    </w:p>
    <w:p w14:paraId="1E67BBC5" w14:textId="77777777" w:rsidR="00BA3F54" w:rsidRDefault="00BB7A4D" w:rsidP="00BA3F54">
      <w:pPr>
        <w:pStyle w:val="Heading1"/>
        <w:numPr>
          <w:ilvl w:val="0"/>
          <w:numId w:val="55"/>
        </w:numPr>
        <w:spacing w:before="330"/>
        <w:rPr>
          <w:b w:val="0"/>
          <w:bCs w:val="0"/>
          <w:spacing w:val="-2"/>
          <w:lang w:val="en-IN"/>
        </w:rPr>
      </w:pPr>
      <w:r w:rsidRPr="00BA3F54">
        <w:rPr>
          <w:b w:val="0"/>
          <w:bCs w:val="0"/>
          <w:spacing w:val="-2"/>
          <w:lang w:val="en-IN"/>
        </w:rPr>
        <w:t xml:space="preserve">The Court held that registration of copyright is not mandatory for the existence of copyright. </w:t>
      </w:r>
    </w:p>
    <w:p w14:paraId="466FE963" w14:textId="523A3749" w:rsidR="00BB7A4D" w:rsidRPr="00BA3F54" w:rsidRDefault="00BB7A4D" w:rsidP="00BA3F54">
      <w:pPr>
        <w:pStyle w:val="Heading1"/>
        <w:numPr>
          <w:ilvl w:val="0"/>
          <w:numId w:val="55"/>
        </w:numPr>
        <w:spacing w:before="330"/>
        <w:rPr>
          <w:b w:val="0"/>
          <w:bCs w:val="0"/>
          <w:spacing w:val="-2"/>
          <w:lang w:val="en-IN"/>
        </w:rPr>
      </w:pPr>
      <w:r w:rsidRPr="00BA3F54">
        <w:rPr>
          <w:b w:val="0"/>
          <w:bCs w:val="0"/>
          <w:spacing w:val="-2"/>
          <w:lang w:val="en-IN"/>
        </w:rPr>
        <w:t xml:space="preserve">Copyright comes into existence automatically when an original work is created. </w:t>
      </w:r>
    </w:p>
    <w:p w14:paraId="4E595EFE" w14:textId="77777777" w:rsidR="00BB7A4D" w:rsidRPr="00BB7A4D" w:rsidRDefault="00BB7A4D" w:rsidP="00BA3F54">
      <w:pPr>
        <w:pStyle w:val="Heading1"/>
        <w:numPr>
          <w:ilvl w:val="0"/>
          <w:numId w:val="55"/>
        </w:numPr>
        <w:spacing w:before="330"/>
        <w:rPr>
          <w:b w:val="0"/>
          <w:bCs w:val="0"/>
          <w:spacing w:val="-2"/>
          <w:lang w:val="en-IN"/>
        </w:rPr>
      </w:pPr>
      <w:r>
        <w:rPr>
          <w:b w:val="0"/>
          <w:bCs w:val="0"/>
          <w:spacing w:val="-2"/>
          <w:lang w:val="en-IN"/>
        </w:rPr>
        <w:t xml:space="preserve">Registration only provides evidence of ownership and assists in legal proceedings. </w:t>
      </w:r>
    </w:p>
    <w:p w14:paraId="559E22EB" w14:textId="77777777" w:rsidR="00BB7A4D" w:rsidRPr="00BB7A4D" w:rsidRDefault="00BB7A4D" w:rsidP="00BB7A4D">
      <w:pPr>
        <w:pStyle w:val="Heading1"/>
        <w:spacing w:before="330"/>
        <w:rPr>
          <w:spacing w:val="-2"/>
          <w:lang w:val="en-IN"/>
        </w:rPr>
      </w:pPr>
      <w:r>
        <w:rPr>
          <w:spacing w:val="-2"/>
          <w:lang w:val="en-IN"/>
        </w:rPr>
        <w:t>Principle Laid Down:</w:t>
      </w:r>
    </w:p>
    <w:p w14:paraId="0182A53E" w14:textId="3CFDE46C" w:rsidR="00BB7A4D" w:rsidRPr="00BB7A4D" w:rsidRDefault="00BB7A4D" w:rsidP="00BB7A4D">
      <w:pPr>
        <w:pStyle w:val="Heading1"/>
        <w:spacing w:before="330"/>
        <w:rPr>
          <w:spacing w:val="-2"/>
          <w:lang w:val="en-IN"/>
        </w:rPr>
      </w:pPr>
      <w:r>
        <w:rPr>
          <w:spacing w:val="-2"/>
          <w:lang w:val="en-IN"/>
        </w:rPr>
        <w:t>Registration of copyright is optional and not a condition precedent for copyright protection.</w:t>
      </w:r>
    </w:p>
    <w:p w14:paraId="760B4EAF" w14:textId="77777777" w:rsidR="00BB7A4D" w:rsidRPr="00BB7A4D" w:rsidRDefault="00BB7A4D" w:rsidP="00BB7A4D">
      <w:pPr>
        <w:pStyle w:val="Heading1"/>
        <w:spacing w:before="330"/>
        <w:rPr>
          <w:spacing w:val="-2"/>
          <w:lang w:val="en-IN"/>
        </w:rPr>
      </w:pPr>
      <w:r>
        <w:rPr>
          <w:spacing w:val="-2"/>
          <w:lang w:val="en-IN"/>
        </w:rPr>
        <w:t>2. Satsang v. Kiron Chandra Mukhopadhyay</w:t>
      </w:r>
    </w:p>
    <w:p w14:paraId="2AD690CA" w14:textId="77777777" w:rsidR="00BB7A4D" w:rsidRPr="00BB7A4D" w:rsidRDefault="00BB7A4D" w:rsidP="00BB7A4D">
      <w:pPr>
        <w:pStyle w:val="Heading1"/>
        <w:spacing w:before="330"/>
        <w:rPr>
          <w:spacing w:val="-2"/>
          <w:lang w:val="en-IN"/>
        </w:rPr>
      </w:pPr>
      <w:r>
        <w:rPr>
          <w:spacing w:val="-2"/>
          <w:lang w:val="en-IN"/>
        </w:rPr>
        <w:t>Citation: AIR 1972 Cal 533</w:t>
      </w:r>
    </w:p>
    <w:p w14:paraId="047D6556" w14:textId="77777777" w:rsidR="00BB7A4D" w:rsidRPr="00BB7A4D" w:rsidRDefault="00BB7A4D" w:rsidP="00BB7A4D">
      <w:pPr>
        <w:pStyle w:val="Heading1"/>
        <w:spacing w:before="330"/>
        <w:rPr>
          <w:spacing w:val="-2"/>
          <w:lang w:val="en-IN"/>
        </w:rPr>
      </w:pPr>
      <w:r>
        <w:rPr>
          <w:spacing w:val="-2"/>
          <w:lang w:val="en-IN"/>
        </w:rPr>
        <w:t>Facts:</w:t>
      </w:r>
    </w:p>
    <w:p w14:paraId="59A54073" w14:textId="77777777" w:rsidR="00BB7A4D" w:rsidRPr="00BB7A4D" w:rsidRDefault="00BB7A4D" w:rsidP="00020FB4">
      <w:pPr>
        <w:pStyle w:val="Heading1"/>
        <w:numPr>
          <w:ilvl w:val="0"/>
          <w:numId w:val="56"/>
        </w:numPr>
        <w:spacing w:before="330"/>
        <w:rPr>
          <w:b w:val="0"/>
          <w:bCs w:val="0"/>
          <w:spacing w:val="-2"/>
          <w:lang w:val="en-IN"/>
        </w:rPr>
      </w:pPr>
      <w:r>
        <w:rPr>
          <w:b w:val="0"/>
          <w:bCs w:val="0"/>
          <w:spacing w:val="-2"/>
          <w:lang w:val="en-IN"/>
        </w:rPr>
        <w:t xml:space="preserve">The plaintiff claimed copyright ownership over certain literary works. </w:t>
      </w:r>
    </w:p>
    <w:p w14:paraId="33A65C10" w14:textId="77777777" w:rsidR="00BB7A4D" w:rsidRPr="00BB7A4D" w:rsidRDefault="00BB7A4D" w:rsidP="00020FB4">
      <w:pPr>
        <w:pStyle w:val="Heading1"/>
        <w:numPr>
          <w:ilvl w:val="0"/>
          <w:numId w:val="56"/>
        </w:numPr>
        <w:spacing w:before="330"/>
        <w:rPr>
          <w:b w:val="0"/>
          <w:bCs w:val="0"/>
          <w:spacing w:val="-2"/>
          <w:lang w:val="en-IN"/>
        </w:rPr>
      </w:pPr>
      <w:r>
        <w:rPr>
          <w:b w:val="0"/>
          <w:bCs w:val="0"/>
          <w:spacing w:val="-2"/>
          <w:lang w:val="en-IN"/>
        </w:rPr>
        <w:lastRenderedPageBreak/>
        <w:t xml:space="preserve">The defendant challenged the claim on the ground that the copyright was not registered. </w:t>
      </w:r>
    </w:p>
    <w:p w14:paraId="102694F4" w14:textId="77777777" w:rsidR="00BB7A4D" w:rsidRPr="00BB7A4D" w:rsidRDefault="00BB7A4D" w:rsidP="00020FB4">
      <w:pPr>
        <w:pStyle w:val="Heading1"/>
        <w:numPr>
          <w:ilvl w:val="0"/>
          <w:numId w:val="56"/>
        </w:numPr>
        <w:spacing w:before="330"/>
        <w:rPr>
          <w:spacing w:val="-2"/>
          <w:lang w:val="en-IN"/>
        </w:rPr>
      </w:pPr>
      <w:r>
        <w:rPr>
          <w:b w:val="0"/>
          <w:bCs w:val="0"/>
          <w:spacing w:val="-2"/>
          <w:lang w:val="en-IN"/>
        </w:rPr>
        <w:t>The dispute concerned the evidentiary value of copyright registration</w:t>
      </w:r>
      <w:r>
        <w:rPr>
          <w:spacing w:val="-2"/>
          <w:lang w:val="en-IN"/>
        </w:rPr>
        <w:t xml:space="preserve">. </w:t>
      </w:r>
    </w:p>
    <w:p w14:paraId="332CFE87" w14:textId="7330C864" w:rsidR="00BB7A4D" w:rsidRPr="00BB7A4D" w:rsidRDefault="00BB7A4D" w:rsidP="00BB7A4D">
      <w:pPr>
        <w:pStyle w:val="Heading1"/>
        <w:spacing w:before="330"/>
        <w:rPr>
          <w:spacing w:val="-2"/>
          <w:lang w:val="en-IN"/>
        </w:rPr>
      </w:pPr>
    </w:p>
    <w:p w14:paraId="602D491F" w14:textId="77777777" w:rsidR="00BB7A4D" w:rsidRPr="00BB7A4D" w:rsidRDefault="00BB7A4D" w:rsidP="00BB7A4D">
      <w:pPr>
        <w:pStyle w:val="Heading1"/>
        <w:spacing w:before="330"/>
        <w:rPr>
          <w:spacing w:val="-2"/>
          <w:lang w:val="en-IN"/>
        </w:rPr>
      </w:pPr>
      <w:r>
        <w:rPr>
          <w:spacing w:val="-2"/>
          <w:lang w:val="en-IN"/>
        </w:rPr>
        <w:t>Issues:</w:t>
      </w:r>
    </w:p>
    <w:p w14:paraId="445B206C" w14:textId="77777777" w:rsidR="00BB7A4D" w:rsidRPr="00BB7A4D" w:rsidRDefault="00BB7A4D" w:rsidP="00020FB4">
      <w:pPr>
        <w:pStyle w:val="Heading1"/>
        <w:numPr>
          <w:ilvl w:val="0"/>
          <w:numId w:val="57"/>
        </w:numPr>
        <w:spacing w:before="330"/>
        <w:rPr>
          <w:b w:val="0"/>
          <w:bCs w:val="0"/>
          <w:spacing w:val="-2"/>
          <w:lang w:val="en-IN"/>
        </w:rPr>
      </w:pPr>
      <w:r>
        <w:rPr>
          <w:b w:val="0"/>
          <w:bCs w:val="0"/>
          <w:spacing w:val="-2"/>
          <w:lang w:val="en-IN"/>
        </w:rPr>
        <w:t xml:space="preserve">Whether registration is necessary before claiming copyright. </w:t>
      </w:r>
    </w:p>
    <w:p w14:paraId="18B051F6" w14:textId="039DFCDD" w:rsidR="00BB7A4D" w:rsidRPr="00BB7A4D" w:rsidRDefault="00BB7A4D" w:rsidP="00020FB4">
      <w:pPr>
        <w:pStyle w:val="Heading1"/>
        <w:numPr>
          <w:ilvl w:val="0"/>
          <w:numId w:val="57"/>
        </w:numPr>
        <w:spacing w:before="330"/>
        <w:rPr>
          <w:b w:val="0"/>
          <w:bCs w:val="0"/>
          <w:spacing w:val="-2"/>
          <w:lang w:val="en-IN"/>
        </w:rPr>
      </w:pPr>
      <w:r>
        <w:rPr>
          <w:b w:val="0"/>
          <w:bCs w:val="0"/>
          <w:spacing w:val="-2"/>
          <w:lang w:val="en-IN"/>
        </w:rPr>
        <w:t xml:space="preserve">Whether absence of registration destroys copyright ownership. </w:t>
      </w:r>
    </w:p>
    <w:p w14:paraId="3F450CD4" w14:textId="77777777" w:rsidR="00BB7A4D" w:rsidRPr="00BB7A4D" w:rsidRDefault="00BB7A4D" w:rsidP="00BB7A4D">
      <w:pPr>
        <w:pStyle w:val="Heading1"/>
        <w:spacing w:before="330"/>
        <w:rPr>
          <w:spacing w:val="-2"/>
          <w:lang w:val="en-IN"/>
        </w:rPr>
      </w:pPr>
      <w:r>
        <w:rPr>
          <w:spacing w:val="-2"/>
          <w:lang w:val="en-IN"/>
        </w:rPr>
        <w:t>Held:</w:t>
      </w:r>
    </w:p>
    <w:p w14:paraId="5709FF46" w14:textId="77777777" w:rsidR="00BB7A4D" w:rsidRPr="00BB7A4D" w:rsidRDefault="00BB7A4D" w:rsidP="00020FB4">
      <w:pPr>
        <w:pStyle w:val="Heading1"/>
        <w:numPr>
          <w:ilvl w:val="0"/>
          <w:numId w:val="58"/>
        </w:numPr>
        <w:spacing w:before="330"/>
        <w:rPr>
          <w:b w:val="0"/>
          <w:bCs w:val="0"/>
          <w:spacing w:val="-2"/>
          <w:lang w:val="en-IN"/>
        </w:rPr>
      </w:pPr>
      <w:r>
        <w:rPr>
          <w:b w:val="0"/>
          <w:bCs w:val="0"/>
          <w:spacing w:val="-2"/>
          <w:lang w:val="en-IN"/>
        </w:rPr>
        <w:t xml:space="preserve">The Court held that copyright exists independently of registration. </w:t>
      </w:r>
    </w:p>
    <w:p w14:paraId="35930D9A" w14:textId="77777777" w:rsidR="00BB7A4D" w:rsidRPr="00BB7A4D" w:rsidRDefault="00BB7A4D" w:rsidP="00020FB4">
      <w:pPr>
        <w:pStyle w:val="Heading1"/>
        <w:numPr>
          <w:ilvl w:val="0"/>
          <w:numId w:val="58"/>
        </w:numPr>
        <w:spacing w:before="330"/>
        <w:rPr>
          <w:b w:val="0"/>
          <w:bCs w:val="0"/>
          <w:spacing w:val="-2"/>
          <w:lang w:val="en-IN"/>
        </w:rPr>
      </w:pPr>
      <w:r>
        <w:rPr>
          <w:b w:val="0"/>
          <w:bCs w:val="0"/>
          <w:spacing w:val="-2"/>
          <w:lang w:val="en-IN"/>
        </w:rPr>
        <w:t xml:space="preserve">Registration is only a record of particulars maintained by the Copyright Office. </w:t>
      </w:r>
    </w:p>
    <w:p w14:paraId="657D995F" w14:textId="77777777" w:rsidR="00BB7A4D" w:rsidRPr="00BB7A4D" w:rsidRDefault="00BB7A4D" w:rsidP="00020FB4">
      <w:pPr>
        <w:pStyle w:val="Heading1"/>
        <w:numPr>
          <w:ilvl w:val="0"/>
          <w:numId w:val="58"/>
        </w:numPr>
        <w:spacing w:before="330"/>
        <w:rPr>
          <w:b w:val="0"/>
          <w:bCs w:val="0"/>
          <w:spacing w:val="-2"/>
          <w:lang w:val="en-IN"/>
        </w:rPr>
      </w:pPr>
      <w:r>
        <w:rPr>
          <w:b w:val="0"/>
          <w:bCs w:val="0"/>
          <w:spacing w:val="-2"/>
          <w:lang w:val="en-IN"/>
        </w:rPr>
        <w:t xml:space="preserve">The author can enforce copyright even without registration. </w:t>
      </w:r>
    </w:p>
    <w:p w14:paraId="1E71B5D8" w14:textId="77777777" w:rsidR="00BB7A4D" w:rsidRPr="00BB7A4D" w:rsidRDefault="00BB7A4D" w:rsidP="00BB7A4D">
      <w:pPr>
        <w:pStyle w:val="Heading1"/>
        <w:spacing w:before="330"/>
        <w:rPr>
          <w:spacing w:val="-2"/>
          <w:lang w:val="en-IN"/>
        </w:rPr>
      </w:pPr>
      <w:r>
        <w:rPr>
          <w:spacing w:val="-2"/>
          <w:lang w:val="en-IN"/>
        </w:rPr>
        <w:t>Principle Laid Down:</w:t>
      </w:r>
    </w:p>
    <w:p w14:paraId="0B59DB44" w14:textId="77777777" w:rsidR="00BB7A4D" w:rsidRPr="00BB7A4D" w:rsidRDefault="00BB7A4D" w:rsidP="00BB7A4D">
      <w:pPr>
        <w:pStyle w:val="Heading1"/>
        <w:spacing w:before="330"/>
        <w:rPr>
          <w:spacing w:val="-2"/>
          <w:lang w:val="en-IN"/>
        </w:rPr>
      </w:pPr>
      <w:r>
        <w:rPr>
          <w:spacing w:val="-2"/>
          <w:lang w:val="en-IN"/>
        </w:rPr>
        <w:t>Copyright registration is merely evidentiary and does not create copyright.</w:t>
      </w:r>
    </w:p>
    <w:p w14:paraId="4F80BBCC" w14:textId="63EBDCD8" w:rsidR="00FE112F" w:rsidRDefault="00020FB4" w:rsidP="00BB7A4D">
      <w:pPr>
        <w:pStyle w:val="Heading1"/>
        <w:spacing w:before="330"/>
        <w:ind w:left="0"/>
      </w:pPr>
      <w:r>
        <w:rPr>
          <w:spacing w:val="-2"/>
        </w:rPr>
        <w:t>Conclusion</w:t>
      </w:r>
    </w:p>
    <w:p w14:paraId="18B167D7" w14:textId="77777777" w:rsidR="00FE112F" w:rsidRDefault="00020FB4">
      <w:pPr>
        <w:pStyle w:val="BodyText"/>
      </w:pPr>
      <w:r>
        <w:t>The registration framework under Sections 44 to 50A creates a publicly accessible, administratively</w:t>
      </w:r>
      <w:r>
        <w:rPr>
          <w:spacing w:val="-6"/>
        </w:rPr>
        <w:t xml:space="preserve"> </w:t>
      </w:r>
      <w:r>
        <w:t>correctable,</w:t>
      </w:r>
      <w:r>
        <w:rPr>
          <w:spacing w:val="-6"/>
        </w:rPr>
        <w:t xml:space="preserve"> </w:t>
      </w:r>
      <w:r>
        <w:t>and</w:t>
      </w:r>
      <w:r>
        <w:rPr>
          <w:spacing w:val="-6"/>
        </w:rPr>
        <w:t xml:space="preserve"> </w:t>
      </w:r>
      <w:r>
        <w:t>judicially</w:t>
      </w:r>
      <w:r>
        <w:rPr>
          <w:spacing w:val="-6"/>
        </w:rPr>
        <w:t xml:space="preserve"> </w:t>
      </w:r>
      <w:r>
        <w:t>rectifiable</w:t>
      </w:r>
      <w:r>
        <w:rPr>
          <w:spacing w:val="-6"/>
        </w:rPr>
        <w:t xml:space="preserve"> </w:t>
      </w:r>
      <w:r>
        <w:t>system</w:t>
      </w:r>
      <w:r>
        <w:rPr>
          <w:spacing w:val="-6"/>
        </w:rPr>
        <w:t xml:space="preserve"> </w:t>
      </w:r>
      <w:r>
        <w:t>of</w:t>
      </w:r>
      <w:r>
        <w:rPr>
          <w:spacing w:val="-6"/>
        </w:rPr>
        <w:t xml:space="preserve"> </w:t>
      </w:r>
      <w:r>
        <w:t>copyright</w:t>
      </w:r>
      <w:r>
        <w:rPr>
          <w:spacing w:val="-6"/>
        </w:rPr>
        <w:t xml:space="preserve"> </w:t>
      </w:r>
      <w:r>
        <w:t>records.</w:t>
      </w:r>
      <w:r>
        <w:rPr>
          <w:spacing w:val="-6"/>
        </w:rPr>
        <w:t xml:space="preserve"> </w:t>
      </w:r>
      <w:r>
        <w:t>While</w:t>
      </w:r>
    </w:p>
    <w:p w14:paraId="5AD681DC" w14:textId="77777777" w:rsidR="00FE112F" w:rsidRDefault="00020FB4">
      <w:pPr>
        <w:pStyle w:val="BodyText"/>
        <w:spacing w:before="20"/>
        <w:ind w:right="103"/>
      </w:pPr>
      <w:r>
        <w:t>registration is not a precondition for copyright to exist or to be enforced, it provides significant</w:t>
      </w:r>
      <w:r>
        <w:rPr>
          <w:spacing w:val="-4"/>
        </w:rPr>
        <w:t xml:space="preserve"> </w:t>
      </w:r>
      <w:r>
        <w:t>procedural</w:t>
      </w:r>
      <w:r>
        <w:rPr>
          <w:spacing w:val="-4"/>
        </w:rPr>
        <w:t xml:space="preserve"> </w:t>
      </w:r>
      <w:r>
        <w:t>advantages</w:t>
      </w:r>
      <w:r>
        <w:rPr>
          <w:spacing w:val="-4"/>
        </w:rPr>
        <w:t xml:space="preserve"> </w:t>
      </w:r>
      <w:r>
        <w:t>—</w:t>
      </w:r>
      <w:r>
        <w:rPr>
          <w:spacing w:val="-4"/>
        </w:rPr>
        <w:t xml:space="preserve"> </w:t>
      </w:r>
      <w:r>
        <w:t>particularly</w:t>
      </w:r>
      <w:r>
        <w:rPr>
          <w:spacing w:val="-4"/>
        </w:rPr>
        <w:t xml:space="preserve"> </w:t>
      </w:r>
      <w:r>
        <w:t>the</w:t>
      </w:r>
      <w:r>
        <w:rPr>
          <w:spacing w:val="-4"/>
        </w:rPr>
        <w:t xml:space="preserve"> </w:t>
      </w:r>
      <w:r>
        <w:t>creation</w:t>
      </w:r>
      <w:r>
        <w:rPr>
          <w:spacing w:val="-4"/>
        </w:rPr>
        <w:t xml:space="preserve"> </w:t>
      </w:r>
      <w:r>
        <w:t>of</w:t>
      </w:r>
      <w:r>
        <w:rPr>
          <w:spacing w:val="-4"/>
        </w:rPr>
        <w:t xml:space="preserve"> </w:t>
      </w:r>
      <w:r>
        <w:t>prima</w:t>
      </w:r>
      <w:r>
        <w:rPr>
          <w:spacing w:val="-4"/>
        </w:rPr>
        <w:t xml:space="preserve"> </w:t>
      </w:r>
      <w:r>
        <w:t>facie</w:t>
      </w:r>
      <w:r>
        <w:rPr>
          <w:spacing w:val="-4"/>
        </w:rPr>
        <w:t xml:space="preserve"> </w:t>
      </w:r>
      <w:r>
        <w:t>evidence</w:t>
      </w:r>
      <w:r>
        <w:rPr>
          <w:spacing w:val="-4"/>
        </w:rPr>
        <w:t xml:space="preserve"> </w:t>
      </w:r>
      <w:r>
        <w:t>of ownership — that make it highly advantageous for copyright owners to register their works. The transparency provisions under Sections 47 and 50A ensure that the system serves not just rights holders but also users and the broader public.</w:t>
      </w:r>
    </w:p>
    <w:p w14:paraId="38A8078D" w14:textId="77777777" w:rsidR="00FE112F" w:rsidRDefault="00020FB4">
      <w:pPr>
        <w:spacing w:before="20"/>
        <w:ind w:left="7" w:right="7"/>
        <w:jc w:val="center"/>
        <w:rPr>
          <w:b/>
        </w:rPr>
      </w:pPr>
      <w:r>
        <w:rPr>
          <w:b/>
        </w:rPr>
        <w:t>Module</w:t>
      </w:r>
      <w:r>
        <w:rPr>
          <w:b/>
          <w:spacing w:val="-5"/>
        </w:rPr>
        <w:t xml:space="preserve"> </w:t>
      </w:r>
      <w:r>
        <w:rPr>
          <w:b/>
          <w:spacing w:val="-10"/>
        </w:rPr>
        <w:t>2</w:t>
      </w:r>
    </w:p>
    <w:p w14:paraId="21368FF4" w14:textId="77777777" w:rsidR="00FE112F" w:rsidRDefault="00020FB4">
      <w:pPr>
        <w:ind w:left="4" w:right="7"/>
        <w:jc w:val="center"/>
        <w:rPr>
          <w:b/>
        </w:rPr>
      </w:pPr>
      <w:r>
        <w:rPr>
          <w:b/>
        </w:rPr>
        <w:t>Chapter</w:t>
      </w:r>
      <w:r>
        <w:rPr>
          <w:b/>
          <w:spacing w:val="-4"/>
        </w:rPr>
        <w:t xml:space="preserve"> </w:t>
      </w:r>
      <w:r>
        <w:rPr>
          <w:b/>
        </w:rPr>
        <w:t>7:</w:t>
      </w:r>
      <w:r>
        <w:rPr>
          <w:b/>
          <w:spacing w:val="-4"/>
        </w:rPr>
        <w:t xml:space="preserve"> </w:t>
      </w:r>
      <w:r>
        <w:rPr>
          <w:b/>
        </w:rPr>
        <w:t>Term</w:t>
      </w:r>
      <w:r>
        <w:rPr>
          <w:b/>
          <w:spacing w:val="-4"/>
        </w:rPr>
        <w:t xml:space="preserve"> </w:t>
      </w:r>
      <w:r>
        <w:rPr>
          <w:b/>
        </w:rPr>
        <w:t>of</w:t>
      </w:r>
      <w:r>
        <w:rPr>
          <w:b/>
          <w:spacing w:val="-4"/>
        </w:rPr>
        <w:t xml:space="preserve"> </w:t>
      </w:r>
      <w:r>
        <w:rPr>
          <w:b/>
        </w:rPr>
        <w:t>copyright</w:t>
      </w:r>
      <w:r>
        <w:rPr>
          <w:b/>
          <w:spacing w:val="-3"/>
        </w:rPr>
        <w:t xml:space="preserve"> </w:t>
      </w:r>
      <w:r>
        <w:rPr>
          <w:b/>
        </w:rPr>
        <w:t>under</w:t>
      </w:r>
      <w:r>
        <w:rPr>
          <w:b/>
          <w:spacing w:val="-4"/>
        </w:rPr>
        <w:t xml:space="preserve"> </w:t>
      </w:r>
      <w:r>
        <w:rPr>
          <w:b/>
        </w:rPr>
        <w:t>the</w:t>
      </w:r>
      <w:r>
        <w:rPr>
          <w:b/>
          <w:spacing w:val="-4"/>
        </w:rPr>
        <w:t xml:space="preserve"> </w:t>
      </w:r>
      <w:r>
        <w:rPr>
          <w:b/>
        </w:rPr>
        <w:t>Copyright</w:t>
      </w:r>
      <w:r>
        <w:rPr>
          <w:b/>
          <w:spacing w:val="-4"/>
        </w:rPr>
        <w:t xml:space="preserve"> </w:t>
      </w:r>
      <w:r>
        <w:rPr>
          <w:b/>
        </w:rPr>
        <w:t>Act,</w:t>
      </w:r>
      <w:r>
        <w:rPr>
          <w:b/>
          <w:spacing w:val="-3"/>
        </w:rPr>
        <w:t xml:space="preserve"> </w:t>
      </w:r>
      <w:r>
        <w:rPr>
          <w:b/>
          <w:spacing w:val="-4"/>
        </w:rPr>
        <w:t>1957</w:t>
      </w:r>
    </w:p>
    <w:p w14:paraId="453D546A" w14:textId="77777777" w:rsidR="00FE112F" w:rsidRDefault="00020FB4">
      <w:pPr>
        <w:pStyle w:val="ListParagraph"/>
        <w:numPr>
          <w:ilvl w:val="0"/>
          <w:numId w:val="7"/>
        </w:numPr>
        <w:tabs>
          <w:tab w:val="left" w:pos="329"/>
        </w:tabs>
        <w:rPr>
          <w:b/>
        </w:rPr>
      </w:pPr>
      <w:r>
        <w:rPr>
          <w:b/>
          <w:spacing w:val="-2"/>
        </w:rPr>
        <w:t>Introduction</w:t>
      </w:r>
    </w:p>
    <w:p w14:paraId="5CDC3901" w14:textId="77777777" w:rsidR="00FE112F" w:rsidRDefault="00020FB4">
      <w:pPr>
        <w:pStyle w:val="BodyText"/>
        <w:ind w:right="54"/>
      </w:pPr>
      <w:r>
        <w:t>Copyright protection is not perpetual. It subsists for a defined period prescribed by law, after which the protected work enters the public domain and becomes freely available for use without permission or payment. This limited duration reflects the fundamental balance that copyright law seeks to maintain: rewarding creators and their successors with</w:t>
      </w:r>
      <w:r>
        <w:rPr>
          <w:spacing w:val="-4"/>
        </w:rPr>
        <w:t xml:space="preserve"> </w:t>
      </w:r>
      <w:r>
        <w:t>exclusive</w:t>
      </w:r>
      <w:r>
        <w:rPr>
          <w:spacing w:val="-4"/>
        </w:rPr>
        <w:t xml:space="preserve"> </w:t>
      </w:r>
      <w:r>
        <w:t>rights</w:t>
      </w:r>
      <w:r>
        <w:rPr>
          <w:spacing w:val="-4"/>
        </w:rPr>
        <w:t xml:space="preserve"> </w:t>
      </w:r>
      <w:r>
        <w:t>for</w:t>
      </w:r>
      <w:r>
        <w:rPr>
          <w:spacing w:val="-4"/>
        </w:rPr>
        <w:t xml:space="preserve"> </w:t>
      </w:r>
      <w:r>
        <w:t>a</w:t>
      </w:r>
      <w:r>
        <w:rPr>
          <w:spacing w:val="-4"/>
        </w:rPr>
        <w:t xml:space="preserve"> </w:t>
      </w:r>
      <w:r>
        <w:t>reasonable</w:t>
      </w:r>
      <w:r>
        <w:rPr>
          <w:spacing w:val="-4"/>
        </w:rPr>
        <w:t xml:space="preserve"> </w:t>
      </w:r>
      <w:r>
        <w:t>period,</w:t>
      </w:r>
      <w:r>
        <w:rPr>
          <w:spacing w:val="-4"/>
        </w:rPr>
        <w:t xml:space="preserve"> </w:t>
      </w:r>
      <w:r>
        <w:t>while</w:t>
      </w:r>
      <w:r>
        <w:rPr>
          <w:spacing w:val="-4"/>
        </w:rPr>
        <w:t xml:space="preserve"> </w:t>
      </w:r>
      <w:r>
        <w:t>ensuring</w:t>
      </w:r>
      <w:r>
        <w:rPr>
          <w:spacing w:val="-4"/>
        </w:rPr>
        <w:t xml:space="preserve"> </w:t>
      </w:r>
      <w:r>
        <w:t>that</w:t>
      </w:r>
      <w:r>
        <w:rPr>
          <w:spacing w:val="-4"/>
        </w:rPr>
        <w:t xml:space="preserve"> </w:t>
      </w:r>
      <w:r>
        <w:t>society</w:t>
      </w:r>
      <w:r>
        <w:rPr>
          <w:spacing w:val="-4"/>
        </w:rPr>
        <w:t xml:space="preserve"> </w:t>
      </w:r>
      <w:r>
        <w:t>ultimately</w:t>
      </w:r>
      <w:r>
        <w:rPr>
          <w:spacing w:val="-4"/>
        </w:rPr>
        <w:t xml:space="preserve"> </w:t>
      </w:r>
      <w:r>
        <w:t xml:space="preserve">gains free access to creative works. The term of copyright in India is governed by Chapter V (Sections 22–29) of the Copyright Act, 1957. The general principle is that literary, </w:t>
      </w:r>
      <w:r>
        <w:lastRenderedPageBreak/>
        <w:t>dramatic, musical, and artistic works are protected for the lifetime of the author plus sixty years.</w:t>
      </w:r>
    </w:p>
    <w:p w14:paraId="0783B4AE" w14:textId="77777777" w:rsidR="00FE112F" w:rsidRDefault="00020FB4">
      <w:pPr>
        <w:pStyle w:val="Heading1"/>
        <w:numPr>
          <w:ilvl w:val="0"/>
          <w:numId w:val="7"/>
        </w:numPr>
        <w:tabs>
          <w:tab w:val="left" w:pos="329"/>
        </w:tabs>
        <w:spacing w:before="330"/>
        <w:ind w:left="49" w:right="975" w:firstLine="0"/>
      </w:pPr>
      <w:r>
        <w:t>Section</w:t>
      </w:r>
      <w:r>
        <w:rPr>
          <w:spacing w:val="-4"/>
        </w:rPr>
        <w:t xml:space="preserve"> </w:t>
      </w:r>
      <w:r>
        <w:t>22</w:t>
      </w:r>
      <w:r>
        <w:rPr>
          <w:spacing w:val="-4"/>
        </w:rPr>
        <w:t xml:space="preserve"> </w:t>
      </w:r>
      <w:r>
        <w:t>—</w:t>
      </w:r>
      <w:r>
        <w:rPr>
          <w:spacing w:val="-4"/>
        </w:rPr>
        <w:t xml:space="preserve"> </w:t>
      </w:r>
      <w:r>
        <w:t>Term</w:t>
      </w:r>
      <w:r>
        <w:rPr>
          <w:spacing w:val="-4"/>
        </w:rPr>
        <w:t xml:space="preserve"> </w:t>
      </w:r>
      <w:r>
        <w:t>in</w:t>
      </w:r>
      <w:r>
        <w:rPr>
          <w:spacing w:val="-4"/>
        </w:rPr>
        <w:t xml:space="preserve"> </w:t>
      </w:r>
      <w:r>
        <w:t>published</w:t>
      </w:r>
      <w:r>
        <w:rPr>
          <w:spacing w:val="-4"/>
        </w:rPr>
        <w:t xml:space="preserve"> </w:t>
      </w:r>
      <w:r>
        <w:t>literary,</w:t>
      </w:r>
      <w:r>
        <w:rPr>
          <w:spacing w:val="-4"/>
        </w:rPr>
        <w:t xml:space="preserve"> </w:t>
      </w:r>
      <w:r>
        <w:t>dramatic,</w:t>
      </w:r>
      <w:r>
        <w:rPr>
          <w:spacing w:val="-4"/>
        </w:rPr>
        <w:t xml:space="preserve"> </w:t>
      </w:r>
      <w:r>
        <w:t>musical</w:t>
      </w:r>
      <w:r>
        <w:rPr>
          <w:spacing w:val="-4"/>
        </w:rPr>
        <w:t xml:space="preserve"> </w:t>
      </w:r>
      <w:r>
        <w:t>and</w:t>
      </w:r>
      <w:r>
        <w:rPr>
          <w:spacing w:val="-4"/>
        </w:rPr>
        <w:t xml:space="preserve"> </w:t>
      </w:r>
      <w:r>
        <w:t>artistic</w:t>
      </w:r>
      <w:r>
        <w:rPr>
          <w:spacing w:val="-4"/>
        </w:rPr>
        <w:t xml:space="preserve"> </w:t>
      </w:r>
      <w:r>
        <w:t>works Bare act – Section 22, Copyright Act, 1957</w:t>
      </w:r>
    </w:p>
    <w:p w14:paraId="62B73E77" w14:textId="77777777" w:rsidR="00FE112F" w:rsidRDefault="00020FB4">
      <w:pPr>
        <w:ind w:left="49"/>
        <w:rPr>
          <w:i/>
        </w:rPr>
      </w:pPr>
      <w:r>
        <w:rPr>
          <w:i/>
        </w:rPr>
        <w:t>Except</w:t>
      </w:r>
      <w:r>
        <w:rPr>
          <w:i/>
          <w:spacing w:val="-7"/>
        </w:rPr>
        <w:t xml:space="preserve"> </w:t>
      </w:r>
      <w:r>
        <w:rPr>
          <w:i/>
        </w:rPr>
        <w:t>as</w:t>
      </w:r>
      <w:r>
        <w:rPr>
          <w:i/>
          <w:spacing w:val="-4"/>
        </w:rPr>
        <w:t xml:space="preserve"> </w:t>
      </w:r>
      <w:r>
        <w:rPr>
          <w:i/>
        </w:rPr>
        <w:t>otherwise</w:t>
      </w:r>
      <w:r>
        <w:rPr>
          <w:i/>
          <w:spacing w:val="-5"/>
        </w:rPr>
        <w:t xml:space="preserve"> </w:t>
      </w:r>
      <w:r>
        <w:rPr>
          <w:i/>
        </w:rPr>
        <w:t>hereinafter</w:t>
      </w:r>
      <w:r>
        <w:rPr>
          <w:i/>
          <w:spacing w:val="-4"/>
        </w:rPr>
        <w:t xml:space="preserve"> </w:t>
      </w:r>
      <w:r>
        <w:rPr>
          <w:i/>
        </w:rPr>
        <w:t>provided,</w:t>
      </w:r>
      <w:r>
        <w:rPr>
          <w:i/>
          <w:spacing w:val="-5"/>
        </w:rPr>
        <w:t xml:space="preserve"> </w:t>
      </w:r>
      <w:r>
        <w:rPr>
          <w:i/>
        </w:rPr>
        <w:t>copyright</w:t>
      </w:r>
      <w:r>
        <w:rPr>
          <w:i/>
          <w:spacing w:val="-4"/>
        </w:rPr>
        <w:t xml:space="preserve"> </w:t>
      </w:r>
      <w:r>
        <w:rPr>
          <w:i/>
        </w:rPr>
        <w:t>shall</w:t>
      </w:r>
      <w:r>
        <w:rPr>
          <w:i/>
          <w:spacing w:val="-5"/>
        </w:rPr>
        <w:t xml:space="preserve"> </w:t>
      </w:r>
      <w:r>
        <w:rPr>
          <w:i/>
        </w:rPr>
        <w:t>subsist</w:t>
      </w:r>
      <w:r>
        <w:rPr>
          <w:i/>
          <w:spacing w:val="-4"/>
        </w:rPr>
        <w:t xml:space="preserve"> </w:t>
      </w:r>
      <w:r>
        <w:rPr>
          <w:i/>
        </w:rPr>
        <w:t>in</w:t>
      </w:r>
      <w:r>
        <w:rPr>
          <w:i/>
          <w:spacing w:val="-5"/>
        </w:rPr>
        <w:t xml:space="preserve"> </w:t>
      </w:r>
      <w:r>
        <w:rPr>
          <w:i/>
        </w:rPr>
        <w:t>any</w:t>
      </w:r>
      <w:r>
        <w:rPr>
          <w:i/>
          <w:spacing w:val="-4"/>
        </w:rPr>
        <w:t xml:space="preserve"> </w:t>
      </w:r>
      <w:r>
        <w:rPr>
          <w:i/>
          <w:spacing w:val="-2"/>
        </w:rPr>
        <w:t>literary,</w:t>
      </w:r>
    </w:p>
    <w:p w14:paraId="51FDF274" w14:textId="2460660C" w:rsidR="00C3386C" w:rsidRPr="00C3386C" w:rsidRDefault="00020FB4" w:rsidP="00C3386C">
      <w:pPr>
        <w:ind w:left="49" w:right="166"/>
        <w:rPr>
          <w:i/>
        </w:rPr>
      </w:pPr>
      <w:r>
        <w:rPr>
          <w:i/>
        </w:rPr>
        <w:t>dramatic,</w:t>
      </w:r>
      <w:r>
        <w:rPr>
          <w:i/>
          <w:spacing w:val="-4"/>
        </w:rPr>
        <w:t xml:space="preserve"> </w:t>
      </w:r>
      <w:r>
        <w:rPr>
          <w:i/>
        </w:rPr>
        <w:t>musical</w:t>
      </w:r>
      <w:r>
        <w:rPr>
          <w:i/>
          <w:spacing w:val="-4"/>
        </w:rPr>
        <w:t xml:space="preserve"> </w:t>
      </w:r>
      <w:r>
        <w:rPr>
          <w:i/>
        </w:rPr>
        <w:t>or</w:t>
      </w:r>
      <w:r>
        <w:rPr>
          <w:i/>
          <w:spacing w:val="-4"/>
        </w:rPr>
        <w:t xml:space="preserve"> </w:t>
      </w:r>
      <w:r>
        <w:rPr>
          <w:i/>
        </w:rPr>
        <w:t>artistic</w:t>
      </w:r>
      <w:r>
        <w:rPr>
          <w:i/>
          <w:spacing w:val="-4"/>
        </w:rPr>
        <w:t xml:space="preserve"> </w:t>
      </w:r>
      <w:r>
        <w:rPr>
          <w:i/>
        </w:rPr>
        <w:t>work</w:t>
      </w:r>
      <w:r>
        <w:rPr>
          <w:i/>
          <w:spacing w:val="-4"/>
        </w:rPr>
        <w:t xml:space="preserve"> </w:t>
      </w:r>
      <w:r>
        <w:rPr>
          <w:i/>
        </w:rPr>
        <w:t>published</w:t>
      </w:r>
      <w:r>
        <w:rPr>
          <w:i/>
          <w:spacing w:val="-4"/>
        </w:rPr>
        <w:t xml:space="preserve"> </w:t>
      </w:r>
      <w:r>
        <w:rPr>
          <w:i/>
        </w:rPr>
        <w:t>within</w:t>
      </w:r>
      <w:r>
        <w:rPr>
          <w:i/>
          <w:spacing w:val="-4"/>
        </w:rPr>
        <w:t xml:space="preserve"> </w:t>
      </w:r>
      <w:r>
        <w:rPr>
          <w:i/>
        </w:rPr>
        <w:t>the</w:t>
      </w:r>
      <w:r>
        <w:rPr>
          <w:i/>
          <w:spacing w:val="-4"/>
        </w:rPr>
        <w:t xml:space="preserve"> </w:t>
      </w:r>
      <w:r>
        <w:rPr>
          <w:i/>
        </w:rPr>
        <w:t>lifetime</w:t>
      </w:r>
      <w:r>
        <w:rPr>
          <w:i/>
          <w:spacing w:val="-4"/>
        </w:rPr>
        <w:t xml:space="preserve"> </w:t>
      </w:r>
      <w:r>
        <w:rPr>
          <w:i/>
        </w:rPr>
        <w:t>of</w:t>
      </w:r>
      <w:r>
        <w:rPr>
          <w:i/>
          <w:spacing w:val="-4"/>
        </w:rPr>
        <w:t xml:space="preserve"> </w:t>
      </w:r>
      <w:r>
        <w:rPr>
          <w:i/>
        </w:rPr>
        <w:t>the</w:t>
      </w:r>
      <w:r>
        <w:rPr>
          <w:i/>
          <w:spacing w:val="-4"/>
        </w:rPr>
        <w:t xml:space="preserve"> </w:t>
      </w:r>
      <w:r>
        <w:rPr>
          <w:i/>
        </w:rPr>
        <w:t>author</w:t>
      </w:r>
      <w:r>
        <w:rPr>
          <w:i/>
          <w:spacing w:val="-4"/>
        </w:rPr>
        <w:t xml:space="preserve"> </w:t>
      </w:r>
      <w:r>
        <w:rPr>
          <w:i/>
        </w:rPr>
        <w:t>until</w:t>
      </w:r>
      <w:r>
        <w:rPr>
          <w:i/>
          <w:spacing w:val="-4"/>
        </w:rPr>
        <w:t xml:space="preserve"> </w:t>
      </w:r>
      <w:r>
        <w:rPr>
          <w:i/>
        </w:rPr>
        <w:t>sixty years from the beginning of the calendar year next following the year in which the author dies.</w:t>
      </w:r>
    </w:p>
    <w:p w14:paraId="1F2EBB16" w14:textId="77777777" w:rsidR="00C3386C" w:rsidRDefault="00C3386C">
      <w:pPr>
        <w:pStyle w:val="BodyText"/>
      </w:pPr>
    </w:p>
    <w:p w14:paraId="14163433" w14:textId="19850573" w:rsidR="00FE112F" w:rsidRDefault="00020FB4">
      <w:pPr>
        <w:pStyle w:val="BodyText"/>
      </w:pPr>
      <w:r>
        <w:t>Section</w:t>
      </w:r>
      <w:r>
        <w:rPr>
          <w:spacing w:val="-1"/>
        </w:rPr>
        <w:t xml:space="preserve"> </w:t>
      </w:r>
      <w:r>
        <w:t>22</w:t>
      </w:r>
      <w:r>
        <w:rPr>
          <w:spacing w:val="-1"/>
        </w:rPr>
        <w:t xml:space="preserve"> </w:t>
      </w:r>
      <w:r>
        <w:t>is</w:t>
      </w:r>
      <w:r>
        <w:rPr>
          <w:spacing w:val="-1"/>
        </w:rPr>
        <w:t xml:space="preserve"> </w:t>
      </w:r>
      <w:r>
        <w:t>the</w:t>
      </w:r>
      <w:r>
        <w:rPr>
          <w:spacing w:val="-1"/>
        </w:rPr>
        <w:t xml:space="preserve"> </w:t>
      </w:r>
      <w:r>
        <w:t>primary</w:t>
      </w:r>
      <w:r>
        <w:rPr>
          <w:spacing w:val="-1"/>
        </w:rPr>
        <w:t xml:space="preserve"> </w:t>
      </w:r>
      <w:r>
        <w:t>term</w:t>
      </w:r>
      <w:r>
        <w:rPr>
          <w:spacing w:val="-1"/>
        </w:rPr>
        <w:t xml:space="preserve"> </w:t>
      </w:r>
      <w:r>
        <w:t>provision.</w:t>
      </w:r>
      <w:r>
        <w:rPr>
          <w:spacing w:val="-1"/>
        </w:rPr>
        <w:t xml:space="preserve"> </w:t>
      </w:r>
      <w:r>
        <w:t>It</w:t>
      </w:r>
      <w:r>
        <w:rPr>
          <w:spacing w:val="-1"/>
        </w:rPr>
        <w:t xml:space="preserve"> </w:t>
      </w:r>
      <w:r>
        <w:t>applies</w:t>
      </w:r>
      <w:r>
        <w:rPr>
          <w:spacing w:val="-1"/>
        </w:rPr>
        <w:t xml:space="preserve"> </w:t>
      </w:r>
      <w:r>
        <w:t>to</w:t>
      </w:r>
      <w:r>
        <w:rPr>
          <w:spacing w:val="-1"/>
        </w:rPr>
        <w:t xml:space="preserve"> </w:t>
      </w:r>
      <w:r>
        <w:t>the</w:t>
      </w:r>
      <w:r>
        <w:rPr>
          <w:spacing w:val="-1"/>
        </w:rPr>
        <w:t xml:space="preserve"> </w:t>
      </w:r>
      <w:r>
        <w:t>broadest</w:t>
      </w:r>
      <w:r>
        <w:rPr>
          <w:spacing w:val="-1"/>
        </w:rPr>
        <w:t xml:space="preserve"> </w:t>
      </w:r>
      <w:r>
        <w:t>category</w:t>
      </w:r>
      <w:r>
        <w:rPr>
          <w:spacing w:val="-1"/>
        </w:rPr>
        <w:t xml:space="preserve"> </w:t>
      </w:r>
      <w:r>
        <w:t>of</w:t>
      </w:r>
      <w:r>
        <w:rPr>
          <w:spacing w:val="-1"/>
        </w:rPr>
        <w:t xml:space="preserve"> </w:t>
      </w:r>
      <w:r>
        <w:t>works</w:t>
      </w:r>
      <w:r>
        <w:rPr>
          <w:spacing w:val="-1"/>
        </w:rPr>
        <w:t xml:space="preserve"> </w:t>
      </w:r>
      <w:r>
        <w:t>— books, poems, plays, musical compositions, paintings, photographs, sculptures, and drawings. The term is calculated from the beginning of the calendar year following the author's death, meaning the year of death is excluded and time starts running from 1 January of the following year. This method simplifies calculation by using fixed calendar years</w:t>
      </w:r>
      <w:r>
        <w:rPr>
          <w:spacing w:val="-3"/>
        </w:rPr>
        <w:t xml:space="preserve"> </w:t>
      </w:r>
      <w:r>
        <w:t>rather</w:t>
      </w:r>
      <w:r>
        <w:rPr>
          <w:spacing w:val="-3"/>
        </w:rPr>
        <w:t xml:space="preserve"> </w:t>
      </w:r>
      <w:r>
        <w:t>than</w:t>
      </w:r>
      <w:r>
        <w:rPr>
          <w:spacing w:val="-3"/>
        </w:rPr>
        <w:t xml:space="preserve"> </w:t>
      </w:r>
      <w:r>
        <w:t>precise</w:t>
      </w:r>
      <w:r>
        <w:rPr>
          <w:spacing w:val="-3"/>
        </w:rPr>
        <w:t xml:space="preserve"> </w:t>
      </w:r>
      <w:r>
        <w:t>dates.</w:t>
      </w:r>
      <w:r>
        <w:rPr>
          <w:spacing w:val="-3"/>
        </w:rPr>
        <w:t xml:space="preserve"> </w:t>
      </w:r>
      <w:r>
        <w:t>In</w:t>
      </w:r>
      <w:r>
        <w:rPr>
          <w:spacing w:val="-3"/>
        </w:rPr>
        <w:t xml:space="preserve"> </w:t>
      </w:r>
      <w:r>
        <w:t>a</w:t>
      </w:r>
      <w:r>
        <w:rPr>
          <w:spacing w:val="-3"/>
        </w:rPr>
        <w:t xml:space="preserve"> </w:t>
      </w:r>
      <w:r>
        <w:t>joint</w:t>
      </w:r>
      <w:r>
        <w:rPr>
          <w:spacing w:val="-3"/>
        </w:rPr>
        <w:t xml:space="preserve"> </w:t>
      </w:r>
      <w:r>
        <w:t>work,</w:t>
      </w:r>
      <w:r>
        <w:rPr>
          <w:spacing w:val="-3"/>
        </w:rPr>
        <w:t xml:space="preserve"> </w:t>
      </w:r>
      <w:r>
        <w:t>the</w:t>
      </w:r>
      <w:r>
        <w:rPr>
          <w:spacing w:val="-3"/>
        </w:rPr>
        <w:t xml:space="preserve"> </w:t>
      </w:r>
      <w:r>
        <w:t>term</w:t>
      </w:r>
      <w:r>
        <w:rPr>
          <w:spacing w:val="-3"/>
        </w:rPr>
        <w:t xml:space="preserve"> </w:t>
      </w:r>
      <w:r>
        <w:t>runs</w:t>
      </w:r>
      <w:r>
        <w:rPr>
          <w:spacing w:val="-3"/>
        </w:rPr>
        <w:t xml:space="preserve"> </w:t>
      </w:r>
      <w:r>
        <w:t>from</w:t>
      </w:r>
      <w:r>
        <w:rPr>
          <w:spacing w:val="-3"/>
        </w:rPr>
        <w:t xml:space="preserve"> </w:t>
      </w:r>
      <w:r>
        <w:t>the</w:t>
      </w:r>
      <w:r>
        <w:rPr>
          <w:spacing w:val="-3"/>
        </w:rPr>
        <w:t xml:space="preserve"> </w:t>
      </w:r>
      <w:r>
        <w:t>death</w:t>
      </w:r>
      <w:r>
        <w:rPr>
          <w:spacing w:val="-3"/>
        </w:rPr>
        <w:t xml:space="preserve"> </w:t>
      </w:r>
      <w:r>
        <w:t>of</w:t>
      </w:r>
      <w:r>
        <w:rPr>
          <w:spacing w:val="-3"/>
        </w:rPr>
        <w:t xml:space="preserve"> </w:t>
      </w:r>
      <w:r>
        <w:t>the</w:t>
      </w:r>
      <w:r>
        <w:rPr>
          <w:spacing w:val="-3"/>
        </w:rPr>
        <w:t xml:space="preserve"> </w:t>
      </w:r>
      <w:r>
        <w:t>last surviving author.</w:t>
      </w:r>
    </w:p>
    <w:p w14:paraId="32DD4692" w14:textId="77777777" w:rsidR="00FE112F" w:rsidRDefault="00020FB4">
      <w:pPr>
        <w:pStyle w:val="BodyText"/>
        <w:ind w:right="103"/>
      </w:pPr>
      <w:r>
        <w:t>Example:</w:t>
      </w:r>
      <w:r>
        <w:rPr>
          <w:spacing w:val="-3"/>
        </w:rPr>
        <w:t xml:space="preserve"> </w:t>
      </w:r>
      <w:r>
        <w:t>An</w:t>
      </w:r>
      <w:r>
        <w:rPr>
          <w:spacing w:val="-3"/>
        </w:rPr>
        <w:t xml:space="preserve"> </w:t>
      </w:r>
      <w:r>
        <w:t>author</w:t>
      </w:r>
      <w:r>
        <w:rPr>
          <w:spacing w:val="-3"/>
        </w:rPr>
        <w:t xml:space="preserve"> </w:t>
      </w:r>
      <w:r>
        <w:t>dies</w:t>
      </w:r>
      <w:r>
        <w:rPr>
          <w:spacing w:val="-3"/>
        </w:rPr>
        <w:t xml:space="preserve"> </w:t>
      </w:r>
      <w:r>
        <w:t>on</w:t>
      </w:r>
      <w:r>
        <w:rPr>
          <w:spacing w:val="-3"/>
        </w:rPr>
        <w:t xml:space="preserve"> </w:t>
      </w:r>
      <w:r>
        <w:t>15</w:t>
      </w:r>
      <w:r>
        <w:rPr>
          <w:spacing w:val="-3"/>
        </w:rPr>
        <w:t xml:space="preserve"> </w:t>
      </w:r>
      <w:r>
        <w:t>July</w:t>
      </w:r>
      <w:r>
        <w:rPr>
          <w:spacing w:val="-3"/>
        </w:rPr>
        <w:t xml:space="preserve"> </w:t>
      </w:r>
      <w:r>
        <w:t>2025.</w:t>
      </w:r>
      <w:r>
        <w:rPr>
          <w:spacing w:val="-3"/>
        </w:rPr>
        <w:t xml:space="preserve"> </w:t>
      </w:r>
      <w:r>
        <w:t>The</w:t>
      </w:r>
      <w:r>
        <w:rPr>
          <w:spacing w:val="-3"/>
        </w:rPr>
        <w:t xml:space="preserve"> </w:t>
      </w:r>
      <w:r>
        <w:t>sixty-year</w:t>
      </w:r>
      <w:r>
        <w:rPr>
          <w:spacing w:val="-3"/>
        </w:rPr>
        <w:t xml:space="preserve"> </w:t>
      </w:r>
      <w:r>
        <w:t>period</w:t>
      </w:r>
      <w:r>
        <w:rPr>
          <w:spacing w:val="-3"/>
        </w:rPr>
        <w:t xml:space="preserve"> </w:t>
      </w:r>
      <w:r>
        <w:t>begins</w:t>
      </w:r>
      <w:r>
        <w:rPr>
          <w:spacing w:val="-3"/>
        </w:rPr>
        <w:t xml:space="preserve"> </w:t>
      </w:r>
      <w:r>
        <w:t>on</w:t>
      </w:r>
      <w:r>
        <w:rPr>
          <w:spacing w:val="-3"/>
        </w:rPr>
        <w:t xml:space="preserve"> </w:t>
      </w:r>
      <w:r>
        <w:t>1</w:t>
      </w:r>
      <w:r>
        <w:rPr>
          <w:spacing w:val="-3"/>
        </w:rPr>
        <w:t xml:space="preserve"> </w:t>
      </w:r>
      <w:r>
        <w:t>January</w:t>
      </w:r>
      <w:r>
        <w:rPr>
          <w:spacing w:val="-3"/>
        </w:rPr>
        <w:t xml:space="preserve"> </w:t>
      </w:r>
      <w:r>
        <w:t>2026 and expires at the end of 2085.</w:t>
      </w:r>
    </w:p>
    <w:p w14:paraId="6DE911CC" w14:textId="77777777" w:rsidR="00FE112F" w:rsidRDefault="00020FB4">
      <w:pPr>
        <w:pStyle w:val="BodyText"/>
        <w:ind w:right="106"/>
      </w:pPr>
      <w:r>
        <w:t>In</w:t>
      </w:r>
      <w:r>
        <w:rPr>
          <w:spacing w:val="-3"/>
        </w:rPr>
        <w:t xml:space="preserve"> </w:t>
      </w:r>
      <w:r>
        <w:t>the</w:t>
      </w:r>
      <w:r>
        <w:rPr>
          <w:spacing w:val="-3"/>
        </w:rPr>
        <w:t xml:space="preserve"> </w:t>
      </w:r>
      <w:r>
        <w:t>case</w:t>
      </w:r>
      <w:r>
        <w:rPr>
          <w:spacing w:val="-3"/>
        </w:rPr>
        <w:t xml:space="preserve"> </w:t>
      </w:r>
      <w:r>
        <w:t>of</w:t>
      </w:r>
      <w:r>
        <w:rPr>
          <w:spacing w:val="-3"/>
        </w:rPr>
        <w:t xml:space="preserve"> </w:t>
      </w:r>
      <w:r>
        <w:t>joint</w:t>
      </w:r>
      <w:r>
        <w:rPr>
          <w:spacing w:val="-3"/>
        </w:rPr>
        <w:t xml:space="preserve"> </w:t>
      </w:r>
      <w:r>
        <w:t>authorship,</w:t>
      </w:r>
      <w:r>
        <w:rPr>
          <w:spacing w:val="-3"/>
        </w:rPr>
        <w:t xml:space="preserve"> </w:t>
      </w:r>
      <w:r>
        <w:t>if</w:t>
      </w:r>
      <w:r>
        <w:rPr>
          <w:spacing w:val="-3"/>
        </w:rPr>
        <w:t xml:space="preserve"> </w:t>
      </w:r>
      <w:r>
        <w:t>Author</w:t>
      </w:r>
      <w:r>
        <w:rPr>
          <w:spacing w:val="-3"/>
        </w:rPr>
        <w:t xml:space="preserve"> </w:t>
      </w:r>
      <w:r>
        <w:t>A</w:t>
      </w:r>
      <w:r>
        <w:rPr>
          <w:spacing w:val="-3"/>
        </w:rPr>
        <w:t xml:space="preserve"> </w:t>
      </w:r>
      <w:r>
        <w:t>dies</w:t>
      </w:r>
      <w:r>
        <w:rPr>
          <w:spacing w:val="-3"/>
        </w:rPr>
        <w:t xml:space="preserve"> </w:t>
      </w:r>
      <w:r>
        <w:t>in</w:t>
      </w:r>
      <w:r>
        <w:rPr>
          <w:spacing w:val="-3"/>
        </w:rPr>
        <w:t xml:space="preserve"> </w:t>
      </w:r>
      <w:r>
        <w:t>2020</w:t>
      </w:r>
      <w:r>
        <w:rPr>
          <w:spacing w:val="-3"/>
        </w:rPr>
        <w:t xml:space="preserve"> </w:t>
      </w:r>
      <w:r>
        <w:t>and</w:t>
      </w:r>
      <w:r>
        <w:rPr>
          <w:spacing w:val="-3"/>
        </w:rPr>
        <w:t xml:space="preserve"> </w:t>
      </w:r>
      <w:r>
        <w:t>Author</w:t>
      </w:r>
      <w:r>
        <w:rPr>
          <w:spacing w:val="-3"/>
        </w:rPr>
        <w:t xml:space="preserve"> </w:t>
      </w:r>
      <w:r>
        <w:t>B</w:t>
      </w:r>
      <w:r>
        <w:rPr>
          <w:spacing w:val="-3"/>
        </w:rPr>
        <w:t xml:space="preserve"> </w:t>
      </w:r>
      <w:r>
        <w:t>dies</w:t>
      </w:r>
      <w:r>
        <w:rPr>
          <w:spacing w:val="-3"/>
        </w:rPr>
        <w:t xml:space="preserve"> </w:t>
      </w:r>
      <w:r>
        <w:t>in</w:t>
      </w:r>
      <w:r>
        <w:rPr>
          <w:spacing w:val="-3"/>
        </w:rPr>
        <w:t xml:space="preserve"> </w:t>
      </w:r>
      <w:r>
        <w:t>2030,</w:t>
      </w:r>
      <w:r>
        <w:rPr>
          <w:spacing w:val="-3"/>
        </w:rPr>
        <w:t xml:space="preserve"> </w:t>
      </w:r>
      <w:r>
        <w:t>the sixty years run from 1 January 2031, expiring at the end of 2090.</w:t>
      </w:r>
    </w:p>
    <w:p w14:paraId="215CB93F" w14:textId="77777777" w:rsidR="00FE112F" w:rsidRDefault="00020FB4">
      <w:pPr>
        <w:pStyle w:val="Heading1"/>
        <w:numPr>
          <w:ilvl w:val="0"/>
          <w:numId w:val="7"/>
        </w:numPr>
        <w:tabs>
          <w:tab w:val="left" w:pos="329"/>
        </w:tabs>
        <w:spacing w:before="330"/>
        <w:ind w:left="49" w:right="2872" w:firstLine="0"/>
      </w:pPr>
      <w:r>
        <w:t>Section</w:t>
      </w:r>
      <w:r>
        <w:rPr>
          <w:spacing w:val="-6"/>
        </w:rPr>
        <w:t xml:space="preserve"> </w:t>
      </w:r>
      <w:r>
        <w:t>23</w:t>
      </w:r>
      <w:r>
        <w:rPr>
          <w:spacing w:val="-6"/>
        </w:rPr>
        <w:t xml:space="preserve"> </w:t>
      </w:r>
      <w:r>
        <w:t>—</w:t>
      </w:r>
      <w:r>
        <w:rPr>
          <w:spacing w:val="-6"/>
        </w:rPr>
        <w:t xml:space="preserve"> </w:t>
      </w:r>
      <w:r>
        <w:t>Term</w:t>
      </w:r>
      <w:r>
        <w:rPr>
          <w:spacing w:val="-6"/>
        </w:rPr>
        <w:t xml:space="preserve"> </w:t>
      </w:r>
      <w:r>
        <w:t>in</w:t>
      </w:r>
      <w:r>
        <w:rPr>
          <w:spacing w:val="-6"/>
        </w:rPr>
        <w:t xml:space="preserve"> </w:t>
      </w:r>
      <w:r>
        <w:t>anonymous</w:t>
      </w:r>
      <w:r>
        <w:rPr>
          <w:spacing w:val="-6"/>
        </w:rPr>
        <w:t xml:space="preserve"> </w:t>
      </w:r>
      <w:r>
        <w:t>and</w:t>
      </w:r>
      <w:r>
        <w:rPr>
          <w:spacing w:val="-6"/>
        </w:rPr>
        <w:t xml:space="preserve"> </w:t>
      </w:r>
      <w:r>
        <w:t>pseudonymous</w:t>
      </w:r>
      <w:r>
        <w:rPr>
          <w:spacing w:val="-6"/>
        </w:rPr>
        <w:t xml:space="preserve"> </w:t>
      </w:r>
      <w:r>
        <w:t>works Bare act – Section 23, Copyright Act, 1957</w:t>
      </w:r>
    </w:p>
    <w:p w14:paraId="7D3B5C5B" w14:textId="77777777" w:rsidR="00FE112F" w:rsidRDefault="00020FB4">
      <w:pPr>
        <w:ind w:left="49"/>
        <w:rPr>
          <w:i/>
        </w:rPr>
      </w:pPr>
      <w:r>
        <w:rPr>
          <w:i/>
        </w:rPr>
        <w:t>In</w:t>
      </w:r>
      <w:r>
        <w:rPr>
          <w:i/>
          <w:spacing w:val="-5"/>
        </w:rPr>
        <w:t xml:space="preserve"> </w:t>
      </w:r>
      <w:r>
        <w:rPr>
          <w:i/>
        </w:rPr>
        <w:t>the</w:t>
      </w:r>
      <w:r>
        <w:rPr>
          <w:i/>
          <w:spacing w:val="-3"/>
        </w:rPr>
        <w:t xml:space="preserve"> </w:t>
      </w:r>
      <w:r>
        <w:rPr>
          <w:i/>
        </w:rPr>
        <w:t>case</w:t>
      </w:r>
      <w:r>
        <w:rPr>
          <w:i/>
          <w:spacing w:val="-2"/>
        </w:rPr>
        <w:t xml:space="preserve"> </w:t>
      </w:r>
      <w:r>
        <w:rPr>
          <w:i/>
        </w:rPr>
        <w:t>of</w:t>
      </w:r>
      <w:r>
        <w:rPr>
          <w:i/>
          <w:spacing w:val="-3"/>
        </w:rPr>
        <w:t xml:space="preserve"> </w:t>
      </w:r>
      <w:r>
        <w:rPr>
          <w:i/>
        </w:rPr>
        <w:t>literary,</w:t>
      </w:r>
      <w:r>
        <w:rPr>
          <w:i/>
          <w:spacing w:val="-2"/>
        </w:rPr>
        <w:t xml:space="preserve"> </w:t>
      </w:r>
      <w:r>
        <w:rPr>
          <w:i/>
        </w:rPr>
        <w:t>dramatic,</w:t>
      </w:r>
      <w:r>
        <w:rPr>
          <w:i/>
          <w:spacing w:val="-3"/>
        </w:rPr>
        <w:t xml:space="preserve"> </w:t>
      </w:r>
      <w:r>
        <w:rPr>
          <w:i/>
        </w:rPr>
        <w:t>musical</w:t>
      </w:r>
      <w:r>
        <w:rPr>
          <w:i/>
          <w:spacing w:val="-2"/>
        </w:rPr>
        <w:t xml:space="preserve"> </w:t>
      </w:r>
      <w:r>
        <w:rPr>
          <w:i/>
        </w:rPr>
        <w:t>or</w:t>
      </w:r>
      <w:r>
        <w:rPr>
          <w:i/>
          <w:spacing w:val="-3"/>
        </w:rPr>
        <w:t xml:space="preserve"> </w:t>
      </w:r>
      <w:r>
        <w:rPr>
          <w:i/>
        </w:rPr>
        <w:t>artistic</w:t>
      </w:r>
      <w:r>
        <w:rPr>
          <w:i/>
          <w:spacing w:val="-2"/>
        </w:rPr>
        <w:t xml:space="preserve"> </w:t>
      </w:r>
      <w:r>
        <w:rPr>
          <w:i/>
        </w:rPr>
        <w:t>work</w:t>
      </w:r>
      <w:r>
        <w:rPr>
          <w:i/>
          <w:spacing w:val="-3"/>
        </w:rPr>
        <w:t xml:space="preserve"> </w:t>
      </w:r>
      <w:r>
        <w:rPr>
          <w:i/>
        </w:rPr>
        <w:t>(other</w:t>
      </w:r>
      <w:r>
        <w:rPr>
          <w:i/>
          <w:spacing w:val="-2"/>
        </w:rPr>
        <w:t xml:space="preserve"> </w:t>
      </w:r>
      <w:r>
        <w:rPr>
          <w:i/>
        </w:rPr>
        <w:t>than</w:t>
      </w:r>
      <w:r>
        <w:rPr>
          <w:i/>
          <w:spacing w:val="-3"/>
        </w:rPr>
        <w:t xml:space="preserve"> </w:t>
      </w:r>
      <w:r>
        <w:rPr>
          <w:i/>
        </w:rPr>
        <w:t>a</w:t>
      </w:r>
      <w:r>
        <w:rPr>
          <w:i/>
          <w:spacing w:val="-2"/>
        </w:rPr>
        <w:t xml:space="preserve"> photograph),</w:t>
      </w:r>
    </w:p>
    <w:p w14:paraId="69531148" w14:textId="77777777" w:rsidR="00FE112F" w:rsidRDefault="00020FB4">
      <w:pPr>
        <w:ind w:left="49" w:right="166"/>
        <w:rPr>
          <w:i/>
        </w:rPr>
      </w:pPr>
      <w:r>
        <w:rPr>
          <w:i/>
        </w:rPr>
        <w:t>which is published anonymously or pseudonymously, copyright shall subsist until sixty years</w:t>
      </w:r>
      <w:r>
        <w:rPr>
          <w:i/>
          <w:spacing w:val="-3"/>
        </w:rPr>
        <w:t xml:space="preserve"> </w:t>
      </w:r>
      <w:r>
        <w:rPr>
          <w:i/>
        </w:rPr>
        <w:t>from</w:t>
      </w:r>
      <w:r>
        <w:rPr>
          <w:i/>
          <w:spacing w:val="-3"/>
        </w:rPr>
        <w:t xml:space="preserve"> </w:t>
      </w:r>
      <w:r>
        <w:rPr>
          <w:i/>
        </w:rPr>
        <w:t>the</w:t>
      </w:r>
      <w:r>
        <w:rPr>
          <w:i/>
          <w:spacing w:val="-3"/>
        </w:rPr>
        <w:t xml:space="preserve"> </w:t>
      </w:r>
      <w:r>
        <w:rPr>
          <w:i/>
        </w:rPr>
        <w:t>beginning</w:t>
      </w:r>
      <w:r>
        <w:rPr>
          <w:i/>
          <w:spacing w:val="-3"/>
        </w:rPr>
        <w:t xml:space="preserve"> </w:t>
      </w:r>
      <w:r>
        <w:rPr>
          <w:i/>
        </w:rPr>
        <w:t>of</w:t>
      </w:r>
      <w:r>
        <w:rPr>
          <w:i/>
          <w:spacing w:val="-3"/>
        </w:rPr>
        <w:t xml:space="preserve"> </w:t>
      </w:r>
      <w:r>
        <w:rPr>
          <w:i/>
        </w:rPr>
        <w:t>the</w:t>
      </w:r>
      <w:r>
        <w:rPr>
          <w:i/>
          <w:spacing w:val="-3"/>
        </w:rPr>
        <w:t xml:space="preserve"> </w:t>
      </w:r>
      <w:r>
        <w:rPr>
          <w:i/>
        </w:rPr>
        <w:t>calendar</w:t>
      </w:r>
      <w:r>
        <w:rPr>
          <w:i/>
          <w:spacing w:val="-3"/>
        </w:rPr>
        <w:t xml:space="preserve"> </w:t>
      </w:r>
      <w:r>
        <w:rPr>
          <w:i/>
        </w:rPr>
        <w:t>year</w:t>
      </w:r>
      <w:r>
        <w:rPr>
          <w:i/>
          <w:spacing w:val="-3"/>
        </w:rPr>
        <w:t xml:space="preserve"> </w:t>
      </w:r>
      <w:r>
        <w:rPr>
          <w:i/>
        </w:rPr>
        <w:t>next</w:t>
      </w:r>
      <w:r>
        <w:rPr>
          <w:i/>
          <w:spacing w:val="-3"/>
        </w:rPr>
        <w:t xml:space="preserve"> </w:t>
      </w:r>
      <w:r>
        <w:rPr>
          <w:i/>
        </w:rPr>
        <w:t>following</w:t>
      </w:r>
      <w:r>
        <w:rPr>
          <w:i/>
          <w:spacing w:val="-3"/>
        </w:rPr>
        <w:t xml:space="preserve"> </w:t>
      </w:r>
      <w:r>
        <w:rPr>
          <w:i/>
        </w:rPr>
        <w:t>the</w:t>
      </w:r>
      <w:r>
        <w:rPr>
          <w:i/>
          <w:spacing w:val="-3"/>
        </w:rPr>
        <w:t xml:space="preserve"> </w:t>
      </w:r>
      <w:r>
        <w:rPr>
          <w:i/>
        </w:rPr>
        <w:t>year</w:t>
      </w:r>
      <w:r>
        <w:rPr>
          <w:i/>
          <w:spacing w:val="-3"/>
        </w:rPr>
        <w:t xml:space="preserve"> </w:t>
      </w:r>
      <w:r>
        <w:rPr>
          <w:i/>
        </w:rPr>
        <w:t>in</w:t>
      </w:r>
      <w:r>
        <w:rPr>
          <w:i/>
          <w:spacing w:val="-3"/>
        </w:rPr>
        <w:t xml:space="preserve"> </w:t>
      </w:r>
      <w:r>
        <w:rPr>
          <w:i/>
        </w:rPr>
        <w:t>which</w:t>
      </w:r>
      <w:r>
        <w:rPr>
          <w:i/>
          <w:spacing w:val="-3"/>
        </w:rPr>
        <w:t xml:space="preserve"> </w:t>
      </w:r>
      <w:r>
        <w:rPr>
          <w:i/>
        </w:rPr>
        <w:t>the</w:t>
      </w:r>
      <w:r>
        <w:rPr>
          <w:i/>
          <w:spacing w:val="-3"/>
        </w:rPr>
        <w:t xml:space="preserve"> </w:t>
      </w:r>
      <w:r>
        <w:rPr>
          <w:i/>
        </w:rPr>
        <w:t>work is first published: Provided that where the identity of the author is disclosed before the expiry of the said period, copyright shall subsist until sixty years from the beginning of the calendar year next following the year in which the author dies.</w:t>
      </w:r>
    </w:p>
    <w:p w14:paraId="6C65AF9C" w14:textId="77777777" w:rsidR="00C3386C" w:rsidRDefault="00C3386C">
      <w:pPr>
        <w:pStyle w:val="BodyText"/>
      </w:pPr>
    </w:p>
    <w:p w14:paraId="32CAEBAC" w14:textId="21379541" w:rsidR="00FE112F" w:rsidRDefault="00020FB4">
      <w:pPr>
        <w:pStyle w:val="BodyText"/>
      </w:pPr>
      <w:r>
        <w:t>Section 23 addresses works where the author's identity is concealed — either entirely (anonymous</w:t>
      </w:r>
      <w:r>
        <w:rPr>
          <w:spacing w:val="-3"/>
        </w:rPr>
        <w:t xml:space="preserve"> </w:t>
      </w:r>
      <w:r>
        <w:t>works)</w:t>
      </w:r>
      <w:r>
        <w:rPr>
          <w:spacing w:val="-3"/>
        </w:rPr>
        <w:t xml:space="preserve"> </w:t>
      </w:r>
      <w:r>
        <w:t>or</w:t>
      </w:r>
      <w:r>
        <w:rPr>
          <w:spacing w:val="-3"/>
        </w:rPr>
        <w:t xml:space="preserve"> </w:t>
      </w:r>
      <w:r>
        <w:t>through</w:t>
      </w:r>
      <w:r>
        <w:rPr>
          <w:spacing w:val="-3"/>
        </w:rPr>
        <w:t xml:space="preserve"> </w:t>
      </w:r>
      <w:r>
        <w:t>a</w:t>
      </w:r>
      <w:r>
        <w:rPr>
          <w:spacing w:val="-3"/>
        </w:rPr>
        <w:t xml:space="preserve"> </w:t>
      </w:r>
      <w:r>
        <w:t>pen</w:t>
      </w:r>
      <w:r>
        <w:rPr>
          <w:spacing w:val="-3"/>
        </w:rPr>
        <w:t xml:space="preserve"> </w:t>
      </w:r>
      <w:r>
        <w:t>name</w:t>
      </w:r>
      <w:r>
        <w:rPr>
          <w:spacing w:val="-3"/>
        </w:rPr>
        <w:t xml:space="preserve"> </w:t>
      </w:r>
      <w:r>
        <w:t>or</w:t>
      </w:r>
      <w:r>
        <w:rPr>
          <w:spacing w:val="-3"/>
        </w:rPr>
        <w:t xml:space="preserve"> </w:t>
      </w:r>
      <w:r>
        <w:t>pseudonym.</w:t>
      </w:r>
      <w:r>
        <w:rPr>
          <w:spacing w:val="-3"/>
        </w:rPr>
        <w:t xml:space="preserve"> </w:t>
      </w:r>
      <w:r>
        <w:t>Since</w:t>
      </w:r>
      <w:r>
        <w:rPr>
          <w:spacing w:val="-3"/>
        </w:rPr>
        <w:t xml:space="preserve"> </w:t>
      </w:r>
      <w:r>
        <w:t>the</w:t>
      </w:r>
      <w:r>
        <w:rPr>
          <w:spacing w:val="-3"/>
        </w:rPr>
        <w:t xml:space="preserve"> </w:t>
      </w:r>
      <w:r>
        <w:t>life</w:t>
      </w:r>
      <w:r>
        <w:rPr>
          <w:spacing w:val="-3"/>
        </w:rPr>
        <w:t xml:space="preserve"> </w:t>
      </w:r>
      <w:r>
        <w:t>of</w:t>
      </w:r>
      <w:r>
        <w:rPr>
          <w:spacing w:val="-3"/>
        </w:rPr>
        <w:t xml:space="preserve"> </w:t>
      </w:r>
      <w:r>
        <w:t>the</w:t>
      </w:r>
      <w:r>
        <w:rPr>
          <w:spacing w:val="-3"/>
        </w:rPr>
        <w:t xml:space="preserve"> </w:t>
      </w:r>
      <w:r>
        <w:t>author</w:t>
      </w:r>
      <w:r>
        <w:rPr>
          <w:spacing w:val="-3"/>
        </w:rPr>
        <w:t xml:space="preserve"> </w:t>
      </w:r>
      <w:r>
        <w:t>is unknown, the term is calculated from the date of first publication rather than death. If</w:t>
      </w:r>
    </w:p>
    <w:p w14:paraId="368B292A" w14:textId="77777777" w:rsidR="00FE112F" w:rsidRDefault="00020FB4">
      <w:pPr>
        <w:pStyle w:val="BodyText"/>
        <w:spacing w:before="20"/>
        <w:ind w:right="106"/>
      </w:pPr>
      <w:r>
        <w:t>the</w:t>
      </w:r>
      <w:r>
        <w:rPr>
          <w:spacing w:val="-4"/>
        </w:rPr>
        <w:t xml:space="preserve"> </w:t>
      </w:r>
      <w:r>
        <w:t>author</w:t>
      </w:r>
      <w:r>
        <w:rPr>
          <w:spacing w:val="-4"/>
        </w:rPr>
        <w:t xml:space="preserve"> </w:t>
      </w:r>
      <w:r>
        <w:t>subsequently</w:t>
      </w:r>
      <w:r>
        <w:rPr>
          <w:spacing w:val="-4"/>
        </w:rPr>
        <w:t xml:space="preserve"> </w:t>
      </w:r>
      <w:r>
        <w:t>reveals</w:t>
      </w:r>
      <w:r>
        <w:rPr>
          <w:spacing w:val="-4"/>
        </w:rPr>
        <w:t xml:space="preserve"> </w:t>
      </w:r>
      <w:r>
        <w:t>their</w:t>
      </w:r>
      <w:r>
        <w:rPr>
          <w:spacing w:val="-4"/>
        </w:rPr>
        <w:t xml:space="preserve"> </w:t>
      </w:r>
      <w:r>
        <w:t>identity</w:t>
      </w:r>
      <w:r>
        <w:rPr>
          <w:spacing w:val="-4"/>
        </w:rPr>
        <w:t xml:space="preserve"> </w:t>
      </w:r>
      <w:r>
        <w:t>before</w:t>
      </w:r>
      <w:r>
        <w:rPr>
          <w:spacing w:val="-4"/>
        </w:rPr>
        <w:t xml:space="preserve"> </w:t>
      </w:r>
      <w:r>
        <w:t>the</w:t>
      </w:r>
      <w:r>
        <w:rPr>
          <w:spacing w:val="-4"/>
        </w:rPr>
        <w:t xml:space="preserve"> </w:t>
      </w:r>
      <w:r>
        <w:t>term</w:t>
      </w:r>
      <w:r>
        <w:rPr>
          <w:spacing w:val="-4"/>
        </w:rPr>
        <w:t xml:space="preserve"> </w:t>
      </w:r>
      <w:r>
        <w:t>expires,</w:t>
      </w:r>
      <w:r>
        <w:rPr>
          <w:spacing w:val="-4"/>
        </w:rPr>
        <w:t xml:space="preserve"> </w:t>
      </w:r>
      <w:r>
        <w:t>the</w:t>
      </w:r>
      <w:r>
        <w:rPr>
          <w:spacing w:val="-4"/>
        </w:rPr>
        <w:t xml:space="preserve"> </w:t>
      </w:r>
      <w:r>
        <w:t>general</w:t>
      </w:r>
      <w:r>
        <w:rPr>
          <w:spacing w:val="-4"/>
        </w:rPr>
        <w:t xml:space="preserve"> </w:t>
      </w:r>
      <w:r>
        <w:t>rule of Section 22 (life plus sixty years) replaces the publication-based term. This prevents strategic use of anonymity to extend protection beyond what the author would have received under Section 22.</w:t>
      </w:r>
    </w:p>
    <w:p w14:paraId="13B710C5" w14:textId="77777777" w:rsidR="00FE112F" w:rsidRDefault="00020FB4">
      <w:pPr>
        <w:pStyle w:val="BodyText"/>
        <w:ind w:right="106"/>
      </w:pPr>
      <w:r>
        <w:t>Example: A novel published anonymously in 2020 is protected until the end of 2080. If the</w:t>
      </w:r>
      <w:r>
        <w:rPr>
          <w:spacing w:val="-3"/>
        </w:rPr>
        <w:t xml:space="preserve"> </w:t>
      </w:r>
      <w:r>
        <w:t>author</w:t>
      </w:r>
      <w:r>
        <w:rPr>
          <w:spacing w:val="-3"/>
        </w:rPr>
        <w:t xml:space="preserve"> </w:t>
      </w:r>
      <w:r>
        <w:t>reveals</w:t>
      </w:r>
      <w:r>
        <w:rPr>
          <w:spacing w:val="-3"/>
        </w:rPr>
        <w:t xml:space="preserve"> </w:t>
      </w:r>
      <w:r>
        <w:t>their</w:t>
      </w:r>
      <w:r>
        <w:rPr>
          <w:spacing w:val="-3"/>
        </w:rPr>
        <w:t xml:space="preserve"> </w:t>
      </w:r>
      <w:r>
        <w:t>identity</w:t>
      </w:r>
      <w:r>
        <w:rPr>
          <w:spacing w:val="-3"/>
        </w:rPr>
        <w:t xml:space="preserve"> </w:t>
      </w:r>
      <w:r>
        <w:t>in</w:t>
      </w:r>
      <w:r>
        <w:rPr>
          <w:spacing w:val="-3"/>
        </w:rPr>
        <w:t xml:space="preserve"> </w:t>
      </w:r>
      <w:r>
        <w:t>2030</w:t>
      </w:r>
      <w:r>
        <w:rPr>
          <w:spacing w:val="-3"/>
        </w:rPr>
        <w:t xml:space="preserve"> </w:t>
      </w:r>
      <w:r>
        <w:t>and</w:t>
      </w:r>
      <w:r>
        <w:rPr>
          <w:spacing w:val="-3"/>
        </w:rPr>
        <w:t xml:space="preserve"> </w:t>
      </w:r>
      <w:r>
        <w:t>later</w:t>
      </w:r>
      <w:r>
        <w:rPr>
          <w:spacing w:val="-3"/>
        </w:rPr>
        <w:t xml:space="preserve"> </w:t>
      </w:r>
      <w:r>
        <w:t>dies</w:t>
      </w:r>
      <w:r>
        <w:rPr>
          <w:spacing w:val="-3"/>
        </w:rPr>
        <w:t xml:space="preserve"> </w:t>
      </w:r>
      <w:r>
        <w:t>in</w:t>
      </w:r>
      <w:r>
        <w:rPr>
          <w:spacing w:val="-3"/>
        </w:rPr>
        <w:t xml:space="preserve"> </w:t>
      </w:r>
      <w:r>
        <w:t>2055,</w:t>
      </w:r>
      <w:r>
        <w:rPr>
          <w:spacing w:val="-3"/>
        </w:rPr>
        <w:t xml:space="preserve"> </w:t>
      </w:r>
      <w:r>
        <w:t>copyright</w:t>
      </w:r>
      <w:r>
        <w:rPr>
          <w:spacing w:val="-3"/>
        </w:rPr>
        <w:t xml:space="preserve"> </w:t>
      </w:r>
      <w:r>
        <w:t>continues</w:t>
      </w:r>
      <w:r>
        <w:rPr>
          <w:spacing w:val="-3"/>
        </w:rPr>
        <w:t xml:space="preserve"> </w:t>
      </w:r>
      <w:r>
        <w:t>until the end of 2115 (sixty years from 1 January 2056).</w:t>
      </w:r>
    </w:p>
    <w:p w14:paraId="710B073E" w14:textId="77777777" w:rsidR="00FE112F" w:rsidRDefault="00020FB4">
      <w:pPr>
        <w:pStyle w:val="Heading1"/>
        <w:numPr>
          <w:ilvl w:val="0"/>
          <w:numId w:val="7"/>
        </w:numPr>
        <w:tabs>
          <w:tab w:val="left" w:pos="329"/>
        </w:tabs>
        <w:spacing w:before="330"/>
        <w:ind w:left="49" w:right="5123" w:firstLine="0"/>
      </w:pPr>
      <w:r>
        <w:t>Section</w:t>
      </w:r>
      <w:r>
        <w:rPr>
          <w:spacing w:val="-7"/>
        </w:rPr>
        <w:t xml:space="preserve"> </w:t>
      </w:r>
      <w:r>
        <w:t>24</w:t>
      </w:r>
      <w:r>
        <w:rPr>
          <w:spacing w:val="-7"/>
        </w:rPr>
        <w:t xml:space="preserve"> </w:t>
      </w:r>
      <w:r>
        <w:t>—</w:t>
      </w:r>
      <w:r>
        <w:rPr>
          <w:spacing w:val="-7"/>
        </w:rPr>
        <w:t xml:space="preserve"> </w:t>
      </w:r>
      <w:r>
        <w:t>Term</w:t>
      </w:r>
      <w:r>
        <w:rPr>
          <w:spacing w:val="-7"/>
        </w:rPr>
        <w:t xml:space="preserve"> </w:t>
      </w:r>
      <w:r>
        <w:t>in</w:t>
      </w:r>
      <w:r>
        <w:rPr>
          <w:spacing w:val="-7"/>
        </w:rPr>
        <w:t xml:space="preserve"> </w:t>
      </w:r>
      <w:r>
        <w:t>posthumous</w:t>
      </w:r>
      <w:r>
        <w:rPr>
          <w:spacing w:val="-7"/>
        </w:rPr>
        <w:t xml:space="preserve"> </w:t>
      </w:r>
      <w:r>
        <w:t>works Bare act – Section 24, Copyright Act, 1957</w:t>
      </w:r>
    </w:p>
    <w:p w14:paraId="4F21BFC5" w14:textId="77777777" w:rsidR="00FE112F" w:rsidRDefault="00020FB4">
      <w:pPr>
        <w:ind w:left="49"/>
        <w:rPr>
          <w:i/>
        </w:rPr>
      </w:pPr>
      <w:r>
        <w:rPr>
          <w:i/>
        </w:rPr>
        <w:lastRenderedPageBreak/>
        <w:t>In</w:t>
      </w:r>
      <w:r>
        <w:rPr>
          <w:i/>
          <w:spacing w:val="-3"/>
        </w:rPr>
        <w:t xml:space="preserve"> </w:t>
      </w:r>
      <w:r>
        <w:rPr>
          <w:i/>
        </w:rPr>
        <w:t>the</w:t>
      </w:r>
      <w:r>
        <w:rPr>
          <w:i/>
          <w:spacing w:val="-2"/>
        </w:rPr>
        <w:t xml:space="preserve"> </w:t>
      </w:r>
      <w:r>
        <w:rPr>
          <w:i/>
        </w:rPr>
        <w:t>case</w:t>
      </w:r>
      <w:r>
        <w:rPr>
          <w:i/>
          <w:spacing w:val="-2"/>
        </w:rPr>
        <w:t xml:space="preserve"> </w:t>
      </w:r>
      <w:r>
        <w:rPr>
          <w:i/>
        </w:rPr>
        <w:t>of</w:t>
      </w:r>
      <w:r>
        <w:rPr>
          <w:i/>
          <w:spacing w:val="-3"/>
        </w:rPr>
        <w:t xml:space="preserve"> </w:t>
      </w:r>
      <w:r>
        <w:rPr>
          <w:i/>
        </w:rPr>
        <w:t>a</w:t>
      </w:r>
      <w:r>
        <w:rPr>
          <w:i/>
          <w:spacing w:val="-2"/>
        </w:rPr>
        <w:t xml:space="preserve"> </w:t>
      </w:r>
      <w:r>
        <w:rPr>
          <w:i/>
        </w:rPr>
        <w:t>literary,</w:t>
      </w:r>
      <w:r>
        <w:rPr>
          <w:i/>
          <w:spacing w:val="-2"/>
        </w:rPr>
        <w:t xml:space="preserve"> </w:t>
      </w:r>
      <w:r>
        <w:rPr>
          <w:i/>
        </w:rPr>
        <w:t>dramatic</w:t>
      </w:r>
      <w:r>
        <w:rPr>
          <w:i/>
          <w:spacing w:val="-3"/>
        </w:rPr>
        <w:t xml:space="preserve"> </w:t>
      </w:r>
      <w:r>
        <w:rPr>
          <w:i/>
        </w:rPr>
        <w:t>or</w:t>
      </w:r>
      <w:r>
        <w:rPr>
          <w:i/>
          <w:spacing w:val="-2"/>
        </w:rPr>
        <w:t xml:space="preserve"> </w:t>
      </w:r>
      <w:r>
        <w:rPr>
          <w:i/>
        </w:rPr>
        <w:t>musical</w:t>
      </w:r>
      <w:r>
        <w:rPr>
          <w:i/>
          <w:spacing w:val="-2"/>
        </w:rPr>
        <w:t xml:space="preserve"> </w:t>
      </w:r>
      <w:r>
        <w:rPr>
          <w:i/>
        </w:rPr>
        <w:t>work</w:t>
      </w:r>
      <w:r>
        <w:rPr>
          <w:i/>
          <w:spacing w:val="-3"/>
        </w:rPr>
        <w:t xml:space="preserve"> </w:t>
      </w:r>
      <w:r>
        <w:rPr>
          <w:i/>
        </w:rPr>
        <w:t>or</w:t>
      </w:r>
      <w:r>
        <w:rPr>
          <w:i/>
          <w:spacing w:val="-2"/>
        </w:rPr>
        <w:t xml:space="preserve"> </w:t>
      </w:r>
      <w:r>
        <w:rPr>
          <w:i/>
        </w:rPr>
        <w:t>an</w:t>
      </w:r>
      <w:r>
        <w:rPr>
          <w:i/>
          <w:spacing w:val="-2"/>
        </w:rPr>
        <w:t xml:space="preserve"> </w:t>
      </w:r>
      <w:r>
        <w:rPr>
          <w:i/>
        </w:rPr>
        <w:t>engraving,</w:t>
      </w:r>
      <w:r>
        <w:rPr>
          <w:i/>
          <w:spacing w:val="-3"/>
        </w:rPr>
        <w:t xml:space="preserve"> </w:t>
      </w:r>
      <w:r>
        <w:rPr>
          <w:i/>
        </w:rPr>
        <w:t>in</w:t>
      </w:r>
      <w:r>
        <w:rPr>
          <w:i/>
          <w:spacing w:val="-2"/>
        </w:rPr>
        <w:t xml:space="preserve"> </w:t>
      </w:r>
      <w:r>
        <w:rPr>
          <w:i/>
        </w:rPr>
        <w:t>which</w:t>
      </w:r>
      <w:r>
        <w:rPr>
          <w:i/>
          <w:spacing w:val="-2"/>
        </w:rPr>
        <w:t xml:space="preserve"> copyright</w:t>
      </w:r>
    </w:p>
    <w:p w14:paraId="5CC6D848" w14:textId="77777777" w:rsidR="00FE112F" w:rsidRDefault="00020FB4">
      <w:pPr>
        <w:ind w:left="49" w:right="106"/>
        <w:rPr>
          <w:i/>
        </w:rPr>
      </w:pPr>
      <w:r>
        <w:rPr>
          <w:i/>
        </w:rPr>
        <w:t>subsists at the date of the death of the author — but which has not been published before</w:t>
      </w:r>
      <w:r>
        <w:rPr>
          <w:i/>
          <w:spacing w:val="-4"/>
        </w:rPr>
        <w:t xml:space="preserve"> </w:t>
      </w:r>
      <w:r>
        <w:rPr>
          <w:i/>
        </w:rPr>
        <w:t>that</w:t>
      </w:r>
      <w:r>
        <w:rPr>
          <w:i/>
          <w:spacing w:val="-4"/>
        </w:rPr>
        <w:t xml:space="preserve"> </w:t>
      </w:r>
      <w:r>
        <w:rPr>
          <w:i/>
        </w:rPr>
        <w:t>date</w:t>
      </w:r>
      <w:r>
        <w:rPr>
          <w:i/>
          <w:spacing w:val="-4"/>
        </w:rPr>
        <w:t xml:space="preserve"> </w:t>
      </w:r>
      <w:r>
        <w:rPr>
          <w:i/>
        </w:rPr>
        <w:t>—</w:t>
      </w:r>
      <w:r>
        <w:rPr>
          <w:i/>
          <w:spacing w:val="-4"/>
        </w:rPr>
        <w:t xml:space="preserve"> </w:t>
      </w:r>
      <w:r>
        <w:rPr>
          <w:i/>
        </w:rPr>
        <w:t>copyright</w:t>
      </w:r>
      <w:r>
        <w:rPr>
          <w:i/>
          <w:spacing w:val="-4"/>
        </w:rPr>
        <w:t xml:space="preserve"> </w:t>
      </w:r>
      <w:r>
        <w:rPr>
          <w:i/>
        </w:rPr>
        <w:t>shall</w:t>
      </w:r>
      <w:r>
        <w:rPr>
          <w:i/>
          <w:spacing w:val="-4"/>
        </w:rPr>
        <w:t xml:space="preserve"> </w:t>
      </w:r>
      <w:r>
        <w:rPr>
          <w:i/>
        </w:rPr>
        <w:t>subsist</w:t>
      </w:r>
      <w:r>
        <w:rPr>
          <w:i/>
          <w:spacing w:val="-4"/>
        </w:rPr>
        <w:t xml:space="preserve"> </w:t>
      </w:r>
      <w:r>
        <w:rPr>
          <w:i/>
        </w:rPr>
        <w:t>until</w:t>
      </w:r>
      <w:r>
        <w:rPr>
          <w:i/>
          <w:spacing w:val="-4"/>
        </w:rPr>
        <w:t xml:space="preserve"> </w:t>
      </w:r>
      <w:r>
        <w:rPr>
          <w:i/>
        </w:rPr>
        <w:t>sixty</w:t>
      </w:r>
      <w:r>
        <w:rPr>
          <w:i/>
          <w:spacing w:val="-4"/>
        </w:rPr>
        <w:t xml:space="preserve"> </w:t>
      </w:r>
      <w:r>
        <w:rPr>
          <w:i/>
        </w:rPr>
        <w:t>years</w:t>
      </w:r>
      <w:r>
        <w:rPr>
          <w:i/>
          <w:spacing w:val="-4"/>
        </w:rPr>
        <w:t xml:space="preserve"> </w:t>
      </w:r>
      <w:r>
        <w:rPr>
          <w:i/>
        </w:rPr>
        <w:t>from</w:t>
      </w:r>
      <w:r>
        <w:rPr>
          <w:i/>
          <w:spacing w:val="-4"/>
        </w:rPr>
        <w:t xml:space="preserve"> </w:t>
      </w:r>
      <w:r>
        <w:rPr>
          <w:i/>
        </w:rPr>
        <w:t>the</w:t>
      </w:r>
      <w:r>
        <w:rPr>
          <w:i/>
          <w:spacing w:val="-4"/>
        </w:rPr>
        <w:t xml:space="preserve"> </w:t>
      </w:r>
      <w:r>
        <w:rPr>
          <w:i/>
        </w:rPr>
        <w:t>beginning</w:t>
      </w:r>
      <w:r>
        <w:rPr>
          <w:i/>
          <w:spacing w:val="-4"/>
        </w:rPr>
        <w:t xml:space="preserve"> </w:t>
      </w:r>
      <w:r>
        <w:rPr>
          <w:i/>
        </w:rPr>
        <w:t>of</w:t>
      </w:r>
      <w:r>
        <w:rPr>
          <w:i/>
          <w:spacing w:val="-4"/>
        </w:rPr>
        <w:t xml:space="preserve"> </w:t>
      </w:r>
      <w:r>
        <w:rPr>
          <w:i/>
        </w:rPr>
        <w:t>the calendar year next following the year in which the work is first published.</w:t>
      </w:r>
    </w:p>
    <w:p w14:paraId="18F734DB" w14:textId="77777777" w:rsidR="00C3386C" w:rsidRDefault="00C3386C">
      <w:pPr>
        <w:pStyle w:val="BodyText"/>
        <w:ind w:right="103"/>
      </w:pPr>
    </w:p>
    <w:p w14:paraId="53643BB0" w14:textId="140EDB13" w:rsidR="00FE112F" w:rsidRDefault="00020FB4">
      <w:pPr>
        <w:pStyle w:val="BodyText"/>
        <w:ind w:right="103"/>
      </w:pPr>
      <w:r>
        <w:t>Section 24 deals with works that exist at the time of the author's death but have not been</w:t>
      </w:r>
      <w:r>
        <w:rPr>
          <w:spacing w:val="-4"/>
        </w:rPr>
        <w:t xml:space="preserve"> </w:t>
      </w:r>
      <w:r>
        <w:t>published.</w:t>
      </w:r>
      <w:r>
        <w:rPr>
          <w:spacing w:val="-4"/>
        </w:rPr>
        <w:t xml:space="preserve"> </w:t>
      </w:r>
      <w:r>
        <w:t>Once</w:t>
      </w:r>
      <w:r>
        <w:rPr>
          <w:spacing w:val="-4"/>
        </w:rPr>
        <w:t xml:space="preserve"> </w:t>
      </w:r>
      <w:r>
        <w:t>such</w:t>
      </w:r>
      <w:r>
        <w:rPr>
          <w:spacing w:val="-4"/>
        </w:rPr>
        <w:t xml:space="preserve"> </w:t>
      </w:r>
      <w:r>
        <w:t>a</w:t>
      </w:r>
      <w:r>
        <w:rPr>
          <w:spacing w:val="-4"/>
        </w:rPr>
        <w:t xml:space="preserve"> </w:t>
      </w:r>
      <w:r>
        <w:t>work</w:t>
      </w:r>
      <w:r>
        <w:rPr>
          <w:spacing w:val="-4"/>
        </w:rPr>
        <w:t xml:space="preserve"> </w:t>
      </w:r>
      <w:r>
        <w:t>is</w:t>
      </w:r>
      <w:r>
        <w:rPr>
          <w:spacing w:val="-4"/>
        </w:rPr>
        <w:t xml:space="preserve"> </w:t>
      </w:r>
      <w:r>
        <w:t>published</w:t>
      </w:r>
      <w:r>
        <w:rPr>
          <w:spacing w:val="-4"/>
        </w:rPr>
        <w:t xml:space="preserve"> </w:t>
      </w:r>
      <w:r>
        <w:t>posthumously,</w:t>
      </w:r>
      <w:r>
        <w:rPr>
          <w:spacing w:val="-4"/>
        </w:rPr>
        <w:t xml:space="preserve"> </w:t>
      </w:r>
      <w:r>
        <w:t>the</w:t>
      </w:r>
      <w:r>
        <w:rPr>
          <w:spacing w:val="-4"/>
        </w:rPr>
        <w:t xml:space="preserve"> </w:t>
      </w:r>
      <w:r>
        <w:t>sixty-year</w:t>
      </w:r>
      <w:r>
        <w:rPr>
          <w:spacing w:val="-4"/>
        </w:rPr>
        <w:t xml:space="preserve"> </w:t>
      </w:r>
      <w:r>
        <w:t>term</w:t>
      </w:r>
      <w:r>
        <w:rPr>
          <w:spacing w:val="-4"/>
        </w:rPr>
        <w:t xml:space="preserve"> </w:t>
      </w:r>
      <w:r>
        <w:t xml:space="preserve">runs from 1 January of the year following publication — not from the author's death. The rationale is that the purpose of copyright (enabling economic exploitation) can only begin when the work becomes available to the public. This provision </w:t>
      </w:r>
      <w:proofErr w:type="spellStart"/>
      <w:r>
        <w:t>incentivises</w:t>
      </w:r>
      <w:proofErr w:type="spellEnd"/>
      <w:r>
        <w:t xml:space="preserve"> publishers and heirs to bring unpublished works to the public.</w:t>
      </w:r>
    </w:p>
    <w:p w14:paraId="4752C09B" w14:textId="77777777" w:rsidR="00FE112F" w:rsidRDefault="00020FB4">
      <w:pPr>
        <w:pStyle w:val="Heading1"/>
        <w:numPr>
          <w:ilvl w:val="0"/>
          <w:numId w:val="7"/>
        </w:numPr>
        <w:tabs>
          <w:tab w:val="left" w:pos="329"/>
        </w:tabs>
        <w:spacing w:before="330"/>
        <w:ind w:left="49" w:right="4951" w:firstLine="0"/>
      </w:pPr>
      <w:r>
        <w:t>Section</w:t>
      </w:r>
      <w:r>
        <w:rPr>
          <w:spacing w:val="-7"/>
        </w:rPr>
        <w:t xml:space="preserve"> </w:t>
      </w:r>
      <w:r>
        <w:t>26</w:t>
      </w:r>
      <w:r>
        <w:rPr>
          <w:spacing w:val="-7"/>
        </w:rPr>
        <w:t xml:space="preserve"> </w:t>
      </w:r>
      <w:r>
        <w:t>—</w:t>
      </w:r>
      <w:r>
        <w:rPr>
          <w:spacing w:val="-7"/>
        </w:rPr>
        <w:t xml:space="preserve"> </w:t>
      </w:r>
      <w:r>
        <w:t>Term</w:t>
      </w:r>
      <w:r>
        <w:rPr>
          <w:spacing w:val="-7"/>
        </w:rPr>
        <w:t xml:space="preserve"> </w:t>
      </w:r>
      <w:r>
        <w:t>in</w:t>
      </w:r>
      <w:r>
        <w:rPr>
          <w:spacing w:val="-7"/>
        </w:rPr>
        <w:t xml:space="preserve"> </w:t>
      </w:r>
      <w:r>
        <w:t>cinematograph</w:t>
      </w:r>
      <w:r>
        <w:rPr>
          <w:spacing w:val="-7"/>
        </w:rPr>
        <w:t xml:space="preserve"> </w:t>
      </w:r>
      <w:r>
        <w:t>films Bare act – Section 26, Copyright Act, 1957</w:t>
      </w:r>
    </w:p>
    <w:p w14:paraId="4CB3C2D7" w14:textId="77777777" w:rsidR="00FE112F" w:rsidRDefault="00020FB4">
      <w:pPr>
        <w:ind w:left="49"/>
        <w:rPr>
          <w:i/>
        </w:rPr>
      </w:pPr>
      <w:r>
        <w:rPr>
          <w:i/>
        </w:rPr>
        <w:t>In</w:t>
      </w:r>
      <w:r>
        <w:rPr>
          <w:i/>
          <w:spacing w:val="-6"/>
        </w:rPr>
        <w:t xml:space="preserve"> </w:t>
      </w:r>
      <w:r>
        <w:rPr>
          <w:i/>
        </w:rPr>
        <w:t>the</w:t>
      </w:r>
      <w:r>
        <w:rPr>
          <w:i/>
          <w:spacing w:val="-3"/>
        </w:rPr>
        <w:t xml:space="preserve"> </w:t>
      </w:r>
      <w:r>
        <w:rPr>
          <w:i/>
        </w:rPr>
        <w:t>case</w:t>
      </w:r>
      <w:r>
        <w:rPr>
          <w:i/>
          <w:spacing w:val="-3"/>
        </w:rPr>
        <w:t xml:space="preserve"> </w:t>
      </w:r>
      <w:r>
        <w:rPr>
          <w:i/>
        </w:rPr>
        <w:t>of</w:t>
      </w:r>
      <w:r>
        <w:rPr>
          <w:i/>
          <w:spacing w:val="-4"/>
        </w:rPr>
        <w:t xml:space="preserve"> </w:t>
      </w:r>
      <w:r>
        <w:rPr>
          <w:i/>
        </w:rPr>
        <w:t>a</w:t>
      </w:r>
      <w:r>
        <w:rPr>
          <w:i/>
          <w:spacing w:val="-3"/>
        </w:rPr>
        <w:t xml:space="preserve"> </w:t>
      </w:r>
      <w:r>
        <w:rPr>
          <w:i/>
        </w:rPr>
        <w:t>cinematograph</w:t>
      </w:r>
      <w:r>
        <w:rPr>
          <w:i/>
          <w:spacing w:val="-3"/>
        </w:rPr>
        <w:t xml:space="preserve"> </w:t>
      </w:r>
      <w:r>
        <w:rPr>
          <w:i/>
        </w:rPr>
        <w:t>film,</w:t>
      </w:r>
      <w:r>
        <w:rPr>
          <w:i/>
          <w:spacing w:val="-3"/>
        </w:rPr>
        <w:t xml:space="preserve"> </w:t>
      </w:r>
      <w:r>
        <w:rPr>
          <w:i/>
        </w:rPr>
        <w:t>copyright</w:t>
      </w:r>
      <w:r>
        <w:rPr>
          <w:i/>
          <w:spacing w:val="-4"/>
        </w:rPr>
        <w:t xml:space="preserve"> </w:t>
      </w:r>
      <w:r>
        <w:rPr>
          <w:i/>
        </w:rPr>
        <w:t>shall</w:t>
      </w:r>
      <w:r>
        <w:rPr>
          <w:i/>
          <w:spacing w:val="-3"/>
        </w:rPr>
        <w:t xml:space="preserve"> </w:t>
      </w:r>
      <w:r>
        <w:rPr>
          <w:i/>
        </w:rPr>
        <w:t>subsist</w:t>
      </w:r>
      <w:r>
        <w:rPr>
          <w:i/>
          <w:spacing w:val="-3"/>
        </w:rPr>
        <w:t xml:space="preserve"> </w:t>
      </w:r>
      <w:r>
        <w:rPr>
          <w:i/>
        </w:rPr>
        <w:t>until</w:t>
      </w:r>
      <w:r>
        <w:rPr>
          <w:i/>
          <w:spacing w:val="-4"/>
        </w:rPr>
        <w:t xml:space="preserve"> </w:t>
      </w:r>
      <w:r>
        <w:rPr>
          <w:i/>
        </w:rPr>
        <w:t>sixty</w:t>
      </w:r>
      <w:r>
        <w:rPr>
          <w:i/>
          <w:spacing w:val="-3"/>
        </w:rPr>
        <w:t xml:space="preserve"> </w:t>
      </w:r>
      <w:r>
        <w:rPr>
          <w:i/>
        </w:rPr>
        <w:t>years</w:t>
      </w:r>
      <w:r>
        <w:rPr>
          <w:i/>
          <w:spacing w:val="-3"/>
        </w:rPr>
        <w:t xml:space="preserve"> </w:t>
      </w:r>
      <w:r>
        <w:rPr>
          <w:i/>
        </w:rPr>
        <w:t>from</w:t>
      </w:r>
      <w:r>
        <w:rPr>
          <w:i/>
          <w:spacing w:val="-3"/>
        </w:rPr>
        <w:t xml:space="preserve"> </w:t>
      </w:r>
      <w:r>
        <w:rPr>
          <w:i/>
          <w:spacing w:val="-5"/>
        </w:rPr>
        <w:t>the</w:t>
      </w:r>
    </w:p>
    <w:p w14:paraId="2746855A" w14:textId="77777777" w:rsidR="00FE112F" w:rsidRDefault="00020FB4">
      <w:pPr>
        <w:ind w:left="49"/>
        <w:rPr>
          <w:i/>
        </w:rPr>
      </w:pPr>
      <w:r>
        <w:rPr>
          <w:i/>
        </w:rPr>
        <w:t>beginning</w:t>
      </w:r>
      <w:r>
        <w:rPr>
          <w:i/>
          <w:spacing w:val="-5"/>
        </w:rPr>
        <w:t xml:space="preserve"> </w:t>
      </w:r>
      <w:r>
        <w:rPr>
          <w:i/>
        </w:rPr>
        <w:t>of</w:t>
      </w:r>
      <w:r>
        <w:rPr>
          <w:i/>
          <w:spacing w:val="-3"/>
        </w:rPr>
        <w:t xml:space="preserve"> </w:t>
      </w:r>
      <w:r>
        <w:rPr>
          <w:i/>
        </w:rPr>
        <w:t>the</w:t>
      </w:r>
      <w:r>
        <w:rPr>
          <w:i/>
          <w:spacing w:val="-3"/>
        </w:rPr>
        <w:t xml:space="preserve"> </w:t>
      </w:r>
      <w:r>
        <w:rPr>
          <w:i/>
        </w:rPr>
        <w:t>calendar</w:t>
      </w:r>
      <w:r>
        <w:rPr>
          <w:i/>
          <w:spacing w:val="-3"/>
        </w:rPr>
        <w:t xml:space="preserve"> </w:t>
      </w:r>
      <w:r>
        <w:rPr>
          <w:i/>
        </w:rPr>
        <w:t>year</w:t>
      </w:r>
      <w:r>
        <w:rPr>
          <w:i/>
          <w:spacing w:val="-3"/>
        </w:rPr>
        <w:t xml:space="preserve"> </w:t>
      </w:r>
      <w:r>
        <w:rPr>
          <w:i/>
        </w:rPr>
        <w:t>next</w:t>
      </w:r>
      <w:r>
        <w:rPr>
          <w:i/>
          <w:spacing w:val="-3"/>
        </w:rPr>
        <w:t xml:space="preserve"> </w:t>
      </w:r>
      <w:r>
        <w:rPr>
          <w:i/>
        </w:rPr>
        <w:t>following</w:t>
      </w:r>
      <w:r>
        <w:rPr>
          <w:i/>
          <w:spacing w:val="-2"/>
        </w:rPr>
        <w:t xml:space="preserve"> </w:t>
      </w:r>
      <w:r>
        <w:rPr>
          <w:i/>
        </w:rPr>
        <w:t>the</w:t>
      </w:r>
      <w:r>
        <w:rPr>
          <w:i/>
          <w:spacing w:val="-3"/>
        </w:rPr>
        <w:t xml:space="preserve"> </w:t>
      </w:r>
      <w:r>
        <w:rPr>
          <w:i/>
        </w:rPr>
        <w:t>year</w:t>
      </w:r>
      <w:r>
        <w:rPr>
          <w:i/>
          <w:spacing w:val="-3"/>
        </w:rPr>
        <w:t xml:space="preserve"> </w:t>
      </w:r>
      <w:r>
        <w:rPr>
          <w:i/>
        </w:rPr>
        <w:t>in</w:t>
      </w:r>
      <w:r>
        <w:rPr>
          <w:i/>
          <w:spacing w:val="-3"/>
        </w:rPr>
        <w:t xml:space="preserve"> </w:t>
      </w:r>
      <w:r>
        <w:rPr>
          <w:i/>
        </w:rPr>
        <w:t>which</w:t>
      </w:r>
      <w:r>
        <w:rPr>
          <w:i/>
          <w:spacing w:val="-3"/>
        </w:rPr>
        <w:t xml:space="preserve"> </w:t>
      </w:r>
      <w:r>
        <w:rPr>
          <w:i/>
        </w:rPr>
        <w:t>the</w:t>
      </w:r>
      <w:r>
        <w:rPr>
          <w:i/>
          <w:spacing w:val="-3"/>
        </w:rPr>
        <w:t xml:space="preserve"> </w:t>
      </w:r>
      <w:r>
        <w:rPr>
          <w:i/>
        </w:rPr>
        <w:t>film</w:t>
      </w:r>
      <w:r>
        <w:rPr>
          <w:i/>
          <w:spacing w:val="-3"/>
        </w:rPr>
        <w:t xml:space="preserve"> </w:t>
      </w:r>
      <w:r>
        <w:rPr>
          <w:i/>
        </w:rPr>
        <w:t>is</w:t>
      </w:r>
      <w:r>
        <w:rPr>
          <w:i/>
          <w:spacing w:val="-2"/>
        </w:rPr>
        <w:t xml:space="preserve"> published.</w:t>
      </w:r>
    </w:p>
    <w:p w14:paraId="57769FF7" w14:textId="77777777" w:rsidR="00FE112F" w:rsidRDefault="00020FB4">
      <w:pPr>
        <w:pStyle w:val="BodyText"/>
      </w:pPr>
      <w:r>
        <w:t>For</w:t>
      </w:r>
      <w:r>
        <w:rPr>
          <w:spacing w:val="-4"/>
        </w:rPr>
        <w:t xml:space="preserve"> </w:t>
      </w:r>
      <w:r>
        <w:t>cinematograph</w:t>
      </w:r>
      <w:r>
        <w:rPr>
          <w:spacing w:val="-4"/>
        </w:rPr>
        <w:t xml:space="preserve"> </w:t>
      </w:r>
      <w:r>
        <w:t>films,</w:t>
      </w:r>
      <w:r>
        <w:rPr>
          <w:spacing w:val="-4"/>
        </w:rPr>
        <w:t xml:space="preserve"> </w:t>
      </w:r>
      <w:r>
        <w:t>the</w:t>
      </w:r>
      <w:r>
        <w:rPr>
          <w:spacing w:val="-4"/>
        </w:rPr>
        <w:t xml:space="preserve"> </w:t>
      </w:r>
      <w:r>
        <w:t>term</w:t>
      </w:r>
      <w:r>
        <w:rPr>
          <w:spacing w:val="-4"/>
        </w:rPr>
        <w:t xml:space="preserve"> </w:t>
      </w:r>
      <w:r>
        <w:t>runs</w:t>
      </w:r>
      <w:r>
        <w:rPr>
          <w:spacing w:val="-4"/>
        </w:rPr>
        <w:t xml:space="preserve"> </w:t>
      </w:r>
      <w:r>
        <w:t>from</w:t>
      </w:r>
      <w:r>
        <w:rPr>
          <w:spacing w:val="-4"/>
        </w:rPr>
        <w:t xml:space="preserve"> </w:t>
      </w:r>
      <w:r>
        <w:t>1</w:t>
      </w:r>
      <w:r>
        <w:rPr>
          <w:spacing w:val="-4"/>
        </w:rPr>
        <w:t xml:space="preserve"> </w:t>
      </w:r>
      <w:r>
        <w:t>January</w:t>
      </w:r>
      <w:r>
        <w:rPr>
          <w:spacing w:val="-4"/>
        </w:rPr>
        <w:t xml:space="preserve"> </w:t>
      </w:r>
      <w:r>
        <w:t>of</w:t>
      </w:r>
      <w:r>
        <w:rPr>
          <w:spacing w:val="-4"/>
        </w:rPr>
        <w:t xml:space="preserve"> </w:t>
      </w:r>
      <w:r>
        <w:t>the</w:t>
      </w:r>
      <w:r>
        <w:rPr>
          <w:spacing w:val="-4"/>
        </w:rPr>
        <w:t xml:space="preserve"> </w:t>
      </w:r>
      <w:r>
        <w:t>year</w:t>
      </w:r>
      <w:r>
        <w:rPr>
          <w:spacing w:val="-4"/>
        </w:rPr>
        <w:t xml:space="preserve"> </w:t>
      </w:r>
      <w:r>
        <w:t>following</w:t>
      </w:r>
      <w:r>
        <w:rPr>
          <w:spacing w:val="-4"/>
        </w:rPr>
        <w:t xml:space="preserve"> </w:t>
      </w:r>
      <w:r>
        <w:t>publication. The life-of-author standard does not apply because the "author" of a film under Indian law</w:t>
      </w:r>
      <w:r>
        <w:rPr>
          <w:spacing w:val="-2"/>
        </w:rPr>
        <w:t xml:space="preserve"> </w:t>
      </w:r>
      <w:r>
        <w:t>is</w:t>
      </w:r>
      <w:r>
        <w:rPr>
          <w:spacing w:val="-2"/>
        </w:rPr>
        <w:t xml:space="preserve"> </w:t>
      </w:r>
      <w:r>
        <w:t>the</w:t>
      </w:r>
      <w:r>
        <w:rPr>
          <w:spacing w:val="-2"/>
        </w:rPr>
        <w:t xml:space="preserve"> </w:t>
      </w:r>
      <w:r>
        <w:t>producer</w:t>
      </w:r>
      <w:r>
        <w:rPr>
          <w:spacing w:val="-2"/>
        </w:rPr>
        <w:t xml:space="preserve"> </w:t>
      </w:r>
      <w:r>
        <w:t>—</w:t>
      </w:r>
      <w:r>
        <w:rPr>
          <w:spacing w:val="-2"/>
        </w:rPr>
        <w:t xml:space="preserve"> </w:t>
      </w:r>
      <w:r>
        <w:t>a</w:t>
      </w:r>
      <w:r>
        <w:rPr>
          <w:spacing w:val="-2"/>
        </w:rPr>
        <w:t xml:space="preserve"> </w:t>
      </w:r>
      <w:r>
        <w:t>body</w:t>
      </w:r>
      <w:r>
        <w:rPr>
          <w:spacing w:val="-2"/>
        </w:rPr>
        <w:t xml:space="preserve"> </w:t>
      </w:r>
      <w:r>
        <w:t>corporate</w:t>
      </w:r>
      <w:r>
        <w:rPr>
          <w:spacing w:val="-2"/>
        </w:rPr>
        <w:t xml:space="preserve"> </w:t>
      </w:r>
      <w:r>
        <w:t>in</w:t>
      </w:r>
      <w:r>
        <w:rPr>
          <w:spacing w:val="-2"/>
        </w:rPr>
        <w:t xml:space="preserve"> </w:t>
      </w:r>
      <w:r>
        <w:t>most</w:t>
      </w:r>
      <w:r>
        <w:rPr>
          <w:spacing w:val="-2"/>
        </w:rPr>
        <w:t xml:space="preserve"> </w:t>
      </w:r>
      <w:r>
        <w:t>cases</w:t>
      </w:r>
      <w:r>
        <w:rPr>
          <w:spacing w:val="-2"/>
        </w:rPr>
        <w:t xml:space="preserve"> </w:t>
      </w:r>
      <w:r>
        <w:t>—</w:t>
      </w:r>
      <w:r>
        <w:rPr>
          <w:spacing w:val="-2"/>
        </w:rPr>
        <w:t xml:space="preserve"> </w:t>
      </w:r>
      <w:r>
        <w:t>and</w:t>
      </w:r>
      <w:r>
        <w:rPr>
          <w:spacing w:val="-2"/>
        </w:rPr>
        <w:t xml:space="preserve"> </w:t>
      </w:r>
      <w:r>
        <w:t>corporations</w:t>
      </w:r>
      <w:r>
        <w:rPr>
          <w:spacing w:val="-2"/>
        </w:rPr>
        <w:t xml:space="preserve"> </w:t>
      </w:r>
      <w:r>
        <w:t>do</w:t>
      </w:r>
      <w:r>
        <w:rPr>
          <w:spacing w:val="-2"/>
        </w:rPr>
        <w:t xml:space="preserve"> </w:t>
      </w:r>
      <w:r>
        <w:t>not</w:t>
      </w:r>
      <w:r>
        <w:rPr>
          <w:spacing w:val="-2"/>
        </w:rPr>
        <w:t xml:space="preserve"> </w:t>
      </w:r>
      <w:r>
        <w:t>have</w:t>
      </w:r>
      <w:r>
        <w:rPr>
          <w:spacing w:val="-2"/>
        </w:rPr>
        <w:t xml:space="preserve"> </w:t>
      </w:r>
      <w:r>
        <w:t>a natural lifespan. The sixty-year period from publication provides a commercially meaningful and administratively workable term for film copyright.</w:t>
      </w:r>
    </w:p>
    <w:p w14:paraId="7CE3B180" w14:textId="77777777" w:rsidR="00FE112F" w:rsidRDefault="00020FB4">
      <w:pPr>
        <w:pStyle w:val="Heading1"/>
        <w:numPr>
          <w:ilvl w:val="0"/>
          <w:numId w:val="7"/>
        </w:numPr>
        <w:tabs>
          <w:tab w:val="left" w:pos="329"/>
        </w:tabs>
        <w:spacing w:before="100"/>
        <w:ind w:left="49" w:right="5320" w:firstLine="0"/>
      </w:pPr>
      <w:r>
        <w:t>Section</w:t>
      </w:r>
      <w:r>
        <w:rPr>
          <w:spacing w:val="-3"/>
        </w:rPr>
        <w:t xml:space="preserve"> </w:t>
      </w:r>
      <w:r>
        <w:t>27</w:t>
      </w:r>
      <w:r>
        <w:rPr>
          <w:spacing w:val="-3"/>
        </w:rPr>
        <w:t xml:space="preserve"> </w:t>
      </w:r>
      <w:r>
        <w:t>—</w:t>
      </w:r>
      <w:r>
        <w:rPr>
          <w:spacing w:val="-3"/>
        </w:rPr>
        <w:t xml:space="preserve"> </w:t>
      </w:r>
      <w:r>
        <w:t>Term</w:t>
      </w:r>
      <w:r>
        <w:rPr>
          <w:spacing w:val="-3"/>
        </w:rPr>
        <w:t xml:space="preserve"> </w:t>
      </w:r>
      <w:r>
        <w:t>in</w:t>
      </w:r>
      <w:r>
        <w:rPr>
          <w:spacing w:val="-3"/>
        </w:rPr>
        <w:t xml:space="preserve"> </w:t>
      </w:r>
      <w:r>
        <w:t>sound</w:t>
      </w:r>
      <w:r>
        <w:rPr>
          <w:spacing w:val="-3"/>
        </w:rPr>
        <w:t xml:space="preserve"> </w:t>
      </w:r>
      <w:r>
        <w:t>recordings Bare</w:t>
      </w:r>
      <w:r>
        <w:rPr>
          <w:spacing w:val="-6"/>
        </w:rPr>
        <w:t xml:space="preserve"> </w:t>
      </w:r>
      <w:r>
        <w:t>act</w:t>
      </w:r>
      <w:r>
        <w:rPr>
          <w:spacing w:val="-6"/>
        </w:rPr>
        <w:t xml:space="preserve"> </w:t>
      </w:r>
      <w:r>
        <w:t>–</w:t>
      </w:r>
      <w:r>
        <w:rPr>
          <w:spacing w:val="-6"/>
        </w:rPr>
        <w:t xml:space="preserve"> </w:t>
      </w:r>
      <w:r>
        <w:t>Section</w:t>
      </w:r>
      <w:r>
        <w:rPr>
          <w:spacing w:val="-6"/>
        </w:rPr>
        <w:t xml:space="preserve"> </w:t>
      </w:r>
      <w:r>
        <w:t>27,</w:t>
      </w:r>
      <w:r>
        <w:rPr>
          <w:spacing w:val="-6"/>
        </w:rPr>
        <w:t xml:space="preserve"> </w:t>
      </w:r>
      <w:r>
        <w:t>Copyright</w:t>
      </w:r>
      <w:r>
        <w:rPr>
          <w:spacing w:val="-6"/>
        </w:rPr>
        <w:t xml:space="preserve"> </w:t>
      </w:r>
      <w:r>
        <w:t>Act,</w:t>
      </w:r>
      <w:r>
        <w:rPr>
          <w:spacing w:val="-6"/>
        </w:rPr>
        <w:t xml:space="preserve"> </w:t>
      </w:r>
      <w:r>
        <w:t>1957</w:t>
      </w:r>
    </w:p>
    <w:p w14:paraId="461D757C" w14:textId="77777777" w:rsidR="00FE112F" w:rsidRDefault="00020FB4">
      <w:pPr>
        <w:ind w:left="49"/>
        <w:rPr>
          <w:i/>
        </w:rPr>
      </w:pPr>
      <w:r>
        <w:rPr>
          <w:i/>
        </w:rPr>
        <w:t>In</w:t>
      </w:r>
      <w:r>
        <w:rPr>
          <w:i/>
          <w:spacing w:val="-6"/>
        </w:rPr>
        <w:t xml:space="preserve"> </w:t>
      </w:r>
      <w:r>
        <w:rPr>
          <w:i/>
        </w:rPr>
        <w:t>the</w:t>
      </w:r>
      <w:r>
        <w:rPr>
          <w:i/>
          <w:spacing w:val="-3"/>
        </w:rPr>
        <w:t xml:space="preserve"> </w:t>
      </w:r>
      <w:r>
        <w:rPr>
          <w:i/>
        </w:rPr>
        <w:t>case</w:t>
      </w:r>
      <w:r>
        <w:rPr>
          <w:i/>
          <w:spacing w:val="-3"/>
        </w:rPr>
        <w:t xml:space="preserve"> </w:t>
      </w:r>
      <w:r>
        <w:rPr>
          <w:i/>
        </w:rPr>
        <w:t>of</w:t>
      </w:r>
      <w:r>
        <w:rPr>
          <w:i/>
          <w:spacing w:val="-3"/>
        </w:rPr>
        <w:t xml:space="preserve"> </w:t>
      </w:r>
      <w:r>
        <w:rPr>
          <w:i/>
        </w:rPr>
        <w:t>a</w:t>
      </w:r>
      <w:r>
        <w:rPr>
          <w:i/>
          <w:spacing w:val="-3"/>
        </w:rPr>
        <w:t xml:space="preserve"> </w:t>
      </w:r>
      <w:r>
        <w:rPr>
          <w:i/>
        </w:rPr>
        <w:t>sound</w:t>
      </w:r>
      <w:r>
        <w:rPr>
          <w:i/>
          <w:spacing w:val="-3"/>
        </w:rPr>
        <w:t xml:space="preserve"> </w:t>
      </w:r>
      <w:r>
        <w:rPr>
          <w:i/>
        </w:rPr>
        <w:t>recording,</w:t>
      </w:r>
      <w:r>
        <w:rPr>
          <w:i/>
          <w:spacing w:val="-3"/>
        </w:rPr>
        <w:t xml:space="preserve"> </w:t>
      </w:r>
      <w:r>
        <w:rPr>
          <w:i/>
        </w:rPr>
        <w:t>copyright</w:t>
      </w:r>
      <w:r>
        <w:rPr>
          <w:i/>
          <w:spacing w:val="-3"/>
        </w:rPr>
        <w:t xml:space="preserve"> </w:t>
      </w:r>
      <w:r>
        <w:rPr>
          <w:i/>
        </w:rPr>
        <w:t>shall</w:t>
      </w:r>
      <w:r>
        <w:rPr>
          <w:i/>
          <w:spacing w:val="-3"/>
        </w:rPr>
        <w:t xml:space="preserve"> </w:t>
      </w:r>
      <w:r>
        <w:rPr>
          <w:i/>
        </w:rPr>
        <w:t>subsist</w:t>
      </w:r>
      <w:r>
        <w:rPr>
          <w:i/>
          <w:spacing w:val="-3"/>
        </w:rPr>
        <w:t xml:space="preserve"> </w:t>
      </w:r>
      <w:r>
        <w:rPr>
          <w:i/>
        </w:rPr>
        <w:t>until</w:t>
      </w:r>
      <w:r>
        <w:rPr>
          <w:i/>
          <w:spacing w:val="-3"/>
        </w:rPr>
        <w:t xml:space="preserve"> </w:t>
      </w:r>
      <w:r>
        <w:rPr>
          <w:i/>
        </w:rPr>
        <w:t>sixty</w:t>
      </w:r>
      <w:r>
        <w:rPr>
          <w:i/>
          <w:spacing w:val="-3"/>
        </w:rPr>
        <w:t xml:space="preserve"> </w:t>
      </w:r>
      <w:r>
        <w:rPr>
          <w:i/>
        </w:rPr>
        <w:t>years</w:t>
      </w:r>
      <w:r>
        <w:rPr>
          <w:i/>
          <w:spacing w:val="-3"/>
        </w:rPr>
        <w:t xml:space="preserve"> </w:t>
      </w:r>
      <w:r>
        <w:rPr>
          <w:i/>
        </w:rPr>
        <w:t>from</w:t>
      </w:r>
      <w:r>
        <w:rPr>
          <w:i/>
          <w:spacing w:val="-3"/>
        </w:rPr>
        <w:t xml:space="preserve"> </w:t>
      </w:r>
      <w:r>
        <w:rPr>
          <w:i/>
          <w:spacing w:val="-5"/>
        </w:rPr>
        <w:t>the</w:t>
      </w:r>
    </w:p>
    <w:p w14:paraId="7330E4CB" w14:textId="77777777" w:rsidR="00FE112F" w:rsidRDefault="00020FB4">
      <w:pPr>
        <w:ind w:left="49" w:right="103"/>
        <w:rPr>
          <w:i/>
        </w:rPr>
      </w:pPr>
      <w:r>
        <w:rPr>
          <w:i/>
        </w:rPr>
        <w:t>beginning</w:t>
      </w:r>
      <w:r>
        <w:rPr>
          <w:i/>
          <w:spacing w:val="-3"/>
        </w:rPr>
        <w:t xml:space="preserve"> </w:t>
      </w:r>
      <w:r>
        <w:rPr>
          <w:i/>
        </w:rPr>
        <w:t>of</w:t>
      </w:r>
      <w:r>
        <w:rPr>
          <w:i/>
          <w:spacing w:val="-3"/>
        </w:rPr>
        <w:t xml:space="preserve"> </w:t>
      </w:r>
      <w:r>
        <w:rPr>
          <w:i/>
        </w:rPr>
        <w:t>the</w:t>
      </w:r>
      <w:r>
        <w:rPr>
          <w:i/>
          <w:spacing w:val="-3"/>
        </w:rPr>
        <w:t xml:space="preserve"> </w:t>
      </w:r>
      <w:r>
        <w:rPr>
          <w:i/>
        </w:rPr>
        <w:t>calendar</w:t>
      </w:r>
      <w:r>
        <w:rPr>
          <w:i/>
          <w:spacing w:val="-3"/>
        </w:rPr>
        <w:t xml:space="preserve"> </w:t>
      </w:r>
      <w:r>
        <w:rPr>
          <w:i/>
        </w:rPr>
        <w:t>year</w:t>
      </w:r>
      <w:r>
        <w:rPr>
          <w:i/>
          <w:spacing w:val="-3"/>
        </w:rPr>
        <w:t xml:space="preserve"> </w:t>
      </w:r>
      <w:r>
        <w:rPr>
          <w:i/>
        </w:rPr>
        <w:t>next</w:t>
      </w:r>
      <w:r>
        <w:rPr>
          <w:i/>
          <w:spacing w:val="-3"/>
        </w:rPr>
        <w:t xml:space="preserve"> </w:t>
      </w:r>
      <w:r>
        <w:rPr>
          <w:i/>
        </w:rPr>
        <w:t>following</w:t>
      </w:r>
      <w:r>
        <w:rPr>
          <w:i/>
          <w:spacing w:val="-3"/>
        </w:rPr>
        <w:t xml:space="preserve"> </w:t>
      </w:r>
      <w:r>
        <w:rPr>
          <w:i/>
        </w:rPr>
        <w:t>the</w:t>
      </w:r>
      <w:r>
        <w:rPr>
          <w:i/>
          <w:spacing w:val="-3"/>
        </w:rPr>
        <w:t xml:space="preserve"> </w:t>
      </w:r>
      <w:r>
        <w:rPr>
          <w:i/>
        </w:rPr>
        <w:t>year</w:t>
      </w:r>
      <w:r>
        <w:rPr>
          <w:i/>
          <w:spacing w:val="-3"/>
        </w:rPr>
        <w:t xml:space="preserve"> </w:t>
      </w:r>
      <w:r>
        <w:rPr>
          <w:i/>
        </w:rPr>
        <w:t>in</w:t>
      </w:r>
      <w:r>
        <w:rPr>
          <w:i/>
          <w:spacing w:val="-3"/>
        </w:rPr>
        <w:t xml:space="preserve"> </w:t>
      </w:r>
      <w:r>
        <w:rPr>
          <w:i/>
        </w:rPr>
        <w:t>which</w:t>
      </w:r>
      <w:r>
        <w:rPr>
          <w:i/>
          <w:spacing w:val="-3"/>
        </w:rPr>
        <w:t xml:space="preserve"> </w:t>
      </w:r>
      <w:r>
        <w:rPr>
          <w:i/>
        </w:rPr>
        <w:t>the</w:t>
      </w:r>
      <w:r>
        <w:rPr>
          <w:i/>
          <w:spacing w:val="-3"/>
        </w:rPr>
        <w:t xml:space="preserve"> </w:t>
      </w:r>
      <w:r>
        <w:rPr>
          <w:i/>
        </w:rPr>
        <w:t>sound</w:t>
      </w:r>
      <w:r>
        <w:rPr>
          <w:i/>
          <w:spacing w:val="-3"/>
        </w:rPr>
        <w:t xml:space="preserve"> </w:t>
      </w:r>
      <w:r>
        <w:rPr>
          <w:i/>
        </w:rPr>
        <w:t>recording</w:t>
      </w:r>
      <w:r>
        <w:rPr>
          <w:i/>
          <w:spacing w:val="-3"/>
        </w:rPr>
        <w:t xml:space="preserve"> </w:t>
      </w:r>
      <w:r>
        <w:rPr>
          <w:i/>
        </w:rPr>
        <w:t xml:space="preserve">is </w:t>
      </w:r>
      <w:r>
        <w:rPr>
          <w:i/>
          <w:spacing w:val="-2"/>
        </w:rPr>
        <w:t>published.</w:t>
      </w:r>
    </w:p>
    <w:p w14:paraId="35C63C47" w14:textId="77777777" w:rsidR="00FE112F" w:rsidRDefault="00020FB4">
      <w:pPr>
        <w:pStyle w:val="BodyText"/>
        <w:ind w:right="106"/>
      </w:pPr>
      <w:r>
        <w:t>Sound</w:t>
      </w:r>
      <w:r>
        <w:rPr>
          <w:spacing w:val="-4"/>
        </w:rPr>
        <w:t xml:space="preserve"> </w:t>
      </w:r>
      <w:r>
        <w:t>recordings</w:t>
      </w:r>
      <w:r>
        <w:rPr>
          <w:spacing w:val="-4"/>
        </w:rPr>
        <w:t xml:space="preserve"> </w:t>
      </w:r>
      <w:r>
        <w:t>receive</w:t>
      </w:r>
      <w:r>
        <w:rPr>
          <w:spacing w:val="-4"/>
        </w:rPr>
        <w:t xml:space="preserve"> </w:t>
      </w:r>
      <w:r>
        <w:t>a</w:t>
      </w:r>
      <w:r>
        <w:rPr>
          <w:spacing w:val="-4"/>
        </w:rPr>
        <w:t xml:space="preserve"> </w:t>
      </w:r>
      <w:r>
        <w:t>sixty-year</w:t>
      </w:r>
      <w:r>
        <w:rPr>
          <w:spacing w:val="-4"/>
        </w:rPr>
        <w:t xml:space="preserve"> </w:t>
      </w:r>
      <w:r>
        <w:t>term</w:t>
      </w:r>
      <w:r>
        <w:rPr>
          <w:spacing w:val="-4"/>
        </w:rPr>
        <w:t xml:space="preserve"> </w:t>
      </w:r>
      <w:r>
        <w:t>from</w:t>
      </w:r>
      <w:r>
        <w:rPr>
          <w:spacing w:val="-4"/>
        </w:rPr>
        <w:t xml:space="preserve"> </w:t>
      </w:r>
      <w:r>
        <w:t>1</w:t>
      </w:r>
      <w:r>
        <w:rPr>
          <w:spacing w:val="-4"/>
        </w:rPr>
        <w:t xml:space="preserve"> </w:t>
      </w:r>
      <w:r>
        <w:t>January</w:t>
      </w:r>
      <w:r>
        <w:rPr>
          <w:spacing w:val="-4"/>
        </w:rPr>
        <w:t xml:space="preserve"> </w:t>
      </w:r>
      <w:r>
        <w:t>following</w:t>
      </w:r>
      <w:r>
        <w:rPr>
          <w:spacing w:val="-4"/>
        </w:rPr>
        <w:t xml:space="preserve"> </w:t>
      </w:r>
      <w:r>
        <w:t>publication,</w:t>
      </w:r>
      <w:r>
        <w:rPr>
          <w:spacing w:val="-4"/>
        </w:rPr>
        <w:t xml:space="preserve"> </w:t>
      </w:r>
      <w:r>
        <w:t>for</w:t>
      </w:r>
      <w:r>
        <w:rPr>
          <w:spacing w:val="-4"/>
        </w:rPr>
        <w:t xml:space="preserve"> </w:t>
      </w:r>
      <w:r>
        <w:t xml:space="preserve">the same reasons as cinematograph films — the author is the producer (typically a company). This term applies to the recording itself; the underlying musical or literary work may carry separate copyright with its own distinct term. Both terms operate </w:t>
      </w:r>
      <w:r>
        <w:rPr>
          <w:spacing w:val="-2"/>
        </w:rPr>
        <w:t>independently.</w:t>
      </w:r>
    </w:p>
    <w:p w14:paraId="11034570" w14:textId="77777777" w:rsidR="00FE112F" w:rsidRDefault="00020FB4">
      <w:pPr>
        <w:pStyle w:val="Heading1"/>
        <w:numPr>
          <w:ilvl w:val="0"/>
          <w:numId w:val="7"/>
        </w:numPr>
        <w:tabs>
          <w:tab w:val="left" w:pos="329"/>
        </w:tabs>
        <w:spacing w:before="100"/>
      </w:pPr>
      <w:r>
        <w:t>Section</w:t>
      </w:r>
      <w:r>
        <w:rPr>
          <w:spacing w:val="-4"/>
        </w:rPr>
        <w:t xml:space="preserve"> </w:t>
      </w:r>
      <w:r>
        <w:t>28</w:t>
      </w:r>
      <w:r>
        <w:rPr>
          <w:spacing w:val="-3"/>
        </w:rPr>
        <w:t xml:space="preserve"> </w:t>
      </w:r>
      <w:r>
        <w:t>—</w:t>
      </w:r>
      <w:r>
        <w:rPr>
          <w:spacing w:val="-3"/>
        </w:rPr>
        <w:t xml:space="preserve"> </w:t>
      </w:r>
      <w:r>
        <w:t>Term</w:t>
      </w:r>
      <w:r>
        <w:rPr>
          <w:spacing w:val="-3"/>
        </w:rPr>
        <w:t xml:space="preserve"> </w:t>
      </w:r>
      <w:r>
        <w:t>in</w:t>
      </w:r>
      <w:r>
        <w:rPr>
          <w:spacing w:val="-3"/>
        </w:rPr>
        <w:t xml:space="preserve"> </w:t>
      </w:r>
      <w:r>
        <w:t>Government</w:t>
      </w:r>
      <w:r>
        <w:rPr>
          <w:spacing w:val="-3"/>
        </w:rPr>
        <w:t xml:space="preserve"> </w:t>
      </w:r>
      <w:r>
        <w:rPr>
          <w:spacing w:val="-2"/>
        </w:rPr>
        <w:t>works</w:t>
      </w:r>
    </w:p>
    <w:p w14:paraId="193CCD32" w14:textId="77777777" w:rsidR="00FE112F" w:rsidRDefault="00020FB4">
      <w:pPr>
        <w:spacing w:before="20"/>
        <w:ind w:left="49"/>
        <w:jc w:val="both"/>
        <w:rPr>
          <w:b/>
        </w:rPr>
      </w:pPr>
      <w:r>
        <w:rPr>
          <w:b/>
        </w:rPr>
        <w:t>Bare</w:t>
      </w:r>
      <w:r>
        <w:rPr>
          <w:b/>
          <w:spacing w:val="-3"/>
        </w:rPr>
        <w:t xml:space="preserve"> </w:t>
      </w:r>
      <w:r>
        <w:rPr>
          <w:b/>
        </w:rPr>
        <w:t>act</w:t>
      </w:r>
      <w:r>
        <w:rPr>
          <w:b/>
          <w:spacing w:val="-3"/>
        </w:rPr>
        <w:t xml:space="preserve"> </w:t>
      </w:r>
      <w:r>
        <w:rPr>
          <w:b/>
        </w:rPr>
        <w:t>–</w:t>
      </w:r>
      <w:r>
        <w:rPr>
          <w:b/>
          <w:spacing w:val="-3"/>
        </w:rPr>
        <w:t xml:space="preserve"> </w:t>
      </w:r>
      <w:r>
        <w:rPr>
          <w:b/>
        </w:rPr>
        <w:t>Section</w:t>
      </w:r>
      <w:r>
        <w:rPr>
          <w:b/>
          <w:spacing w:val="-3"/>
        </w:rPr>
        <w:t xml:space="preserve"> </w:t>
      </w:r>
      <w:r>
        <w:rPr>
          <w:b/>
        </w:rPr>
        <w:t>28,</w:t>
      </w:r>
      <w:r>
        <w:rPr>
          <w:b/>
          <w:spacing w:val="-3"/>
        </w:rPr>
        <w:t xml:space="preserve"> </w:t>
      </w:r>
      <w:r>
        <w:rPr>
          <w:b/>
        </w:rPr>
        <w:t>Copyright</w:t>
      </w:r>
      <w:r>
        <w:rPr>
          <w:b/>
          <w:spacing w:val="-3"/>
        </w:rPr>
        <w:t xml:space="preserve"> </w:t>
      </w:r>
      <w:r>
        <w:rPr>
          <w:b/>
        </w:rPr>
        <w:t>Act,</w:t>
      </w:r>
      <w:r>
        <w:rPr>
          <w:b/>
          <w:spacing w:val="-3"/>
        </w:rPr>
        <w:t xml:space="preserve"> </w:t>
      </w:r>
      <w:r>
        <w:rPr>
          <w:b/>
          <w:spacing w:val="-4"/>
        </w:rPr>
        <w:t>1957</w:t>
      </w:r>
    </w:p>
    <w:p w14:paraId="4C98B069" w14:textId="77777777" w:rsidR="00FE112F" w:rsidRDefault="00020FB4">
      <w:pPr>
        <w:spacing w:before="30"/>
        <w:ind w:left="49" w:right="332"/>
        <w:jc w:val="both"/>
        <w:rPr>
          <w:i/>
        </w:rPr>
      </w:pPr>
      <w:r>
        <w:rPr>
          <w:i/>
        </w:rPr>
        <w:t>In the case of Government work, where Government is the first owner of the copyright therein,</w:t>
      </w:r>
      <w:r>
        <w:rPr>
          <w:i/>
          <w:spacing w:val="-4"/>
        </w:rPr>
        <w:t xml:space="preserve"> </w:t>
      </w:r>
      <w:r>
        <w:rPr>
          <w:i/>
        </w:rPr>
        <w:t>copyright</w:t>
      </w:r>
      <w:r>
        <w:rPr>
          <w:i/>
          <w:spacing w:val="-4"/>
        </w:rPr>
        <w:t xml:space="preserve"> </w:t>
      </w:r>
      <w:r>
        <w:rPr>
          <w:i/>
        </w:rPr>
        <w:t>shall</w:t>
      </w:r>
      <w:r>
        <w:rPr>
          <w:i/>
          <w:spacing w:val="-4"/>
        </w:rPr>
        <w:t xml:space="preserve"> </w:t>
      </w:r>
      <w:r>
        <w:rPr>
          <w:i/>
        </w:rPr>
        <w:t>subsist</w:t>
      </w:r>
      <w:r>
        <w:rPr>
          <w:i/>
          <w:spacing w:val="-4"/>
        </w:rPr>
        <w:t xml:space="preserve"> </w:t>
      </w:r>
      <w:r>
        <w:rPr>
          <w:i/>
        </w:rPr>
        <w:t>until</w:t>
      </w:r>
      <w:r>
        <w:rPr>
          <w:i/>
          <w:spacing w:val="-4"/>
        </w:rPr>
        <w:t xml:space="preserve"> </w:t>
      </w:r>
      <w:r>
        <w:rPr>
          <w:i/>
        </w:rPr>
        <w:t>sixty</w:t>
      </w:r>
      <w:r>
        <w:rPr>
          <w:i/>
          <w:spacing w:val="-4"/>
        </w:rPr>
        <w:t xml:space="preserve"> </w:t>
      </w:r>
      <w:r>
        <w:rPr>
          <w:i/>
        </w:rPr>
        <w:t>years</w:t>
      </w:r>
      <w:r>
        <w:rPr>
          <w:i/>
          <w:spacing w:val="-4"/>
        </w:rPr>
        <w:t xml:space="preserve"> </w:t>
      </w:r>
      <w:r>
        <w:rPr>
          <w:i/>
        </w:rPr>
        <w:t>from</w:t>
      </w:r>
      <w:r>
        <w:rPr>
          <w:i/>
          <w:spacing w:val="-4"/>
        </w:rPr>
        <w:t xml:space="preserve"> </w:t>
      </w:r>
      <w:r>
        <w:rPr>
          <w:i/>
        </w:rPr>
        <w:t>the</w:t>
      </w:r>
      <w:r>
        <w:rPr>
          <w:i/>
          <w:spacing w:val="-4"/>
        </w:rPr>
        <w:t xml:space="preserve"> </w:t>
      </w:r>
      <w:r>
        <w:rPr>
          <w:i/>
        </w:rPr>
        <w:t>beginning</w:t>
      </w:r>
      <w:r>
        <w:rPr>
          <w:i/>
          <w:spacing w:val="-4"/>
        </w:rPr>
        <w:t xml:space="preserve"> </w:t>
      </w:r>
      <w:r>
        <w:rPr>
          <w:i/>
        </w:rPr>
        <w:t>of</w:t>
      </w:r>
      <w:r>
        <w:rPr>
          <w:i/>
          <w:spacing w:val="-4"/>
        </w:rPr>
        <w:t xml:space="preserve"> </w:t>
      </w:r>
      <w:r>
        <w:rPr>
          <w:i/>
        </w:rPr>
        <w:t>the</w:t>
      </w:r>
      <w:r>
        <w:rPr>
          <w:i/>
          <w:spacing w:val="-4"/>
        </w:rPr>
        <w:t xml:space="preserve"> </w:t>
      </w:r>
      <w:r>
        <w:rPr>
          <w:i/>
        </w:rPr>
        <w:t>calendar</w:t>
      </w:r>
      <w:r>
        <w:rPr>
          <w:i/>
          <w:spacing w:val="-4"/>
        </w:rPr>
        <w:t xml:space="preserve"> </w:t>
      </w:r>
      <w:r>
        <w:rPr>
          <w:i/>
        </w:rPr>
        <w:t>year next following the year in which the work is first published.</w:t>
      </w:r>
    </w:p>
    <w:p w14:paraId="26F34BDC" w14:textId="77777777" w:rsidR="00C3386C" w:rsidRDefault="00C3386C">
      <w:pPr>
        <w:pStyle w:val="BodyText"/>
        <w:ind w:right="126"/>
      </w:pPr>
    </w:p>
    <w:p w14:paraId="18B47D4B" w14:textId="7EE429CC" w:rsidR="00FE112F" w:rsidRDefault="00020FB4">
      <w:pPr>
        <w:pStyle w:val="BodyText"/>
        <w:ind w:right="126"/>
      </w:pPr>
      <w:r>
        <w:t>Where</w:t>
      </w:r>
      <w:r>
        <w:rPr>
          <w:spacing w:val="-2"/>
        </w:rPr>
        <w:t xml:space="preserve"> </w:t>
      </w:r>
      <w:r>
        <w:t>the</w:t>
      </w:r>
      <w:r>
        <w:rPr>
          <w:spacing w:val="-2"/>
        </w:rPr>
        <w:t xml:space="preserve"> </w:t>
      </w:r>
      <w:r>
        <w:t>Government</w:t>
      </w:r>
      <w:r>
        <w:rPr>
          <w:spacing w:val="-2"/>
        </w:rPr>
        <w:t xml:space="preserve"> </w:t>
      </w:r>
      <w:r>
        <w:t>is</w:t>
      </w:r>
      <w:r>
        <w:rPr>
          <w:spacing w:val="-2"/>
        </w:rPr>
        <w:t xml:space="preserve"> </w:t>
      </w:r>
      <w:r>
        <w:t>the</w:t>
      </w:r>
      <w:r>
        <w:rPr>
          <w:spacing w:val="-2"/>
        </w:rPr>
        <w:t xml:space="preserve"> </w:t>
      </w:r>
      <w:r>
        <w:t>first</w:t>
      </w:r>
      <w:r>
        <w:rPr>
          <w:spacing w:val="-2"/>
        </w:rPr>
        <w:t xml:space="preserve"> </w:t>
      </w:r>
      <w:r>
        <w:t>owner</w:t>
      </w:r>
      <w:r>
        <w:rPr>
          <w:spacing w:val="-2"/>
        </w:rPr>
        <w:t xml:space="preserve"> </w:t>
      </w:r>
      <w:r>
        <w:t>of</w:t>
      </w:r>
      <w:r>
        <w:rPr>
          <w:spacing w:val="-2"/>
        </w:rPr>
        <w:t xml:space="preserve"> </w:t>
      </w:r>
      <w:r>
        <w:t>copyright</w:t>
      </w:r>
      <w:r>
        <w:rPr>
          <w:spacing w:val="-2"/>
        </w:rPr>
        <w:t xml:space="preserve"> </w:t>
      </w:r>
      <w:r>
        <w:t>—</w:t>
      </w:r>
      <w:r>
        <w:rPr>
          <w:spacing w:val="-2"/>
        </w:rPr>
        <w:t xml:space="preserve"> </w:t>
      </w:r>
      <w:r>
        <w:t>typically</w:t>
      </w:r>
      <w:r>
        <w:rPr>
          <w:spacing w:val="-2"/>
        </w:rPr>
        <w:t xml:space="preserve"> </w:t>
      </w:r>
      <w:r>
        <w:t>for</w:t>
      </w:r>
      <w:r>
        <w:rPr>
          <w:spacing w:val="-2"/>
        </w:rPr>
        <w:t xml:space="preserve"> </w:t>
      </w:r>
      <w:r>
        <w:t>works</w:t>
      </w:r>
      <w:r>
        <w:rPr>
          <w:spacing w:val="-2"/>
        </w:rPr>
        <w:t xml:space="preserve"> </w:t>
      </w:r>
      <w:r>
        <w:t>created</w:t>
      </w:r>
      <w:r>
        <w:rPr>
          <w:spacing w:val="-2"/>
        </w:rPr>
        <w:t xml:space="preserve"> </w:t>
      </w:r>
      <w:r>
        <w:t>by or under the direction of government bodies or legislatures — the term is sixty years from publication. Government cannot have a "life" for Section 22 to apply, so publication</w:t>
      </w:r>
      <w:r>
        <w:rPr>
          <w:spacing w:val="-4"/>
        </w:rPr>
        <w:t xml:space="preserve"> </w:t>
      </w:r>
      <w:r>
        <w:t>is</w:t>
      </w:r>
      <w:r>
        <w:rPr>
          <w:spacing w:val="-4"/>
        </w:rPr>
        <w:t xml:space="preserve"> </w:t>
      </w:r>
      <w:r>
        <w:t>the</w:t>
      </w:r>
      <w:r>
        <w:rPr>
          <w:spacing w:val="-4"/>
        </w:rPr>
        <w:t xml:space="preserve"> </w:t>
      </w:r>
      <w:r>
        <w:t>reference</w:t>
      </w:r>
      <w:r>
        <w:rPr>
          <w:spacing w:val="-4"/>
        </w:rPr>
        <w:t xml:space="preserve"> </w:t>
      </w:r>
      <w:r>
        <w:t>point.</w:t>
      </w:r>
      <w:r>
        <w:rPr>
          <w:spacing w:val="-4"/>
        </w:rPr>
        <w:t xml:space="preserve"> </w:t>
      </w:r>
      <w:r>
        <w:t>After</w:t>
      </w:r>
      <w:r>
        <w:rPr>
          <w:spacing w:val="-4"/>
        </w:rPr>
        <w:t xml:space="preserve"> </w:t>
      </w:r>
      <w:r>
        <w:t>sixty</w:t>
      </w:r>
      <w:r>
        <w:rPr>
          <w:spacing w:val="-4"/>
        </w:rPr>
        <w:t xml:space="preserve"> </w:t>
      </w:r>
      <w:r>
        <w:t>years,</w:t>
      </w:r>
      <w:r>
        <w:rPr>
          <w:spacing w:val="-4"/>
        </w:rPr>
        <w:t xml:space="preserve"> </w:t>
      </w:r>
      <w:r>
        <w:t>government</w:t>
      </w:r>
      <w:r>
        <w:rPr>
          <w:spacing w:val="-4"/>
        </w:rPr>
        <w:t xml:space="preserve"> </w:t>
      </w:r>
      <w:r>
        <w:t>works</w:t>
      </w:r>
      <w:r>
        <w:rPr>
          <w:spacing w:val="-4"/>
        </w:rPr>
        <w:t xml:space="preserve"> </w:t>
      </w:r>
      <w:r>
        <w:t>enter</w:t>
      </w:r>
      <w:r>
        <w:rPr>
          <w:spacing w:val="-4"/>
        </w:rPr>
        <w:t xml:space="preserve"> </w:t>
      </w:r>
      <w:r>
        <w:t>the</w:t>
      </w:r>
      <w:r>
        <w:rPr>
          <w:spacing w:val="-4"/>
        </w:rPr>
        <w:t xml:space="preserve"> </w:t>
      </w:r>
      <w:r>
        <w:t>public domain and become freely usable.</w:t>
      </w:r>
    </w:p>
    <w:p w14:paraId="12248194" w14:textId="77777777" w:rsidR="00BA3F54" w:rsidRDefault="00BA3F54">
      <w:pPr>
        <w:pStyle w:val="BodyText"/>
        <w:ind w:right="126"/>
      </w:pPr>
    </w:p>
    <w:p w14:paraId="5F377538" w14:textId="77777777" w:rsidR="00FE112F" w:rsidRDefault="00020FB4">
      <w:pPr>
        <w:pStyle w:val="Heading1"/>
        <w:numPr>
          <w:ilvl w:val="0"/>
          <w:numId w:val="7"/>
        </w:numPr>
        <w:tabs>
          <w:tab w:val="left" w:pos="329"/>
        </w:tabs>
        <w:spacing w:before="100"/>
      </w:pPr>
      <w:r>
        <w:lastRenderedPageBreak/>
        <w:t>Sections</w:t>
      </w:r>
      <w:r>
        <w:rPr>
          <w:spacing w:val="-7"/>
        </w:rPr>
        <w:t xml:space="preserve"> </w:t>
      </w:r>
      <w:r>
        <w:t>28A</w:t>
      </w:r>
      <w:r>
        <w:rPr>
          <w:spacing w:val="-4"/>
        </w:rPr>
        <w:t xml:space="preserve"> </w:t>
      </w:r>
      <w:r>
        <w:t>and</w:t>
      </w:r>
      <w:r>
        <w:rPr>
          <w:spacing w:val="-4"/>
        </w:rPr>
        <w:t xml:space="preserve"> </w:t>
      </w:r>
      <w:r>
        <w:t>29</w:t>
      </w:r>
      <w:r>
        <w:rPr>
          <w:spacing w:val="-4"/>
        </w:rPr>
        <w:t xml:space="preserve"> </w:t>
      </w:r>
      <w:r>
        <w:t>—</w:t>
      </w:r>
      <w:r>
        <w:rPr>
          <w:spacing w:val="-5"/>
        </w:rPr>
        <w:t xml:space="preserve"> </w:t>
      </w:r>
      <w:r>
        <w:t>Public</w:t>
      </w:r>
      <w:r>
        <w:rPr>
          <w:spacing w:val="-4"/>
        </w:rPr>
        <w:t xml:space="preserve"> </w:t>
      </w:r>
      <w:r>
        <w:t>undertakings</w:t>
      </w:r>
      <w:r>
        <w:rPr>
          <w:spacing w:val="-4"/>
        </w:rPr>
        <w:t xml:space="preserve"> </w:t>
      </w:r>
      <w:r>
        <w:t>and</w:t>
      </w:r>
      <w:r>
        <w:rPr>
          <w:spacing w:val="-4"/>
        </w:rPr>
        <w:t xml:space="preserve"> </w:t>
      </w:r>
      <w:r>
        <w:t>international</w:t>
      </w:r>
      <w:r>
        <w:rPr>
          <w:spacing w:val="-4"/>
        </w:rPr>
        <w:t xml:space="preserve"> </w:t>
      </w:r>
      <w:proofErr w:type="spellStart"/>
      <w:r>
        <w:rPr>
          <w:spacing w:val="-2"/>
        </w:rPr>
        <w:t>organisations</w:t>
      </w:r>
      <w:proofErr w:type="spellEnd"/>
    </w:p>
    <w:p w14:paraId="6D98D06A" w14:textId="77777777" w:rsidR="00FE112F" w:rsidRDefault="00020FB4">
      <w:pPr>
        <w:pStyle w:val="BodyText"/>
        <w:ind w:right="59"/>
      </w:pPr>
      <w:r>
        <w:t>Section</w:t>
      </w:r>
      <w:r>
        <w:rPr>
          <w:spacing w:val="-4"/>
        </w:rPr>
        <w:t xml:space="preserve"> </w:t>
      </w:r>
      <w:r>
        <w:t>28A</w:t>
      </w:r>
      <w:r>
        <w:rPr>
          <w:spacing w:val="-4"/>
        </w:rPr>
        <w:t xml:space="preserve"> </w:t>
      </w:r>
      <w:r>
        <w:t>extends</w:t>
      </w:r>
      <w:r>
        <w:rPr>
          <w:spacing w:val="-4"/>
        </w:rPr>
        <w:t xml:space="preserve"> </w:t>
      </w:r>
      <w:r>
        <w:t>the</w:t>
      </w:r>
      <w:r>
        <w:rPr>
          <w:spacing w:val="-4"/>
        </w:rPr>
        <w:t xml:space="preserve"> </w:t>
      </w:r>
      <w:r>
        <w:t>same</w:t>
      </w:r>
      <w:r>
        <w:rPr>
          <w:spacing w:val="-4"/>
        </w:rPr>
        <w:t xml:space="preserve"> </w:t>
      </w:r>
      <w:r>
        <w:t>sixty-years-from-publication</w:t>
      </w:r>
      <w:r>
        <w:rPr>
          <w:spacing w:val="-4"/>
        </w:rPr>
        <w:t xml:space="preserve"> </w:t>
      </w:r>
      <w:r>
        <w:t>term</w:t>
      </w:r>
      <w:r>
        <w:rPr>
          <w:spacing w:val="-4"/>
        </w:rPr>
        <w:t xml:space="preserve"> </w:t>
      </w:r>
      <w:r>
        <w:t>to</w:t>
      </w:r>
      <w:r>
        <w:rPr>
          <w:spacing w:val="-4"/>
        </w:rPr>
        <w:t xml:space="preserve"> </w:t>
      </w:r>
      <w:r>
        <w:t>works</w:t>
      </w:r>
      <w:r>
        <w:rPr>
          <w:spacing w:val="-4"/>
        </w:rPr>
        <w:t xml:space="preserve"> </w:t>
      </w:r>
      <w:r>
        <w:t>where</w:t>
      </w:r>
      <w:r>
        <w:rPr>
          <w:spacing w:val="-4"/>
        </w:rPr>
        <w:t xml:space="preserve"> </w:t>
      </w:r>
      <w:r>
        <w:t>a</w:t>
      </w:r>
      <w:r>
        <w:rPr>
          <w:spacing w:val="-4"/>
        </w:rPr>
        <w:t xml:space="preserve"> </w:t>
      </w:r>
      <w:r>
        <w:t xml:space="preserve">public undertaking (a government-owned or controlled company or statutory body) is the first copyright owner. Section 29 applies the same term to works of international </w:t>
      </w:r>
      <w:proofErr w:type="spellStart"/>
      <w:r>
        <w:t>organisations</w:t>
      </w:r>
      <w:proofErr w:type="spellEnd"/>
      <w:r>
        <w:t xml:space="preserve"> to which Section 41 of the Act applies. In both cases, since the first owner is a non-natural entity, publication-based calculation is used.</w:t>
      </w:r>
    </w:p>
    <w:p w14:paraId="1A806201" w14:textId="77777777" w:rsidR="00FE112F" w:rsidRDefault="00020FB4">
      <w:pPr>
        <w:pStyle w:val="Heading1"/>
        <w:spacing w:before="330"/>
      </w:pPr>
      <w:r>
        <w:t>Summary</w:t>
      </w:r>
      <w:r>
        <w:rPr>
          <w:spacing w:val="-7"/>
        </w:rPr>
        <w:t xml:space="preserve"> </w:t>
      </w:r>
      <w:r>
        <w:t>table:</w:t>
      </w:r>
      <w:r>
        <w:rPr>
          <w:spacing w:val="-4"/>
        </w:rPr>
        <w:t xml:space="preserve"> </w:t>
      </w:r>
      <w:r>
        <w:t>Terms</w:t>
      </w:r>
      <w:r>
        <w:rPr>
          <w:spacing w:val="-5"/>
        </w:rPr>
        <w:t xml:space="preserve"> </w:t>
      </w:r>
      <w:r>
        <w:t>of</w:t>
      </w:r>
      <w:r>
        <w:rPr>
          <w:spacing w:val="-4"/>
        </w:rPr>
        <w:t xml:space="preserve"> </w:t>
      </w:r>
      <w:r>
        <w:t>copyright</w:t>
      </w:r>
      <w:r>
        <w:rPr>
          <w:spacing w:val="-5"/>
        </w:rPr>
        <w:t xml:space="preserve"> </w:t>
      </w:r>
      <w:r>
        <w:t>under</w:t>
      </w:r>
      <w:r>
        <w:rPr>
          <w:spacing w:val="-4"/>
        </w:rPr>
        <w:t xml:space="preserve"> </w:t>
      </w:r>
      <w:r>
        <w:t>the</w:t>
      </w:r>
      <w:r>
        <w:rPr>
          <w:spacing w:val="-5"/>
        </w:rPr>
        <w:t xml:space="preserve"> </w:t>
      </w:r>
      <w:r>
        <w:t>Copyright</w:t>
      </w:r>
      <w:r>
        <w:rPr>
          <w:spacing w:val="-4"/>
        </w:rPr>
        <w:t xml:space="preserve"> </w:t>
      </w:r>
      <w:r>
        <w:t>Act,</w:t>
      </w:r>
      <w:r>
        <w:rPr>
          <w:spacing w:val="-4"/>
        </w:rPr>
        <w:t xml:space="preserve"> 1957</w:t>
      </w: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8"/>
        <w:gridCol w:w="3008"/>
        <w:gridCol w:w="3010"/>
      </w:tblGrid>
      <w:tr w:rsidR="00FE112F" w14:paraId="6CFD93FF" w14:textId="77777777">
        <w:trPr>
          <w:trHeight w:val="461"/>
        </w:trPr>
        <w:tc>
          <w:tcPr>
            <w:tcW w:w="3008" w:type="dxa"/>
          </w:tcPr>
          <w:p w14:paraId="4A3C7EA1" w14:textId="77777777" w:rsidR="00FE112F" w:rsidRDefault="00020FB4">
            <w:pPr>
              <w:pStyle w:val="TableParagraph"/>
              <w:rPr>
                <w:b/>
              </w:rPr>
            </w:pPr>
            <w:r>
              <w:rPr>
                <w:b/>
              </w:rPr>
              <w:t>Category</w:t>
            </w:r>
            <w:r>
              <w:rPr>
                <w:b/>
                <w:spacing w:val="-4"/>
              </w:rPr>
              <w:t xml:space="preserve"> </w:t>
            </w:r>
            <w:r>
              <w:rPr>
                <w:b/>
              </w:rPr>
              <w:t>of</w:t>
            </w:r>
            <w:r>
              <w:rPr>
                <w:b/>
                <w:spacing w:val="-4"/>
              </w:rPr>
              <w:t xml:space="preserve"> work</w:t>
            </w:r>
          </w:p>
        </w:tc>
        <w:tc>
          <w:tcPr>
            <w:tcW w:w="3008" w:type="dxa"/>
          </w:tcPr>
          <w:p w14:paraId="0DD2BE28" w14:textId="77777777" w:rsidR="00FE112F" w:rsidRDefault="00020FB4">
            <w:pPr>
              <w:pStyle w:val="TableParagraph"/>
              <w:rPr>
                <w:b/>
              </w:rPr>
            </w:pPr>
            <w:r>
              <w:rPr>
                <w:b/>
              </w:rPr>
              <w:t>Relevant</w:t>
            </w:r>
            <w:r>
              <w:rPr>
                <w:b/>
                <w:spacing w:val="-6"/>
              </w:rPr>
              <w:t xml:space="preserve"> </w:t>
            </w:r>
            <w:r>
              <w:rPr>
                <w:b/>
                <w:spacing w:val="-2"/>
              </w:rPr>
              <w:t>section</w:t>
            </w:r>
          </w:p>
        </w:tc>
        <w:tc>
          <w:tcPr>
            <w:tcW w:w="3010" w:type="dxa"/>
          </w:tcPr>
          <w:p w14:paraId="68D5CBF0" w14:textId="77777777" w:rsidR="00FE112F" w:rsidRDefault="00020FB4">
            <w:pPr>
              <w:pStyle w:val="TableParagraph"/>
              <w:rPr>
                <w:b/>
              </w:rPr>
            </w:pPr>
            <w:r>
              <w:rPr>
                <w:b/>
              </w:rPr>
              <w:t>Term</w:t>
            </w:r>
            <w:r>
              <w:rPr>
                <w:b/>
                <w:spacing w:val="-2"/>
              </w:rPr>
              <w:t xml:space="preserve"> </w:t>
            </w:r>
            <w:r>
              <w:rPr>
                <w:b/>
              </w:rPr>
              <w:t>of</w:t>
            </w:r>
            <w:r>
              <w:rPr>
                <w:b/>
                <w:spacing w:val="-2"/>
              </w:rPr>
              <w:t xml:space="preserve"> protection</w:t>
            </w:r>
          </w:p>
        </w:tc>
      </w:tr>
      <w:tr w:rsidR="00FE112F" w14:paraId="1A3CB5DD" w14:textId="77777777">
        <w:trPr>
          <w:trHeight w:val="1145"/>
        </w:trPr>
        <w:tc>
          <w:tcPr>
            <w:tcW w:w="3008" w:type="dxa"/>
          </w:tcPr>
          <w:p w14:paraId="5723875C" w14:textId="77777777" w:rsidR="00FE112F" w:rsidRDefault="00020FB4">
            <w:pPr>
              <w:pStyle w:val="TableParagraph"/>
              <w:ind w:right="820"/>
              <w:jc w:val="both"/>
            </w:pPr>
            <w:r>
              <w:t>Published</w:t>
            </w:r>
            <w:r>
              <w:rPr>
                <w:spacing w:val="-16"/>
              </w:rPr>
              <w:t xml:space="preserve"> </w:t>
            </w:r>
            <w:r>
              <w:t>literary, dramatic,</w:t>
            </w:r>
            <w:r>
              <w:rPr>
                <w:spacing w:val="-16"/>
              </w:rPr>
              <w:t xml:space="preserve"> </w:t>
            </w:r>
            <w:r>
              <w:t>musical, artistic works</w:t>
            </w:r>
          </w:p>
        </w:tc>
        <w:tc>
          <w:tcPr>
            <w:tcW w:w="3008" w:type="dxa"/>
          </w:tcPr>
          <w:p w14:paraId="090CB9A7" w14:textId="77777777" w:rsidR="00FE112F" w:rsidRDefault="00020FB4">
            <w:pPr>
              <w:pStyle w:val="TableParagraph"/>
            </w:pPr>
            <w:r>
              <w:t>Section</w:t>
            </w:r>
            <w:r>
              <w:rPr>
                <w:spacing w:val="-4"/>
              </w:rPr>
              <w:t xml:space="preserve"> </w:t>
            </w:r>
            <w:r>
              <w:rPr>
                <w:spacing w:val="-5"/>
              </w:rPr>
              <w:t>22</w:t>
            </w:r>
          </w:p>
        </w:tc>
        <w:tc>
          <w:tcPr>
            <w:tcW w:w="3010" w:type="dxa"/>
          </w:tcPr>
          <w:p w14:paraId="483AFE5B" w14:textId="77777777" w:rsidR="00FE112F" w:rsidRDefault="00020FB4">
            <w:pPr>
              <w:pStyle w:val="TableParagraph"/>
            </w:pPr>
            <w:r>
              <w:t>Life</w:t>
            </w:r>
            <w:r>
              <w:rPr>
                <w:spacing w:val="-4"/>
              </w:rPr>
              <w:t xml:space="preserve"> </w:t>
            </w:r>
            <w:r>
              <w:t>of</w:t>
            </w:r>
            <w:r>
              <w:rPr>
                <w:spacing w:val="-2"/>
              </w:rPr>
              <w:t xml:space="preserve"> </w:t>
            </w:r>
            <w:r>
              <w:t>author</w:t>
            </w:r>
            <w:r>
              <w:rPr>
                <w:spacing w:val="-1"/>
              </w:rPr>
              <w:t xml:space="preserve"> </w:t>
            </w:r>
            <w:r>
              <w:t>+</w:t>
            </w:r>
            <w:r>
              <w:rPr>
                <w:spacing w:val="-2"/>
              </w:rPr>
              <w:t xml:space="preserve"> </w:t>
            </w:r>
            <w:r>
              <w:t>60</w:t>
            </w:r>
            <w:r>
              <w:rPr>
                <w:spacing w:val="-1"/>
              </w:rPr>
              <w:t xml:space="preserve"> </w:t>
            </w:r>
            <w:r>
              <w:rPr>
                <w:spacing w:val="-2"/>
              </w:rPr>
              <w:t>years</w:t>
            </w:r>
          </w:p>
        </w:tc>
      </w:tr>
      <w:tr w:rsidR="00FE112F" w14:paraId="5CC79444" w14:textId="77777777">
        <w:trPr>
          <w:trHeight w:val="1487"/>
        </w:trPr>
        <w:tc>
          <w:tcPr>
            <w:tcW w:w="3008" w:type="dxa"/>
          </w:tcPr>
          <w:p w14:paraId="261999BB" w14:textId="77777777" w:rsidR="00FE112F" w:rsidRDefault="00020FB4">
            <w:pPr>
              <w:pStyle w:val="TableParagraph"/>
              <w:ind w:right="409"/>
            </w:pPr>
            <w:r>
              <w:t>Anonymous and pseudonymous</w:t>
            </w:r>
            <w:r>
              <w:rPr>
                <w:spacing w:val="-16"/>
              </w:rPr>
              <w:t xml:space="preserve"> </w:t>
            </w:r>
            <w:r>
              <w:t>works</w:t>
            </w:r>
          </w:p>
        </w:tc>
        <w:tc>
          <w:tcPr>
            <w:tcW w:w="3008" w:type="dxa"/>
          </w:tcPr>
          <w:p w14:paraId="3F2B687C" w14:textId="77777777" w:rsidR="00FE112F" w:rsidRDefault="00020FB4">
            <w:pPr>
              <w:pStyle w:val="TableParagraph"/>
            </w:pPr>
            <w:r>
              <w:t>Section</w:t>
            </w:r>
            <w:r>
              <w:rPr>
                <w:spacing w:val="-4"/>
              </w:rPr>
              <w:t xml:space="preserve"> </w:t>
            </w:r>
            <w:r>
              <w:rPr>
                <w:spacing w:val="-5"/>
              </w:rPr>
              <w:t>23</w:t>
            </w:r>
          </w:p>
        </w:tc>
        <w:tc>
          <w:tcPr>
            <w:tcW w:w="3010" w:type="dxa"/>
          </w:tcPr>
          <w:p w14:paraId="7F5436CF" w14:textId="77777777" w:rsidR="00FE112F" w:rsidRDefault="00020FB4">
            <w:pPr>
              <w:pStyle w:val="TableParagraph"/>
              <w:ind w:right="152"/>
            </w:pPr>
            <w:r>
              <w:t>60 years from publication</w:t>
            </w:r>
            <w:r>
              <w:rPr>
                <w:spacing w:val="-10"/>
              </w:rPr>
              <w:t xml:space="preserve"> </w:t>
            </w:r>
            <w:r>
              <w:t>(or</w:t>
            </w:r>
            <w:r>
              <w:rPr>
                <w:spacing w:val="-10"/>
              </w:rPr>
              <w:t xml:space="preserve"> </w:t>
            </w:r>
            <w:r>
              <w:t>life</w:t>
            </w:r>
            <w:r>
              <w:rPr>
                <w:spacing w:val="-10"/>
              </w:rPr>
              <w:t xml:space="preserve"> </w:t>
            </w:r>
            <w:r>
              <w:t>+</w:t>
            </w:r>
            <w:r>
              <w:rPr>
                <w:spacing w:val="-10"/>
              </w:rPr>
              <w:t xml:space="preserve"> </w:t>
            </w:r>
            <w:r>
              <w:t xml:space="preserve">60 years if identity </w:t>
            </w:r>
            <w:r>
              <w:rPr>
                <w:spacing w:val="-2"/>
              </w:rPr>
              <w:t>revealed)</w:t>
            </w:r>
          </w:p>
        </w:tc>
      </w:tr>
      <w:tr w:rsidR="00FE112F" w14:paraId="42D18687" w14:textId="77777777">
        <w:trPr>
          <w:trHeight w:val="803"/>
        </w:trPr>
        <w:tc>
          <w:tcPr>
            <w:tcW w:w="3008" w:type="dxa"/>
          </w:tcPr>
          <w:p w14:paraId="6F8FD249" w14:textId="77777777" w:rsidR="00FE112F" w:rsidRDefault="00020FB4">
            <w:pPr>
              <w:pStyle w:val="TableParagraph"/>
            </w:pPr>
            <w:r>
              <w:t>Posthumous</w:t>
            </w:r>
            <w:r>
              <w:rPr>
                <w:spacing w:val="-7"/>
              </w:rPr>
              <w:t xml:space="preserve"> </w:t>
            </w:r>
            <w:r>
              <w:rPr>
                <w:spacing w:val="-2"/>
              </w:rPr>
              <w:t>works</w:t>
            </w:r>
          </w:p>
        </w:tc>
        <w:tc>
          <w:tcPr>
            <w:tcW w:w="3008" w:type="dxa"/>
          </w:tcPr>
          <w:p w14:paraId="7B8335B3" w14:textId="77777777" w:rsidR="00FE112F" w:rsidRDefault="00020FB4">
            <w:pPr>
              <w:pStyle w:val="TableParagraph"/>
            </w:pPr>
            <w:r>
              <w:t>Section</w:t>
            </w:r>
            <w:r>
              <w:rPr>
                <w:spacing w:val="-4"/>
              </w:rPr>
              <w:t xml:space="preserve"> </w:t>
            </w:r>
            <w:r>
              <w:rPr>
                <w:spacing w:val="-5"/>
              </w:rPr>
              <w:t>24</w:t>
            </w:r>
          </w:p>
        </w:tc>
        <w:tc>
          <w:tcPr>
            <w:tcW w:w="3010" w:type="dxa"/>
          </w:tcPr>
          <w:p w14:paraId="73B0058A" w14:textId="77777777" w:rsidR="00FE112F" w:rsidRDefault="00020FB4">
            <w:pPr>
              <w:pStyle w:val="TableParagraph"/>
              <w:ind w:right="378"/>
            </w:pPr>
            <w:r>
              <w:t>60</w:t>
            </w:r>
            <w:r>
              <w:rPr>
                <w:spacing w:val="-10"/>
              </w:rPr>
              <w:t xml:space="preserve"> </w:t>
            </w:r>
            <w:r>
              <w:t>years</w:t>
            </w:r>
            <w:r>
              <w:rPr>
                <w:spacing w:val="-10"/>
              </w:rPr>
              <w:t xml:space="preserve"> </w:t>
            </w:r>
            <w:r>
              <w:t>from</w:t>
            </w:r>
            <w:r>
              <w:rPr>
                <w:spacing w:val="-10"/>
              </w:rPr>
              <w:t xml:space="preserve"> </w:t>
            </w:r>
            <w:r>
              <w:t>year</w:t>
            </w:r>
            <w:r>
              <w:rPr>
                <w:spacing w:val="-10"/>
              </w:rPr>
              <w:t xml:space="preserve"> </w:t>
            </w:r>
            <w:r>
              <w:t>of first publication</w:t>
            </w:r>
          </w:p>
        </w:tc>
      </w:tr>
      <w:tr w:rsidR="00FE112F" w14:paraId="1CFBB148" w14:textId="77777777">
        <w:trPr>
          <w:trHeight w:val="803"/>
        </w:trPr>
        <w:tc>
          <w:tcPr>
            <w:tcW w:w="3008" w:type="dxa"/>
          </w:tcPr>
          <w:p w14:paraId="7B22CB92" w14:textId="77777777" w:rsidR="00FE112F" w:rsidRDefault="00020FB4">
            <w:pPr>
              <w:pStyle w:val="TableParagraph"/>
            </w:pPr>
            <w:r>
              <w:t>Cinematograph</w:t>
            </w:r>
            <w:r>
              <w:rPr>
                <w:spacing w:val="-10"/>
              </w:rPr>
              <w:t xml:space="preserve"> </w:t>
            </w:r>
            <w:r>
              <w:rPr>
                <w:spacing w:val="-2"/>
              </w:rPr>
              <w:t>films</w:t>
            </w:r>
          </w:p>
        </w:tc>
        <w:tc>
          <w:tcPr>
            <w:tcW w:w="3008" w:type="dxa"/>
          </w:tcPr>
          <w:p w14:paraId="00E89AC7" w14:textId="77777777" w:rsidR="00FE112F" w:rsidRDefault="00020FB4">
            <w:pPr>
              <w:pStyle w:val="TableParagraph"/>
            </w:pPr>
            <w:r>
              <w:t>Section</w:t>
            </w:r>
            <w:r>
              <w:rPr>
                <w:spacing w:val="-4"/>
              </w:rPr>
              <w:t xml:space="preserve"> </w:t>
            </w:r>
            <w:r>
              <w:rPr>
                <w:spacing w:val="-5"/>
              </w:rPr>
              <w:t>26</w:t>
            </w:r>
          </w:p>
        </w:tc>
        <w:tc>
          <w:tcPr>
            <w:tcW w:w="3010" w:type="dxa"/>
          </w:tcPr>
          <w:p w14:paraId="768665C8" w14:textId="77777777" w:rsidR="00FE112F" w:rsidRDefault="00020FB4">
            <w:pPr>
              <w:pStyle w:val="TableParagraph"/>
            </w:pPr>
            <w:r>
              <w:t>60</w:t>
            </w:r>
            <w:r>
              <w:rPr>
                <w:spacing w:val="-10"/>
              </w:rPr>
              <w:t xml:space="preserve"> </w:t>
            </w:r>
            <w:r>
              <w:t>years</w:t>
            </w:r>
            <w:r>
              <w:rPr>
                <w:spacing w:val="-10"/>
              </w:rPr>
              <w:t xml:space="preserve"> </w:t>
            </w:r>
            <w:r>
              <w:t>from</w:t>
            </w:r>
            <w:r>
              <w:rPr>
                <w:spacing w:val="-10"/>
              </w:rPr>
              <w:t xml:space="preserve"> </w:t>
            </w:r>
            <w:r>
              <w:t>year</w:t>
            </w:r>
            <w:r>
              <w:rPr>
                <w:spacing w:val="-10"/>
              </w:rPr>
              <w:t xml:space="preserve"> </w:t>
            </w:r>
            <w:r>
              <w:t xml:space="preserve">of </w:t>
            </w:r>
            <w:r>
              <w:rPr>
                <w:spacing w:val="-2"/>
              </w:rPr>
              <w:t>publication</w:t>
            </w:r>
          </w:p>
        </w:tc>
      </w:tr>
      <w:tr w:rsidR="00FE112F" w14:paraId="60C2C7CE" w14:textId="77777777">
        <w:trPr>
          <w:trHeight w:val="803"/>
        </w:trPr>
        <w:tc>
          <w:tcPr>
            <w:tcW w:w="3008" w:type="dxa"/>
          </w:tcPr>
          <w:p w14:paraId="7ECCCD53" w14:textId="77777777" w:rsidR="00FE112F" w:rsidRDefault="00020FB4">
            <w:pPr>
              <w:pStyle w:val="TableParagraph"/>
            </w:pPr>
            <w:r>
              <w:t>Sound</w:t>
            </w:r>
            <w:r>
              <w:rPr>
                <w:spacing w:val="-4"/>
              </w:rPr>
              <w:t xml:space="preserve"> </w:t>
            </w:r>
            <w:r>
              <w:rPr>
                <w:spacing w:val="-2"/>
              </w:rPr>
              <w:t>recordings</w:t>
            </w:r>
          </w:p>
        </w:tc>
        <w:tc>
          <w:tcPr>
            <w:tcW w:w="3008" w:type="dxa"/>
          </w:tcPr>
          <w:p w14:paraId="11EDF5DF" w14:textId="77777777" w:rsidR="00FE112F" w:rsidRDefault="00020FB4">
            <w:pPr>
              <w:pStyle w:val="TableParagraph"/>
            </w:pPr>
            <w:r>
              <w:t>Section</w:t>
            </w:r>
            <w:r>
              <w:rPr>
                <w:spacing w:val="-4"/>
              </w:rPr>
              <w:t xml:space="preserve"> </w:t>
            </w:r>
            <w:r>
              <w:rPr>
                <w:spacing w:val="-5"/>
              </w:rPr>
              <w:t>27</w:t>
            </w:r>
          </w:p>
        </w:tc>
        <w:tc>
          <w:tcPr>
            <w:tcW w:w="3010" w:type="dxa"/>
          </w:tcPr>
          <w:p w14:paraId="70FE2448" w14:textId="77777777" w:rsidR="00FE112F" w:rsidRDefault="00020FB4">
            <w:pPr>
              <w:pStyle w:val="TableParagraph"/>
            </w:pPr>
            <w:r>
              <w:t>60</w:t>
            </w:r>
            <w:r>
              <w:rPr>
                <w:spacing w:val="-10"/>
              </w:rPr>
              <w:t xml:space="preserve"> </w:t>
            </w:r>
            <w:r>
              <w:t>years</w:t>
            </w:r>
            <w:r>
              <w:rPr>
                <w:spacing w:val="-10"/>
              </w:rPr>
              <w:t xml:space="preserve"> </w:t>
            </w:r>
            <w:r>
              <w:t>from</w:t>
            </w:r>
            <w:r>
              <w:rPr>
                <w:spacing w:val="-10"/>
              </w:rPr>
              <w:t xml:space="preserve"> </w:t>
            </w:r>
            <w:r>
              <w:t>year</w:t>
            </w:r>
            <w:r>
              <w:rPr>
                <w:spacing w:val="-10"/>
              </w:rPr>
              <w:t xml:space="preserve"> </w:t>
            </w:r>
            <w:r>
              <w:t xml:space="preserve">of </w:t>
            </w:r>
            <w:r>
              <w:rPr>
                <w:spacing w:val="-2"/>
              </w:rPr>
              <w:t>publication</w:t>
            </w:r>
          </w:p>
        </w:tc>
      </w:tr>
      <w:tr w:rsidR="00FE112F" w14:paraId="5BDE4225" w14:textId="77777777">
        <w:trPr>
          <w:trHeight w:val="803"/>
        </w:trPr>
        <w:tc>
          <w:tcPr>
            <w:tcW w:w="3008" w:type="dxa"/>
          </w:tcPr>
          <w:p w14:paraId="2B78082C" w14:textId="77777777" w:rsidR="00FE112F" w:rsidRDefault="00020FB4">
            <w:pPr>
              <w:pStyle w:val="TableParagraph"/>
            </w:pPr>
            <w:r>
              <w:t>Government</w:t>
            </w:r>
            <w:r>
              <w:rPr>
                <w:spacing w:val="-7"/>
              </w:rPr>
              <w:t xml:space="preserve"> </w:t>
            </w:r>
            <w:r>
              <w:rPr>
                <w:spacing w:val="-2"/>
              </w:rPr>
              <w:t>works</w:t>
            </w:r>
          </w:p>
        </w:tc>
        <w:tc>
          <w:tcPr>
            <w:tcW w:w="3008" w:type="dxa"/>
          </w:tcPr>
          <w:p w14:paraId="36DE4DC3" w14:textId="77777777" w:rsidR="00FE112F" w:rsidRDefault="00020FB4">
            <w:pPr>
              <w:pStyle w:val="TableParagraph"/>
            </w:pPr>
            <w:r>
              <w:t>Section</w:t>
            </w:r>
            <w:r>
              <w:rPr>
                <w:spacing w:val="-4"/>
              </w:rPr>
              <w:t xml:space="preserve"> </w:t>
            </w:r>
            <w:r>
              <w:rPr>
                <w:spacing w:val="-5"/>
              </w:rPr>
              <w:t>28</w:t>
            </w:r>
          </w:p>
        </w:tc>
        <w:tc>
          <w:tcPr>
            <w:tcW w:w="3010" w:type="dxa"/>
          </w:tcPr>
          <w:p w14:paraId="0959FA26" w14:textId="77777777" w:rsidR="00FE112F" w:rsidRDefault="00020FB4">
            <w:pPr>
              <w:pStyle w:val="TableParagraph"/>
            </w:pPr>
            <w:r>
              <w:t>60</w:t>
            </w:r>
            <w:r>
              <w:rPr>
                <w:spacing w:val="-10"/>
              </w:rPr>
              <w:t xml:space="preserve"> </w:t>
            </w:r>
            <w:r>
              <w:t>years</w:t>
            </w:r>
            <w:r>
              <w:rPr>
                <w:spacing w:val="-10"/>
              </w:rPr>
              <w:t xml:space="preserve"> </w:t>
            </w:r>
            <w:r>
              <w:t>from</w:t>
            </w:r>
            <w:r>
              <w:rPr>
                <w:spacing w:val="-10"/>
              </w:rPr>
              <w:t xml:space="preserve"> </w:t>
            </w:r>
            <w:r>
              <w:t>year</w:t>
            </w:r>
            <w:r>
              <w:rPr>
                <w:spacing w:val="-10"/>
              </w:rPr>
              <w:t xml:space="preserve"> </w:t>
            </w:r>
            <w:r>
              <w:t xml:space="preserve">of </w:t>
            </w:r>
            <w:r>
              <w:rPr>
                <w:spacing w:val="-2"/>
              </w:rPr>
              <w:t>publication</w:t>
            </w:r>
          </w:p>
        </w:tc>
      </w:tr>
      <w:tr w:rsidR="00FE112F" w14:paraId="171D24BA" w14:textId="77777777">
        <w:trPr>
          <w:trHeight w:val="803"/>
        </w:trPr>
        <w:tc>
          <w:tcPr>
            <w:tcW w:w="3008" w:type="dxa"/>
          </w:tcPr>
          <w:p w14:paraId="789C6413" w14:textId="77777777" w:rsidR="00FE112F" w:rsidRDefault="00020FB4">
            <w:pPr>
              <w:pStyle w:val="TableParagraph"/>
            </w:pPr>
            <w:r>
              <w:t>Works</w:t>
            </w:r>
            <w:r>
              <w:rPr>
                <w:spacing w:val="-16"/>
              </w:rPr>
              <w:t xml:space="preserve"> </w:t>
            </w:r>
            <w:r>
              <w:t>of</w:t>
            </w:r>
            <w:r>
              <w:rPr>
                <w:spacing w:val="-16"/>
              </w:rPr>
              <w:t xml:space="preserve"> </w:t>
            </w:r>
            <w:r>
              <w:t xml:space="preserve">public </w:t>
            </w:r>
            <w:r>
              <w:rPr>
                <w:spacing w:val="-2"/>
              </w:rPr>
              <w:t>undertakings</w:t>
            </w:r>
          </w:p>
        </w:tc>
        <w:tc>
          <w:tcPr>
            <w:tcW w:w="3008" w:type="dxa"/>
          </w:tcPr>
          <w:p w14:paraId="22B8168E" w14:textId="77777777" w:rsidR="00FE112F" w:rsidRDefault="00020FB4">
            <w:pPr>
              <w:pStyle w:val="TableParagraph"/>
            </w:pPr>
            <w:r>
              <w:t>Section</w:t>
            </w:r>
            <w:r>
              <w:rPr>
                <w:spacing w:val="-4"/>
              </w:rPr>
              <w:t xml:space="preserve"> </w:t>
            </w:r>
            <w:r>
              <w:rPr>
                <w:spacing w:val="-5"/>
              </w:rPr>
              <w:t>28A</w:t>
            </w:r>
          </w:p>
        </w:tc>
        <w:tc>
          <w:tcPr>
            <w:tcW w:w="3010" w:type="dxa"/>
          </w:tcPr>
          <w:p w14:paraId="0B45FD90" w14:textId="77777777" w:rsidR="00FE112F" w:rsidRDefault="00020FB4">
            <w:pPr>
              <w:pStyle w:val="TableParagraph"/>
            </w:pPr>
            <w:r>
              <w:t>60</w:t>
            </w:r>
            <w:r>
              <w:rPr>
                <w:spacing w:val="-10"/>
              </w:rPr>
              <w:t xml:space="preserve"> </w:t>
            </w:r>
            <w:r>
              <w:t>years</w:t>
            </w:r>
            <w:r>
              <w:rPr>
                <w:spacing w:val="-10"/>
              </w:rPr>
              <w:t xml:space="preserve"> </w:t>
            </w:r>
            <w:r>
              <w:t>from</w:t>
            </w:r>
            <w:r>
              <w:rPr>
                <w:spacing w:val="-10"/>
              </w:rPr>
              <w:t xml:space="preserve"> </w:t>
            </w:r>
            <w:r>
              <w:t>year</w:t>
            </w:r>
            <w:r>
              <w:rPr>
                <w:spacing w:val="-10"/>
              </w:rPr>
              <w:t xml:space="preserve"> </w:t>
            </w:r>
            <w:r>
              <w:t xml:space="preserve">of </w:t>
            </w:r>
            <w:r>
              <w:rPr>
                <w:spacing w:val="-2"/>
              </w:rPr>
              <w:t>publication</w:t>
            </w:r>
          </w:p>
        </w:tc>
      </w:tr>
      <w:tr w:rsidR="00FE112F" w14:paraId="00E2F735" w14:textId="77777777">
        <w:trPr>
          <w:trHeight w:val="803"/>
        </w:trPr>
        <w:tc>
          <w:tcPr>
            <w:tcW w:w="3008" w:type="dxa"/>
          </w:tcPr>
          <w:p w14:paraId="5416BBE0" w14:textId="77777777" w:rsidR="00FE112F" w:rsidRDefault="00020FB4">
            <w:pPr>
              <w:pStyle w:val="TableParagraph"/>
            </w:pPr>
            <w:r>
              <w:t>Works</w:t>
            </w:r>
            <w:r>
              <w:rPr>
                <w:spacing w:val="-16"/>
              </w:rPr>
              <w:t xml:space="preserve"> </w:t>
            </w:r>
            <w:r>
              <w:t>of</w:t>
            </w:r>
            <w:r>
              <w:rPr>
                <w:spacing w:val="-16"/>
              </w:rPr>
              <w:t xml:space="preserve"> </w:t>
            </w:r>
            <w:r>
              <w:t xml:space="preserve">international </w:t>
            </w:r>
            <w:proofErr w:type="spellStart"/>
            <w:r>
              <w:rPr>
                <w:spacing w:val="-2"/>
              </w:rPr>
              <w:t>organisations</w:t>
            </w:r>
            <w:proofErr w:type="spellEnd"/>
          </w:p>
        </w:tc>
        <w:tc>
          <w:tcPr>
            <w:tcW w:w="3008" w:type="dxa"/>
          </w:tcPr>
          <w:p w14:paraId="07326515" w14:textId="77777777" w:rsidR="00FE112F" w:rsidRDefault="00020FB4">
            <w:pPr>
              <w:pStyle w:val="TableParagraph"/>
            </w:pPr>
            <w:r>
              <w:t>Section</w:t>
            </w:r>
            <w:r>
              <w:rPr>
                <w:spacing w:val="-4"/>
              </w:rPr>
              <w:t xml:space="preserve"> </w:t>
            </w:r>
            <w:r>
              <w:rPr>
                <w:spacing w:val="-5"/>
              </w:rPr>
              <w:t>29</w:t>
            </w:r>
          </w:p>
        </w:tc>
        <w:tc>
          <w:tcPr>
            <w:tcW w:w="3010" w:type="dxa"/>
          </w:tcPr>
          <w:p w14:paraId="335C8EE7" w14:textId="77777777" w:rsidR="00FE112F" w:rsidRDefault="00020FB4">
            <w:pPr>
              <w:pStyle w:val="TableParagraph"/>
            </w:pPr>
            <w:r>
              <w:t>60</w:t>
            </w:r>
            <w:r>
              <w:rPr>
                <w:spacing w:val="-10"/>
              </w:rPr>
              <w:t xml:space="preserve"> </w:t>
            </w:r>
            <w:r>
              <w:t>years</w:t>
            </w:r>
            <w:r>
              <w:rPr>
                <w:spacing w:val="-10"/>
              </w:rPr>
              <w:t xml:space="preserve"> </w:t>
            </w:r>
            <w:r>
              <w:t>from</w:t>
            </w:r>
            <w:r>
              <w:rPr>
                <w:spacing w:val="-10"/>
              </w:rPr>
              <w:t xml:space="preserve"> </w:t>
            </w:r>
            <w:r>
              <w:t>year</w:t>
            </w:r>
            <w:r>
              <w:rPr>
                <w:spacing w:val="-10"/>
              </w:rPr>
              <w:t xml:space="preserve"> </w:t>
            </w:r>
            <w:r>
              <w:t xml:space="preserve">of </w:t>
            </w:r>
            <w:r>
              <w:rPr>
                <w:spacing w:val="-2"/>
              </w:rPr>
              <w:t>publication</w:t>
            </w:r>
          </w:p>
        </w:tc>
      </w:tr>
    </w:tbl>
    <w:p w14:paraId="1E326414" w14:textId="77777777" w:rsidR="00FE112F" w:rsidRDefault="00020FB4">
      <w:pPr>
        <w:spacing w:before="335"/>
        <w:ind w:left="50"/>
        <w:rPr>
          <w:b/>
        </w:rPr>
      </w:pPr>
      <w:r>
        <w:rPr>
          <w:b/>
          <w:spacing w:val="-2"/>
        </w:rPr>
        <w:t>Conclusion</w:t>
      </w:r>
    </w:p>
    <w:p w14:paraId="4B87CEDC" w14:textId="77777777" w:rsidR="00FE112F" w:rsidRDefault="00020FB4">
      <w:pPr>
        <w:pStyle w:val="BodyText"/>
        <w:spacing w:before="20"/>
        <w:ind w:right="166"/>
      </w:pPr>
      <w:r>
        <w:t>The term of copyright provisions in Chapter V reflect a carefully calibrated balance between private reward and public access. Literary, artistic, and other personal works are protected for the longest period — encompassing the author's productive lifetime and sixty years beyond — ensuring that authors and their families benefit from the work. For institutional works, films, and recordings, a fixed sixty-year period from publication</w:t>
      </w:r>
      <w:r>
        <w:rPr>
          <w:spacing w:val="-5"/>
        </w:rPr>
        <w:t xml:space="preserve"> </w:t>
      </w:r>
      <w:r>
        <w:t>provides</w:t>
      </w:r>
      <w:r>
        <w:rPr>
          <w:spacing w:val="-5"/>
        </w:rPr>
        <w:t xml:space="preserve"> </w:t>
      </w:r>
      <w:r>
        <w:t>certainty</w:t>
      </w:r>
      <w:r>
        <w:rPr>
          <w:spacing w:val="-5"/>
        </w:rPr>
        <w:t xml:space="preserve"> </w:t>
      </w:r>
      <w:r>
        <w:t>and</w:t>
      </w:r>
      <w:r>
        <w:rPr>
          <w:spacing w:val="-5"/>
        </w:rPr>
        <w:t xml:space="preserve"> </w:t>
      </w:r>
      <w:r>
        <w:t>commercial</w:t>
      </w:r>
      <w:r>
        <w:rPr>
          <w:spacing w:val="-5"/>
        </w:rPr>
        <w:t xml:space="preserve"> </w:t>
      </w:r>
      <w:r>
        <w:t>utility.</w:t>
      </w:r>
      <w:r>
        <w:rPr>
          <w:spacing w:val="-5"/>
        </w:rPr>
        <w:t xml:space="preserve"> </w:t>
      </w:r>
      <w:r>
        <w:t>Once</w:t>
      </w:r>
      <w:r>
        <w:rPr>
          <w:spacing w:val="-5"/>
        </w:rPr>
        <w:t xml:space="preserve"> </w:t>
      </w:r>
      <w:r>
        <w:t>these</w:t>
      </w:r>
      <w:r>
        <w:rPr>
          <w:spacing w:val="-5"/>
        </w:rPr>
        <w:t xml:space="preserve"> </w:t>
      </w:r>
      <w:r>
        <w:t>periods</w:t>
      </w:r>
      <w:r>
        <w:rPr>
          <w:spacing w:val="-5"/>
        </w:rPr>
        <w:t xml:space="preserve"> </w:t>
      </w:r>
      <w:r>
        <w:t>expire,</w:t>
      </w:r>
      <w:r>
        <w:rPr>
          <w:spacing w:val="-5"/>
        </w:rPr>
        <w:t xml:space="preserve"> </w:t>
      </w:r>
      <w:r>
        <w:t>works enrich the public domain, freely available for education, creativity, and culture.</w:t>
      </w:r>
    </w:p>
    <w:p w14:paraId="18EAF5B6" w14:textId="77777777" w:rsidR="00BA3F54" w:rsidRDefault="00BA3F54">
      <w:pPr>
        <w:rPr>
          <w:b/>
        </w:rPr>
      </w:pPr>
      <w:r>
        <w:rPr>
          <w:b/>
        </w:rPr>
        <w:br w:type="page"/>
      </w:r>
    </w:p>
    <w:p w14:paraId="0881FCF3" w14:textId="1D8BD805" w:rsidR="00FE112F" w:rsidRDefault="00020FB4">
      <w:pPr>
        <w:spacing w:before="20"/>
        <w:ind w:left="7" w:right="7"/>
        <w:jc w:val="center"/>
        <w:rPr>
          <w:b/>
        </w:rPr>
      </w:pPr>
      <w:r>
        <w:rPr>
          <w:b/>
        </w:rPr>
        <w:lastRenderedPageBreak/>
        <w:t>Module</w:t>
      </w:r>
      <w:r>
        <w:rPr>
          <w:b/>
          <w:spacing w:val="-5"/>
        </w:rPr>
        <w:t xml:space="preserve"> </w:t>
      </w:r>
      <w:r>
        <w:rPr>
          <w:b/>
          <w:spacing w:val="-10"/>
        </w:rPr>
        <w:t>2</w:t>
      </w:r>
    </w:p>
    <w:p w14:paraId="7DD1B8E3" w14:textId="77777777" w:rsidR="00FE112F" w:rsidRDefault="00020FB4">
      <w:pPr>
        <w:ind w:left="4" w:right="7"/>
        <w:jc w:val="center"/>
        <w:rPr>
          <w:b/>
        </w:rPr>
      </w:pPr>
      <w:r>
        <w:rPr>
          <w:b/>
        </w:rPr>
        <w:t>Chapter</w:t>
      </w:r>
      <w:r>
        <w:rPr>
          <w:b/>
          <w:spacing w:val="-4"/>
        </w:rPr>
        <w:t xml:space="preserve"> </w:t>
      </w:r>
      <w:r>
        <w:rPr>
          <w:b/>
        </w:rPr>
        <w:t>8:</w:t>
      </w:r>
      <w:r>
        <w:rPr>
          <w:b/>
          <w:spacing w:val="-4"/>
        </w:rPr>
        <w:t xml:space="preserve"> </w:t>
      </w:r>
      <w:r>
        <w:rPr>
          <w:b/>
        </w:rPr>
        <w:t>Assignment</w:t>
      </w:r>
      <w:r>
        <w:rPr>
          <w:b/>
          <w:spacing w:val="-4"/>
        </w:rPr>
        <w:t xml:space="preserve"> </w:t>
      </w:r>
      <w:r>
        <w:rPr>
          <w:b/>
        </w:rPr>
        <w:t>and</w:t>
      </w:r>
      <w:r>
        <w:rPr>
          <w:b/>
          <w:spacing w:val="-4"/>
        </w:rPr>
        <w:t xml:space="preserve"> </w:t>
      </w:r>
      <w:r>
        <w:rPr>
          <w:b/>
        </w:rPr>
        <w:t>transmission</w:t>
      </w:r>
      <w:r>
        <w:rPr>
          <w:b/>
          <w:spacing w:val="-4"/>
        </w:rPr>
        <w:t xml:space="preserve"> </w:t>
      </w:r>
      <w:r>
        <w:rPr>
          <w:b/>
        </w:rPr>
        <w:t>of</w:t>
      </w:r>
      <w:r>
        <w:rPr>
          <w:b/>
          <w:spacing w:val="-3"/>
        </w:rPr>
        <w:t xml:space="preserve"> </w:t>
      </w:r>
      <w:r>
        <w:rPr>
          <w:b/>
          <w:spacing w:val="-2"/>
        </w:rPr>
        <w:t>copyright</w:t>
      </w:r>
    </w:p>
    <w:p w14:paraId="71AEC8A9" w14:textId="77777777" w:rsidR="00FE112F" w:rsidRDefault="00020FB4">
      <w:pPr>
        <w:pStyle w:val="ListParagraph"/>
        <w:numPr>
          <w:ilvl w:val="0"/>
          <w:numId w:val="6"/>
        </w:numPr>
        <w:tabs>
          <w:tab w:val="left" w:pos="329"/>
        </w:tabs>
        <w:rPr>
          <w:b/>
        </w:rPr>
      </w:pPr>
      <w:r>
        <w:rPr>
          <w:b/>
          <w:spacing w:val="-2"/>
        </w:rPr>
        <w:t>Introduction</w:t>
      </w:r>
    </w:p>
    <w:p w14:paraId="5954E052" w14:textId="77777777" w:rsidR="00FE112F" w:rsidRDefault="00020FB4">
      <w:pPr>
        <w:pStyle w:val="BodyText"/>
      </w:pPr>
      <w:r>
        <w:t>Copyright, like other forms of property, can be transferred from one person to another. The Copyright Act, 1957 provides two principal mechanisms for this. Assignment is the voluntary transfer of ownership rights by the copyright owner. Transmission is the transfer of copyright by operation of law — through inheritance, succession, or testamentary</w:t>
      </w:r>
      <w:r>
        <w:rPr>
          <w:spacing w:val="-4"/>
        </w:rPr>
        <w:t xml:space="preserve"> </w:t>
      </w:r>
      <w:r>
        <w:t>disposition.</w:t>
      </w:r>
      <w:r>
        <w:rPr>
          <w:spacing w:val="-4"/>
        </w:rPr>
        <w:t xml:space="preserve"> </w:t>
      </w:r>
      <w:r>
        <w:t>The</w:t>
      </w:r>
      <w:r>
        <w:rPr>
          <w:spacing w:val="-4"/>
        </w:rPr>
        <w:t xml:space="preserve"> </w:t>
      </w:r>
      <w:r>
        <w:t>relevant</w:t>
      </w:r>
      <w:r>
        <w:rPr>
          <w:spacing w:val="-4"/>
        </w:rPr>
        <w:t xml:space="preserve"> </w:t>
      </w:r>
      <w:r>
        <w:t>provisions</w:t>
      </w:r>
      <w:r>
        <w:rPr>
          <w:spacing w:val="-4"/>
        </w:rPr>
        <w:t xml:space="preserve"> </w:t>
      </w:r>
      <w:r>
        <w:t>are</w:t>
      </w:r>
      <w:r>
        <w:rPr>
          <w:spacing w:val="-4"/>
        </w:rPr>
        <w:t xml:space="preserve"> </w:t>
      </w:r>
      <w:r>
        <w:t>contained</w:t>
      </w:r>
      <w:r>
        <w:rPr>
          <w:spacing w:val="-4"/>
        </w:rPr>
        <w:t xml:space="preserve"> </w:t>
      </w:r>
      <w:r>
        <w:t>in</w:t>
      </w:r>
      <w:r>
        <w:rPr>
          <w:spacing w:val="-4"/>
        </w:rPr>
        <w:t xml:space="preserve"> </w:t>
      </w:r>
      <w:r>
        <w:t>Chapter</w:t>
      </w:r>
      <w:r>
        <w:rPr>
          <w:spacing w:val="-4"/>
        </w:rPr>
        <w:t xml:space="preserve"> </w:t>
      </w:r>
      <w:r>
        <w:t>IV</w:t>
      </w:r>
      <w:r>
        <w:rPr>
          <w:spacing w:val="-4"/>
        </w:rPr>
        <w:t xml:space="preserve"> </w:t>
      </w:r>
      <w:r>
        <w:t>of</w:t>
      </w:r>
      <w:r>
        <w:rPr>
          <w:spacing w:val="-4"/>
        </w:rPr>
        <w:t xml:space="preserve"> </w:t>
      </w:r>
      <w:r>
        <w:t>the</w:t>
      </w:r>
      <w:r>
        <w:rPr>
          <w:spacing w:val="-4"/>
        </w:rPr>
        <w:t xml:space="preserve"> </w:t>
      </w:r>
      <w:r>
        <w:t>Act: Sections 18 (assignment), 19 (mode of assignment), 19A (disputes), 20 (testamentary transmission), and 21 (relinquishment).</w:t>
      </w:r>
    </w:p>
    <w:p w14:paraId="282E9D68" w14:textId="77777777" w:rsidR="00FE112F" w:rsidRDefault="00020FB4">
      <w:pPr>
        <w:pStyle w:val="Heading1"/>
        <w:numPr>
          <w:ilvl w:val="0"/>
          <w:numId w:val="6"/>
        </w:numPr>
        <w:tabs>
          <w:tab w:val="left" w:pos="329"/>
        </w:tabs>
        <w:spacing w:before="330"/>
        <w:ind w:left="49" w:right="5004" w:firstLine="0"/>
      </w:pPr>
      <w:r>
        <w:t>Assignment of copyright — Section 18 Bare</w:t>
      </w:r>
      <w:r>
        <w:rPr>
          <w:spacing w:val="-6"/>
        </w:rPr>
        <w:t xml:space="preserve"> </w:t>
      </w:r>
      <w:r>
        <w:t>act</w:t>
      </w:r>
      <w:r>
        <w:rPr>
          <w:spacing w:val="-6"/>
        </w:rPr>
        <w:t xml:space="preserve"> </w:t>
      </w:r>
      <w:r>
        <w:t>–</w:t>
      </w:r>
      <w:r>
        <w:rPr>
          <w:spacing w:val="-6"/>
        </w:rPr>
        <w:t xml:space="preserve"> </w:t>
      </w:r>
      <w:r>
        <w:t>Section</w:t>
      </w:r>
      <w:r>
        <w:rPr>
          <w:spacing w:val="-6"/>
        </w:rPr>
        <w:t xml:space="preserve"> </w:t>
      </w:r>
      <w:r>
        <w:t>18(1),</w:t>
      </w:r>
      <w:r>
        <w:rPr>
          <w:spacing w:val="-6"/>
        </w:rPr>
        <w:t xml:space="preserve"> </w:t>
      </w:r>
      <w:r>
        <w:t>Copyright</w:t>
      </w:r>
      <w:r>
        <w:rPr>
          <w:spacing w:val="-6"/>
        </w:rPr>
        <w:t xml:space="preserve"> </w:t>
      </w:r>
      <w:r>
        <w:t>Act,</w:t>
      </w:r>
      <w:r>
        <w:rPr>
          <w:spacing w:val="-6"/>
        </w:rPr>
        <w:t xml:space="preserve"> </w:t>
      </w:r>
      <w:r>
        <w:t>1957</w:t>
      </w:r>
    </w:p>
    <w:p w14:paraId="1F595CAD" w14:textId="77777777" w:rsidR="00FE112F" w:rsidRDefault="00020FB4">
      <w:pPr>
        <w:ind w:left="49"/>
        <w:rPr>
          <w:i/>
        </w:rPr>
      </w:pPr>
      <w:r>
        <w:rPr>
          <w:i/>
        </w:rPr>
        <w:t>The</w:t>
      </w:r>
      <w:r>
        <w:rPr>
          <w:i/>
          <w:spacing w:val="-5"/>
        </w:rPr>
        <w:t xml:space="preserve"> </w:t>
      </w:r>
      <w:r>
        <w:rPr>
          <w:i/>
        </w:rPr>
        <w:t>owner</w:t>
      </w:r>
      <w:r>
        <w:rPr>
          <w:i/>
          <w:spacing w:val="-2"/>
        </w:rPr>
        <w:t xml:space="preserve"> </w:t>
      </w:r>
      <w:r>
        <w:rPr>
          <w:i/>
        </w:rPr>
        <w:t>of</w:t>
      </w:r>
      <w:r>
        <w:rPr>
          <w:i/>
          <w:spacing w:val="-3"/>
        </w:rPr>
        <w:t xml:space="preserve"> </w:t>
      </w:r>
      <w:r>
        <w:rPr>
          <w:i/>
        </w:rPr>
        <w:t>the</w:t>
      </w:r>
      <w:r>
        <w:rPr>
          <w:i/>
          <w:spacing w:val="-2"/>
        </w:rPr>
        <w:t xml:space="preserve"> </w:t>
      </w:r>
      <w:r>
        <w:rPr>
          <w:i/>
        </w:rPr>
        <w:t>copyright</w:t>
      </w:r>
      <w:r>
        <w:rPr>
          <w:i/>
          <w:spacing w:val="-3"/>
        </w:rPr>
        <w:t xml:space="preserve"> </w:t>
      </w:r>
      <w:r>
        <w:rPr>
          <w:i/>
        </w:rPr>
        <w:t>in</w:t>
      </w:r>
      <w:r>
        <w:rPr>
          <w:i/>
          <w:spacing w:val="-2"/>
        </w:rPr>
        <w:t xml:space="preserve"> </w:t>
      </w:r>
      <w:r>
        <w:rPr>
          <w:i/>
        </w:rPr>
        <w:t>an</w:t>
      </w:r>
      <w:r>
        <w:rPr>
          <w:i/>
          <w:spacing w:val="-3"/>
        </w:rPr>
        <w:t xml:space="preserve"> </w:t>
      </w:r>
      <w:r>
        <w:rPr>
          <w:i/>
        </w:rPr>
        <w:t>existing</w:t>
      </w:r>
      <w:r>
        <w:rPr>
          <w:i/>
          <w:spacing w:val="-2"/>
        </w:rPr>
        <w:t xml:space="preserve"> </w:t>
      </w:r>
      <w:r>
        <w:rPr>
          <w:i/>
        </w:rPr>
        <w:t>work</w:t>
      </w:r>
      <w:r>
        <w:rPr>
          <w:i/>
          <w:spacing w:val="-3"/>
        </w:rPr>
        <w:t xml:space="preserve"> </w:t>
      </w:r>
      <w:r>
        <w:rPr>
          <w:i/>
        </w:rPr>
        <w:t>or</w:t>
      </w:r>
      <w:r>
        <w:rPr>
          <w:i/>
          <w:spacing w:val="-2"/>
        </w:rPr>
        <w:t xml:space="preserve"> </w:t>
      </w:r>
      <w:r>
        <w:rPr>
          <w:i/>
        </w:rPr>
        <w:t>the</w:t>
      </w:r>
      <w:r>
        <w:rPr>
          <w:i/>
          <w:spacing w:val="-3"/>
        </w:rPr>
        <w:t xml:space="preserve"> </w:t>
      </w:r>
      <w:r>
        <w:rPr>
          <w:i/>
        </w:rPr>
        <w:t>prospective</w:t>
      </w:r>
      <w:r>
        <w:rPr>
          <w:i/>
          <w:spacing w:val="-2"/>
        </w:rPr>
        <w:t xml:space="preserve"> </w:t>
      </w:r>
      <w:r>
        <w:rPr>
          <w:i/>
        </w:rPr>
        <w:t>owner</w:t>
      </w:r>
      <w:r>
        <w:rPr>
          <w:i/>
          <w:spacing w:val="-3"/>
        </w:rPr>
        <w:t xml:space="preserve"> </w:t>
      </w:r>
      <w:r>
        <w:rPr>
          <w:i/>
        </w:rPr>
        <w:t>of</w:t>
      </w:r>
      <w:r>
        <w:rPr>
          <w:i/>
          <w:spacing w:val="-2"/>
        </w:rPr>
        <w:t xml:space="preserve"> </w:t>
      </w:r>
      <w:r>
        <w:rPr>
          <w:i/>
        </w:rPr>
        <w:t>the</w:t>
      </w:r>
      <w:r>
        <w:rPr>
          <w:i/>
          <w:spacing w:val="-2"/>
        </w:rPr>
        <w:t xml:space="preserve"> copyright</w:t>
      </w:r>
    </w:p>
    <w:p w14:paraId="42450DAC" w14:textId="77777777" w:rsidR="00FE112F" w:rsidRDefault="00020FB4">
      <w:pPr>
        <w:ind w:left="49"/>
        <w:rPr>
          <w:i/>
        </w:rPr>
      </w:pPr>
      <w:r>
        <w:rPr>
          <w:i/>
        </w:rPr>
        <w:t>in a future work may assign to any person the copyright either wholly or partially and either</w:t>
      </w:r>
      <w:r>
        <w:rPr>
          <w:i/>
          <w:spacing w:val="-3"/>
        </w:rPr>
        <w:t xml:space="preserve"> </w:t>
      </w:r>
      <w:r>
        <w:rPr>
          <w:i/>
        </w:rPr>
        <w:t>generally</w:t>
      </w:r>
      <w:r>
        <w:rPr>
          <w:i/>
          <w:spacing w:val="-3"/>
        </w:rPr>
        <w:t xml:space="preserve"> </w:t>
      </w:r>
      <w:r>
        <w:rPr>
          <w:i/>
        </w:rPr>
        <w:t>or</w:t>
      </w:r>
      <w:r>
        <w:rPr>
          <w:i/>
          <w:spacing w:val="-3"/>
        </w:rPr>
        <w:t xml:space="preserve"> </w:t>
      </w:r>
      <w:r>
        <w:rPr>
          <w:i/>
        </w:rPr>
        <w:t>subject</w:t>
      </w:r>
      <w:r>
        <w:rPr>
          <w:i/>
          <w:spacing w:val="-3"/>
        </w:rPr>
        <w:t xml:space="preserve"> </w:t>
      </w:r>
      <w:r>
        <w:rPr>
          <w:i/>
        </w:rPr>
        <w:t>to</w:t>
      </w:r>
      <w:r>
        <w:rPr>
          <w:i/>
          <w:spacing w:val="-3"/>
        </w:rPr>
        <w:t xml:space="preserve"> </w:t>
      </w:r>
      <w:r>
        <w:rPr>
          <w:i/>
        </w:rPr>
        <w:t>limitations</w:t>
      </w:r>
      <w:r>
        <w:rPr>
          <w:i/>
          <w:spacing w:val="-3"/>
        </w:rPr>
        <w:t xml:space="preserve"> </w:t>
      </w:r>
      <w:r>
        <w:rPr>
          <w:i/>
        </w:rPr>
        <w:t>and</w:t>
      </w:r>
      <w:r>
        <w:rPr>
          <w:i/>
          <w:spacing w:val="-3"/>
        </w:rPr>
        <w:t xml:space="preserve"> </w:t>
      </w:r>
      <w:r>
        <w:rPr>
          <w:i/>
        </w:rPr>
        <w:t>either</w:t>
      </w:r>
      <w:r>
        <w:rPr>
          <w:i/>
          <w:spacing w:val="-3"/>
        </w:rPr>
        <w:t xml:space="preserve"> </w:t>
      </w:r>
      <w:r>
        <w:rPr>
          <w:i/>
        </w:rPr>
        <w:t>for</w:t>
      </w:r>
      <w:r>
        <w:rPr>
          <w:i/>
          <w:spacing w:val="-3"/>
        </w:rPr>
        <w:t xml:space="preserve"> </w:t>
      </w:r>
      <w:r>
        <w:rPr>
          <w:i/>
        </w:rPr>
        <w:t>the</w:t>
      </w:r>
      <w:r>
        <w:rPr>
          <w:i/>
          <w:spacing w:val="-3"/>
        </w:rPr>
        <w:t xml:space="preserve"> </w:t>
      </w:r>
      <w:r>
        <w:rPr>
          <w:i/>
        </w:rPr>
        <w:t>whole</w:t>
      </w:r>
      <w:r>
        <w:rPr>
          <w:i/>
          <w:spacing w:val="-3"/>
        </w:rPr>
        <w:t xml:space="preserve"> </w:t>
      </w:r>
      <w:r>
        <w:rPr>
          <w:i/>
        </w:rPr>
        <w:t>term</w:t>
      </w:r>
      <w:r>
        <w:rPr>
          <w:i/>
          <w:spacing w:val="-3"/>
        </w:rPr>
        <w:t xml:space="preserve"> </w:t>
      </w:r>
      <w:r>
        <w:rPr>
          <w:i/>
        </w:rPr>
        <w:t>of</w:t>
      </w:r>
      <w:r>
        <w:rPr>
          <w:i/>
          <w:spacing w:val="-3"/>
        </w:rPr>
        <w:t xml:space="preserve"> </w:t>
      </w:r>
      <w:r>
        <w:rPr>
          <w:i/>
        </w:rPr>
        <w:t>the</w:t>
      </w:r>
      <w:r>
        <w:rPr>
          <w:i/>
          <w:spacing w:val="-3"/>
        </w:rPr>
        <w:t xml:space="preserve"> </w:t>
      </w:r>
      <w:r>
        <w:rPr>
          <w:i/>
        </w:rPr>
        <w:t>copyright</w:t>
      </w:r>
      <w:r>
        <w:rPr>
          <w:i/>
          <w:spacing w:val="-3"/>
        </w:rPr>
        <w:t xml:space="preserve"> </w:t>
      </w:r>
      <w:r>
        <w:rPr>
          <w:i/>
        </w:rPr>
        <w:t>or any part thereof: Provided that in the case of the assignment of copyright in any future work, the assignment shall take effect only when the work comes into existence.</w:t>
      </w:r>
    </w:p>
    <w:p w14:paraId="6E2A5B7E" w14:textId="77777777" w:rsidR="00FE112F" w:rsidRDefault="00020FB4">
      <w:pPr>
        <w:pStyle w:val="BodyText"/>
        <w:ind w:right="106"/>
      </w:pPr>
      <w:r>
        <w:t>Section 18 is the source of the power to assign copyright in India. Four key points emerge. First, both existing and future works can be assigned. Second, assignment may be total (all rights transferred permanently) or partial (specific rights only, such as publishing rights or translation rights). Third, it can be unconditional or subject to limitations — for instance, limited to India for five years. Fourth, assignment of a future work becomes operative only when the work comes into existence. The 2012 Amendment</w:t>
      </w:r>
      <w:r>
        <w:rPr>
          <w:spacing w:val="-4"/>
        </w:rPr>
        <w:t xml:space="preserve"> </w:t>
      </w:r>
      <w:r>
        <w:t>added</w:t>
      </w:r>
      <w:r>
        <w:rPr>
          <w:spacing w:val="-4"/>
        </w:rPr>
        <w:t xml:space="preserve"> </w:t>
      </w:r>
      <w:r>
        <w:t>critical</w:t>
      </w:r>
      <w:r>
        <w:rPr>
          <w:spacing w:val="-4"/>
        </w:rPr>
        <w:t xml:space="preserve"> </w:t>
      </w:r>
      <w:r>
        <w:t>protections</w:t>
      </w:r>
      <w:r>
        <w:rPr>
          <w:spacing w:val="-4"/>
        </w:rPr>
        <w:t xml:space="preserve"> </w:t>
      </w:r>
      <w:r>
        <w:t>for</w:t>
      </w:r>
      <w:r>
        <w:rPr>
          <w:spacing w:val="-4"/>
        </w:rPr>
        <w:t xml:space="preserve"> </w:t>
      </w:r>
      <w:r>
        <w:t>authors</w:t>
      </w:r>
      <w:r>
        <w:rPr>
          <w:spacing w:val="-4"/>
        </w:rPr>
        <w:t xml:space="preserve"> </w:t>
      </w:r>
      <w:r>
        <w:t>of</w:t>
      </w:r>
      <w:r>
        <w:rPr>
          <w:spacing w:val="-4"/>
        </w:rPr>
        <w:t xml:space="preserve"> </w:t>
      </w:r>
      <w:r>
        <w:t>literary</w:t>
      </w:r>
      <w:r>
        <w:rPr>
          <w:spacing w:val="-4"/>
        </w:rPr>
        <w:t xml:space="preserve"> </w:t>
      </w:r>
      <w:r>
        <w:t>and</w:t>
      </w:r>
      <w:r>
        <w:rPr>
          <w:spacing w:val="-4"/>
        </w:rPr>
        <w:t xml:space="preserve"> </w:t>
      </w:r>
      <w:r>
        <w:t>musical</w:t>
      </w:r>
      <w:r>
        <w:rPr>
          <w:spacing w:val="-4"/>
        </w:rPr>
        <w:t xml:space="preserve"> </w:t>
      </w:r>
      <w:r>
        <w:t>works</w:t>
      </w:r>
      <w:r>
        <w:rPr>
          <w:spacing w:val="-4"/>
        </w:rPr>
        <w:t xml:space="preserve"> </w:t>
      </w:r>
      <w:r>
        <w:t>in</w:t>
      </w:r>
      <w:r>
        <w:rPr>
          <w:spacing w:val="-4"/>
        </w:rPr>
        <w:t xml:space="preserve"> </w:t>
      </w:r>
      <w:r>
        <w:t>films: they cannot waive their right to receive equal royalties, ensuring they share ongoing commercial returns even after assigning copyright.</w:t>
      </w:r>
    </w:p>
    <w:p w14:paraId="6A04F312" w14:textId="77777777" w:rsidR="00FE112F" w:rsidRDefault="00020FB4">
      <w:pPr>
        <w:pStyle w:val="Heading1"/>
        <w:numPr>
          <w:ilvl w:val="0"/>
          <w:numId w:val="6"/>
        </w:numPr>
        <w:tabs>
          <w:tab w:val="left" w:pos="329"/>
        </w:tabs>
        <w:spacing w:before="100"/>
        <w:ind w:left="49" w:right="5320" w:firstLine="0"/>
      </w:pPr>
      <w:r>
        <w:t>Mode of assignment — Section 19</w:t>
      </w:r>
      <w:r>
        <w:rPr>
          <w:spacing w:val="40"/>
        </w:rPr>
        <w:t xml:space="preserve"> </w:t>
      </w:r>
      <w:r>
        <w:t>Bare</w:t>
      </w:r>
      <w:r>
        <w:rPr>
          <w:spacing w:val="-6"/>
        </w:rPr>
        <w:t xml:space="preserve"> </w:t>
      </w:r>
      <w:r>
        <w:t>act</w:t>
      </w:r>
      <w:r>
        <w:rPr>
          <w:spacing w:val="-6"/>
        </w:rPr>
        <w:t xml:space="preserve"> </w:t>
      </w:r>
      <w:r>
        <w:t>–</w:t>
      </w:r>
      <w:r>
        <w:rPr>
          <w:spacing w:val="-6"/>
        </w:rPr>
        <w:t xml:space="preserve"> </w:t>
      </w:r>
      <w:r>
        <w:t>Section</w:t>
      </w:r>
      <w:r>
        <w:rPr>
          <w:spacing w:val="-6"/>
        </w:rPr>
        <w:t xml:space="preserve"> </w:t>
      </w:r>
      <w:r>
        <w:t>19,</w:t>
      </w:r>
      <w:r>
        <w:rPr>
          <w:spacing w:val="-6"/>
        </w:rPr>
        <w:t xml:space="preserve"> </w:t>
      </w:r>
      <w:r>
        <w:t>Copyright</w:t>
      </w:r>
      <w:r>
        <w:rPr>
          <w:spacing w:val="-6"/>
        </w:rPr>
        <w:t xml:space="preserve"> </w:t>
      </w:r>
      <w:r>
        <w:t>Act,</w:t>
      </w:r>
      <w:r>
        <w:rPr>
          <w:spacing w:val="-6"/>
        </w:rPr>
        <w:t xml:space="preserve"> </w:t>
      </w:r>
      <w:r>
        <w:t>1957</w:t>
      </w:r>
    </w:p>
    <w:p w14:paraId="5AEDF4F2" w14:textId="77777777" w:rsidR="00FE112F" w:rsidRDefault="00020FB4">
      <w:pPr>
        <w:ind w:left="49"/>
        <w:rPr>
          <w:i/>
        </w:rPr>
      </w:pPr>
      <w:r>
        <w:rPr>
          <w:i/>
        </w:rPr>
        <w:t>(1)</w:t>
      </w:r>
      <w:r>
        <w:rPr>
          <w:i/>
          <w:spacing w:val="-3"/>
        </w:rPr>
        <w:t xml:space="preserve"> </w:t>
      </w:r>
      <w:r>
        <w:rPr>
          <w:i/>
        </w:rPr>
        <w:t>No</w:t>
      </w:r>
      <w:r>
        <w:rPr>
          <w:i/>
          <w:spacing w:val="-3"/>
        </w:rPr>
        <w:t xml:space="preserve"> </w:t>
      </w:r>
      <w:r>
        <w:rPr>
          <w:i/>
        </w:rPr>
        <w:t>assignment</w:t>
      </w:r>
      <w:r>
        <w:rPr>
          <w:i/>
          <w:spacing w:val="-2"/>
        </w:rPr>
        <w:t xml:space="preserve"> </w:t>
      </w:r>
      <w:r>
        <w:rPr>
          <w:i/>
        </w:rPr>
        <w:t>of</w:t>
      </w:r>
      <w:r>
        <w:rPr>
          <w:i/>
          <w:spacing w:val="-3"/>
        </w:rPr>
        <w:t xml:space="preserve"> </w:t>
      </w:r>
      <w:r>
        <w:rPr>
          <w:i/>
        </w:rPr>
        <w:t>the</w:t>
      </w:r>
      <w:r>
        <w:rPr>
          <w:i/>
          <w:spacing w:val="-2"/>
        </w:rPr>
        <w:t xml:space="preserve"> </w:t>
      </w:r>
      <w:r>
        <w:rPr>
          <w:i/>
        </w:rPr>
        <w:t>copyright</w:t>
      </w:r>
      <w:r>
        <w:rPr>
          <w:i/>
          <w:spacing w:val="-3"/>
        </w:rPr>
        <w:t xml:space="preserve"> </w:t>
      </w:r>
      <w:r>
        <w:rPr>
          <w:i/>
        </w:rPr>
        <w:t>in</w:t>
      </w:r>
      <w:r>
        <w:rPr>
          <w:i/>
          <w:spacing w:val="-2"/>
        </w:rPr>
        <w:t xml:space="preserve"> </w:t>
      </w:r>
      <w:r>
        <w:rPr>
          <w:i/>
        </w:rPr>
        <w:t>any</w:t>
      </w:r>
      <w:r>
        <w:rPr>
          <w:i/>
          <w:spacing w:val="-3"/>
        </w:rPr>
        <w:t xml:space="preserve"> </w:t>
      </w:r>
      <w:r>
        <w:rPr>
          <w:i/>
        </w:rPr>
        <w:t>work</w:t>
      </w:r>
      <w:r>
        <w:rPr>
          <w:i/>
          <w:spacing w:val="-2"/>
        </w:rPr>
        <w:t xml:space="preserve"> </w:t>
      </w:r>
      <w:r>
        <w:rPr>
          <w:i/>
        </w:rPr>
        <w:t>shall</w:t>
      </w:r>
      <w:r>
        <w:rPr>
          <w:i/>
          <w:spacing w:val="-3"/>
        </w:rPr>
        <w:t xml:space="preserve"> </w:t>
      </w:r>
      <w:r>
        <w:rPr>
          <w:i/>
        </w:rPr>
        <w:t>be</w:t>
      </w:r>
      <w:r>
        <w:rPr>
          <w:i/>
          <w:spacing w:val="-2"/>
        </w:rPr>
        <w:t xml:space="preserve"> </w:t>
      </w:r>
      <w:r>
        <w:rPr>
          <w:i/>
        </w:rPr>
        <w:t>valid</w:t>
      </w:r>
      <w:r>
        <w:rPr>
          <w:i/>
          <w:spacing w:val="-3"/>
        </w:rPr>
        <w:t xml:space="preserve"> </w:t>
      </w:r>
      <w:r>
        <w:rPr>
          <w:i/>
        </w:rPr>
        <w:t>unless</w:t>
      </w:r>
      <w:r>
        <w:rPr>
          <w:i/>
          <w:spacing w:val="-2"/>
        </w:rPr>
        <w:t xml:space="preserve"> </w:t>
      </w:r>
      <w:r>
        <w:rPr>
          <w:i/>
        </w:rPr>
        <w:t>it</w:t>
      </w:r>
      <w:r>
        <w:rPr>
          <w:i/>
          <w:spacing w:val="-3"/>
        </w:rPr>
        <w:t xml:space="preserve"> </w:t>
      </w:r>
      <w:r>
        <w:rPr>
          <w:i/>
        </w:rPr>
        <w:t>is</w:t>
      </w:r>
      <w:r>
        <w:rPr>
          <w:i/>
          <w:spacing w:val="-2"/>
        </w:rPr>
        <w:t xml:space="preserve"> </w:t>
      </w:r>
      <w:r>
        <w:rPr>
          <w:i/>
        </w:rPr>
        <w:t>in</w:t>
      </w:r>
      <w:r>
        <w:rPr>
          <w:i/>
          <w:spacing w:val="-3"/>
        </w:rPr>
        <w:t xml:space="preserve"> </w:t>
      </w:r>
      <w:r>
        <w:rPr>
          <w:i/>
        </w:rPr>
        <w:t>writing</w:t>
      </w:r>
      <w:r>
        <w:rPr>
          <w:i/>
          <w:spacing w:val="-2"/>
        </w:rPr>
        <w:t xml:space="preserve"> signed</w:t>
      </w:r>
    </w:p>
    <w:p w14:paraId="75DAC7F8" w14:textId="77777777" w:rsidR="00FE112F" w:rsidRDefault="00020FB4">
      <w:pPr>
        <w:ind w:left="49" w:right="106"/>
        <w:rPr>
          <w:i/>
        </w:rPr>
      </w:pPr>
      <w:r>
        <w:rPr>
          <w:i/>
        </w:rPr>
        <w:t xml:space="preserve">by the assignor or by his duly </w:t>
      </w:r>
      <w:proofErr w:type="spellStart"/>
      <w:r>
        <w:rPr>
          <w:i/>
        </w:rPr>
        <w:t>authorised</w:t>
      </w:r>
      <w:proofErr w:type="spellEnd"/>
      <w:r>
        <w:rPr>
          <w:i/>
        </w:rPr>
        <w:t xml:space="preserve"> agent. (2) The assignment of copyright in any work shall identify such work, and shall specify the rights assigned and the duration and territorial</w:t>
      </w:r>
      <w:r>
        <w:rPr>
          <w:i/>
          <w:spacing w:val="-4"/>
        </w:rPr>
        <w:t xml:space="preserve"> </w:t>
      </w:r>
      <w:r>
        <w:rPr>
          <w:i/>
        </w:rPr>
        <w:t>extent</w:t>
      </w:r>
      <w:r>
        <w:rPr>
          <w:i/>
          <w:spacing w:val="-4"/>
        </w:rPr>
        <w:t xml:space="preserve"> </w:t>
      </w:r>
      <w:r>
        <w:rPr>
          <w:i/>
        </w:rPr>
        <w:t>of</w:t>
      </w:r>
      <w:r>
        <w:rPr>
          <w:i/>
          <w:spacing w:val="-4"/>
        </w:rPr>
        <w:t xml:space="preserve"> </w:t>
      </w:r>
      <w:r>
        <w:rPr>
          <w:i/>
        </w:rPr>
        <w:t>such</w:t>
      </w:r>
      <w:r>
        <w:rPr>
          <w:i/>
          <w:spacing w:val="-4"/>
        </w:rPr>
        <w:t xml:space="preserve"> </w:t>
      </w:r>
      <w:r>
        <w:rPr>
          <w:i/>
        </w:rPr>
        <w:t>assignment.</w:t>
      </w:r>
      <w:r>
        <w:rPr>
          <w:i/>
          <w:spacing w:val="-4"/>
        </w:rPr>
        <w:t xml:space="preserve"> </w:t>
      </w:r>
      <w:r>
        <w:rPr>
          <w:i/>
        </w:rPr>
        <w:t>(3)</w:t>
      </w:r>
      <w:r>
        <w:rPr>
          <w:i/>
          <w:spacing w:val="-4"/>
        </w:rPr>
        <w:t xml:space="preserve"> </w:t>
      </w:r>
      <w:r>
        <w:rPr>
          <w:i/>
        </w:rPr>
        <w:t>The</w:t>
      </w:r>
      <w:r>
        <w:rPr>
          <w:i/>
          <w:spacing w:val="-4"/>
        </w:rPr>
        <w:t xml:space="preserve"> </w:t>
      </w:r>
      <w:r>
        <w:rPr>
          <w:i/>
        </w:rPr>
        <w:t>assignment</w:t>
      </w:r>
      <w:r>
        <w:rPr>
          <w:i/>
          <w:spacing w:val="-4"/>
        </w:rPr>
        <w:t xml:space="preserve"> </w:t>
      </w:r>
      <w:r>
        <w:rPr>
          <w:i/>
        </w:rPr>
        <w:t>shall</w:t>
      </w:r>
      <w:r>
        <w:rPr>
          <w:i/>
          <w:spacing w:val="-4"/>
        </w:rPr>
        <w:t xml:space="preserve"> </w:t>
      </w:r>
      <w:r>
        <w:rPr>
          <w:i/>
        </w:rPr>
        <w:t>also</w:t>
      </w:r>
      <w:r>
        <w:rPr>
          <w:i/>
          <w:spacing w:val="-4"/>
        </w:rPr>
        <w:t xml:space="preserve"> </w:t>
      </w:r>
      <w:r>
        <w:rPr>
          <w:i/>
        </w:rPr>
        <w:t>specify</w:t>
      </w:r>
      <w:r>
        <w:rPr>
          <w:i/>
          <w:spacing w:val="-4"/>
        </w:rPr>
        <w:t xml:space="preserve"> </w:t>
      </w:r>
      <w:r>
        <w:rPr>
          <w:i/>
        </w:rPr>
        <w:t>the</w:t>
      </w:r>
      <w:r>
        <w:rPr>
          <w:i/>
          <w:spacing w:val="-4"/>
        </w:rPr>
        <w:t xml:space="preserve"> </w:t>
      </w:r>
      <w:r>
        <w:rPr>
          <w:i/>
        </w:rPr>
        <w:t>amount</w:t>
      </w:r>
      <w:r>
        <w:rPr>
          <w:i/>
          <w:spacing w:val="-4"/>
        </w:rPr>
        <w:t xml:space="preserve"> </w:t>
      </w:r>
      <w:r>
        <w:rPr>
          <w:i/>
        </w:rPr>
        <w:t>of royalty and any other consideration payable to the author or his legal heirs during the currency of the assignment and the assignment shall be subject to revision, extension or termination on terms mutually agreed. (4) Where the assignee does not exercise the rights assigned within a period of one year from the date of assignment, the assignment in respect of such rights shall be deemed to have lapsed unless otherwise specified. (5) If the period of assignment is not stated, it shall be deemed to be five years. (6) If the territorial extent is not specified, it shall be presumed to extend within India.</w:t>
      </w:r>
    </w:p>
    <w:p w14:paraId="74757F68" w14:textId="77777777" w:rsidR="00FE112F" w:rsidRDefault="00020FB4">
      <w:pPr>
        <w:pStyle w:val="BodyText"/>
        <w:spacing w:before="20"/>
        <w:ind w:right="106"/>
      </w:pPr>
      <w:r>
        <w:t>Section 19 provides the formal requirements for a valid assignment and several protective</w:t>
      </w:r>
      <w:r>
        <w:rPr>
          <w:spacing w:val="-4"/>
        </w:rPr>
        <w:t xml:space="preserve"> </w:t>
      </w:r>
      <w:r>
        <w:t>defaults</w:t>
      </w:r>
      <w:r>
        <w:rPr>
          <w:spacing w:val="-4"/>
        </w:rPr>
        <w:t xml:space="preserve"> </w:t>
      </w:r>
      <w:r>
        <w:t>for</w:t>
      </w:r>
      <w:r>
        <w:rPr>
          <w:spacing w:val="-4"/>
        </w:rPr>
        <w:t xml:space="preserve"> </w:t>
      </w:r>
      <w:r>
        <w:t>authors.</w:t>
      </w:r>
      <w:r>
        <w:rPr>
          <w:spacing w:val="-4"/>
        </w:rPr>
        <w:t xml:space="preserve"> </w:t>
      </w:r>
      <w:r>
        <w:t>The</w:t>
      </w:r>
      <w:r>
        <w:rPr>
          <w:spacing w:val="-4"/>
        </w:rPr>
        <w:t xml:space="preserve"> </w:t>
      </w:r>
      <w:r>
        <w:t>writing</w:t>
      </w:r>
      <w:r>
        <w:rPr>
          <w:spacing w:val="-4"/>
        </w:rPr>
        <w:t xml:space="preserve"> </w:t>
      </w:r>
      <w:r>
        <w:t>requirement</w:t>
      </w:r>
      <w:r>
        <w:rPr>
          <w:spacing w:val="-4"/>
        </w:rPr>
        <w:t xml:space="preserve"> </w:t>
      </w:r>
      <w:r>
        <w:t>ensures</w:t>
      </w:r>
      <w:r>
        <w:rPr>
          <w:spacing w:val="-4"/>
        </w:rPr>
        <w:t xml:space="preserve"> </w:t>
      </w:r>
      <w:r>
        <w:t>there</w:t>
      </w:r>
      <w:r>
        <w:rPr>
          <w:spacing w:val="-4"/>
        </w:rPr>
        <w:t xml:space="preserve"> </w:t>
      </w:r>
      <w:r>
        <w:t>is</w:t>
      </w:r>
      <w:r>
        <w:rPr>
          <w:spacing w:val="-4"/>
        </w:rPr>
        <w:t xml:space="preserve"> </w:t>
      </w:r>
      <w:r>
        <w:t>clear</w:t>
      </w:r>
      <w:r>
        <w:rPr>
          <w:spacing w:val="-4"/>
        </w:rPr>
        <w:t xml:space="preserve"> </w:t>
      </w:r>
      <w:r>
        <w:t xml:space="preserve">evidence of what was agreed. Sub-sections (4) to (6) are defaults that operate in the absence of </w:t>
      </w:r>
      <w:r>
        <w:lastRenderedPageBreak/>
        <w:t>express terms: if an assignee acquires rights but does nothing with them for a year, those rights lapse; if no period is stated, the assignment is only for five years; if no territory is specified, it covers India only. These defaults prevent authors from inadvertently surrendering long-term or worldwide rights through vague agreements.</w:t>
      </w:r>
    </w:p>
    <w:p w14:paraId="5AA5AD12" w14:textId="77777777" w:rsidR="00FE112F" w:rsidRDefault="00020FB4">
      <w:pPr>
        <w:pStyle w:val="Heading1"/>
        <w:spacing w:before="100"/>
      </w:pPr>
      <w:r>
        <w:t>Comparison:</w:t>
      </w:r>
      <w:r>
        <w:rPr>
          <w:spacing w:val="-6"/>
        </w:rPr>
        <w:t xml:space="preserve"> </w:t>
      </w:r>
      <w:r>
        <w:t>Complete</w:t>
      </w:r>
      <w:r>
        <w:rPr>
          <w:spacing w:val="-6"/>
        </w:rPr>
        <w:t xml:space="preserve"> </w:t>
      </w:r>
      <w:r>
        <w:t>vs.</w:t>
      </w:r>
      <w:r>
        <w:rPr>
          <w:spacing w:val="-6"/>
        </w:rPr>
        <w:t xml:space="preserve"> </w:t>
      </w:r>
      <w:r>
        <w:t>partial</w:t>
      </w:r>
      <w:r>
        <w:rPr>
          <w:spacing w:val="-5"/>
        </w:rPr>
        <w:t xml:space="preserve"> </w:t>
      </w:r>
      <w:r>
        <w:rPr>
          <w:spacing w:val="-2"/>
        </w:rPr>
        <w:t>assignment</w:t>
      </w: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8"/>
        <w:gridCol w:w="3008"/>
        <w:gridCol w:w="3010"/>
      </w:tblGrid>
      <w:tr w:rsidR="00FE112F" w14:paraId="6EA7F4C2" w14:textId="77777777">
        <w:trPr>
          <w:trHeight w:val="461"/>
        </w:trPr>
        <w:tc>
          <w:tcPr>
            <w:tcW w:w="3008" w:type="dxa"/>
          </w:tcPr>
          <w:p w14:paraId="20ED61C9" w14:textId="77777777" w:rsidR="00FE112F" w:rsidRDefault="00020FB4">
            <w:pPr>
              <w:pStyle w:val="TableParagraph"/>
              <w:rPr>
                <w:b/>
              </w:rPr>
            </w:pPr>
            <w:r>
              <w:rPr>
                <w:b/>
                <w:spacing w:val="-4"/>
              </w:rPr>
              <w:t>Basis</w:t>
            </w:r>
          </w:p>
        </w:tc>
        <w:tc>
          <w:tcPr>
            <w:tcW w:w="3008" w:type="dxa"/>
          </w:tcPr>
          <w:p w14:paraId="4DCD121E" w14:textId="77777777" w:rsidR="00FE112F" w:rsidRDefault="00020FB4">
            <w:pPr>
              <w:pStyle w:val="TableParagraph"/>
              <w:rPr>
                <w:b/>
              </w:rPr>
            </w:pPr>
            <w:r>
              <w:rPr>
                <w:b/>
              </w:rPr>
              <w:t>Complete</w:t>
            </w:r>
            <w:r>
              <w:rPr>
                <w:b/>
                <w:spacing w:val="-7"/>
              </w:rPr>
              <w:t xml:space="preserve"> </w:t>
            </w:r>
            <w:r>
              <w:rPr>
                <w:b/>
                <w:spacing w:val="-2"/>
              </w:rPr>
              <w:t>assignment</w:t>
            </w:r>
          </w:p>
        </w:tc>
        <w:tc>
          <w:tcPr>
            <w:tcW w:w="3010" w:type="dxa"/>
          </w:tcPr>
          <w:p w14:paraId="4F3CE848" w14:textId="77777777" w:rsidR="00FE112F" w:rsidRDefault="00020FB4">
            <w:pPr>
              <w:pStyle w:val="TableParagraph"/>
              <w:rPr>
                <w:b/>
              </w:rPr>
            </w:pPr>
            <w:r>
              <w:rPr>
                <w:b/>
              </w:rPr>
              <w:t>Partial</w:t>
            </w:r>
            <w:r>
              <w:rPr>
                <w:b/>
                <w:spacing w:val="-6"/>
              </w:rPr>
              <w:t xml:space="preserve"> </w:t>
            </w:r>
            <w:r>
              <w:rPr>
                <w:b/>
                <w:spacing w:val="-2"/>
              </w:rPr>
              <w:t>assignment</w:t>
            </w:r>
          </w:p>
        </w:tc>
      </w:tr>
      <w:tr w:rsidR="00FE112F" w14:paraId="64886AF1" w14:textId="77777777">
        <w:trPr>
          <w:trHeight w:val="461"/>
        </w:trPr>
        <w:tc>
          <w:tcPr>
            <w:tcW w:w="3008" w:type="dxa"/>
          </w:tcPr>
          <w:p w14:paraId="3C65B82E" w14:textId="77777777" w:rsidR="00FE112F" w:rsidRDefault="00020FB4">
            <w:pPr>
              <w:pStyle w:val="TableParagraph"/>
            </w:pPr>
            <w:r>
              <w:t>Rights</w:t>
            </w:r>
            <w:r>
              <w:rPr>
                <w:spacing w:val="-3"/>
              </w:rPr>
              <w:t xml:space="preserve"> </w:t>
            </w:r>
            <w:r>
              <w:rPr>
                <w:spacing w:val="-2"/>
              </w:rPr>
              <w:t>transferred</w:t>
            </w:r>
          </w:p>
        </w:tc>
        <w:tc>
          <w:tcPr>
            <w:tcW w:w="3008" w:type="dxa"/>
          </w:tcPr>
          <w:p w14:paraId="25578060" w14:textId="77777777" w:rsidR="00FE112F" w:rsidRDefault="00020FB4">
            <w:pPr>
              <w:pStyle w:val="TableParagraph"/>
            </w:pPr>
            <w:r>
              <w:t>All</w:t>
            </w:r>
            <w:r>
              <w:rPr>
                <w:spacing w:val="-5"/>
              </w:rPr>
              <w:t xml:space="preserve"> </w:t>
            </w:r>
            <w:r>
              <w:t>copyright</w:t>
            </w:r>
            <w:r>
              <w:rPr>
                <w:spacing w:val="-4"/>
              </w:rPr>
              <w:t xml:space="preserve"> </w:t>
            </w:r>
            <w:r>
              <w:rPr>
                <w:spacing w:val="-2"/>
              </w:rPr>
              <w:t>rights</w:t>
            </w:r>
          </w:p>
        </w:tc>
        <w:tc>
          <w:tcPr>
            <w:tcW w:w="3010" w:type="dxa"/>
          </w:tcPr>
          <w:p w14:paraId="28E4972D" w14:textId="77777777" w:rsidR="00FE112F" w:rsidRDefault="00020FB4">
            <w:pPr>
              <w:pStyle w:val="TableParagraph"/>
            </w:pPr>
            <w:r>
              <w:t>Specific</w:t>
            </w:r>
            <w:r>
              <w:rPr>
                <w:spacing w:val="-5"/>
              </w:rPr>
              <w:t xml:space="preserve"> </w:t>
            </w:r>
            <w:r>
              <w:t>rights</w:t>
            </w:r>
            <w:r>
              <w:rPr>
                <w:spacing w:val="-5"/>
              </w:rPr>
              <w:t xml:space="preserve"> </w:t>
            </w:r>
            <w:r>
              <w:rPr>
                <w:spacing w:val="-4"/>
              </w:rPr>
              <w:t>only</w:t>
            </w:r>
          </w:p>
        </w:tc>
      </w:tr>
      <w:tr w:rsidR="00FE112F" w14:paraId="3EF61E4C" w14:textId="77777777">
        <w:trPr>
          <w:trHeight w:val="461"/>
        </w:trPr>
        <w:tc>
          <w:tcPr>
            <w:tcW w:w="3008" w:type="dxa"/>
          </w:tcPr>
          <w:p w14:paraId="607B9855" w14:textId="77777777" w:rsidR="00FE112F" w:rsidRDefault="00020FB4">
            <w:pPr>
              <w:pStyle w:val="TableParagraph"/>
            </w:pPr>
            <w:r>
              <w:rPr>
                <w:spacing w:val="-2"/>
              </w:rPr>
              <w:t>Duration</w:t>
            </w:r>
          </w:p>
        </w:tc>
        <w:tc>
          <w:tcPr>
            <w:tcW w:w="3008" w:type="dxa"/>
          </w:tcPr>
          <w:p w14:paraId="008FED98" w14:textId="77777777" w:rsidR="00FE112F" w:rsidRDefault="00020FB4">
            <w:pPr>
              <w:pStyle w:val="TableParagraph"/>
            </w:pPr>
            <w:r>
              <w:t>Entire</w:t>
            </w:r>
            <w:r>
              <w:rPr>
                <w:spacing w:val="-3"/>
              </w:rPr>
              <w:t xml:space="preserve"> </w:t>
            </w:r>
            <w:r>
              <w:t>term</w:t>
            </w:r>
            <w:r>
              <w:rPr>
                <w:spacing w:val="-2"/>
              </w:rPr>
              <w:t xml:space="preserve"> </w:t>
            </w:r>
            <w:r>
              <w:t>of</w:t>
            </w:r>
            <w:r>
              <w:rPr>
                <w:spacing w:val="-2"/>
              </w:rPr>
              <w:t xml:space="preserve"> copyright</w:t>
            </w:r>
          </w:p>
        </w:tc>
        <w:tc>
          <w:tcPr>
            <w:tcW w:w="3010" w:type="dxa"/>
          </w:tcPr>
          <w:p w14:paraId="2C9A853C" w14:textId="77777777" w:rsidR="00FE112F" w:rsidRDefault="00020FB4">
            <w:pPr>
              <w:pStyle w:val="TableParagraph"/>
            </w:pPr>
            <w:r>
              <w:t>Specified</w:t>
            </w:r>
            <w:r>
              <w:rPr>
                <w:spacing w:val="-6"/>
              </w:rPr>
              <w:t xml:space="preserve"> </w:t>
            </w:r>
            <w:r>
              <w:t>period</w:t>
            </w:r>
            <w:r>
              <w:rPr>
                <w:spacing w:val="-6"/>
              </w:rPr>
              <w:t xml:space="preserve"> </w:t>
            </w:r>
            <w:r>
              <w:rPr>
                <w:spacing w:val="-4"/>
              </w:rPr>
              <w:t>only</w:t>
            </w:r>
          </w:p>
        </w:tc>
      </w:tr>
      <w:tr w:rsidR="00FE112F" w14:paraId="2FEFF109" w14:textId="77777777">
        <w:trPr>
          <w:trHeight w:val="803"/>
        </w:trPr>
        <w:tc>
          <w:tcPr>
            <w:tcW w:w="3008" w:type="dxa"/>
          </w:tcPr>
          <w:p w14:paraId="02F5243D" w14:textId="77777777" w:rsidR="00FE112F" w:rsidRDefault="00020FB4">
            <w:pPr>
              <w:pStyle w:val="TableParagraph"/>
            </w:pPr>
            <w:r>
              <w:rPr>
                <w:spacing w:val="-2"/>
              </w:rPr>
              <w:t>Territory</w:t>
            </w:r>
          </w:p>
        </w:tc>
        <w:tc>
          <w:tcPr>
            <w:tcW w:w="3008" w:type="dxa"/>
          </w:tcPr>
          <w:p w14:paraId="117BF30F" w14:textId="77777777" w:rsidR="00FE112F" w:rsidRDefault="00020FB4">
            <w:pPr>
              <w:pStyle w:val="TableParagraph"/>
              <w:ind w:right="773"/>
            </w:pPr>
            <w:r>
              <w:t>Worldwide</w:t>
            </w:r>
            <w:r>
              <w:rPr>
                <w:spacing w:val="-16"/>
              </w:rPr>
              <w:t xml:space="preserve"> </w:t>
            </w:r>
            <w:r>
              <w:t xml:space="preserve">(unless </w:t>
            </w:r>
            <w:r>
              <w:rPr>
                <w:spacing w:val="-2"/>
              </w:rPr>
              <w:t>restricted)</w:t>
            </w:r>
          </w:p>
        </w:tc>
        <w:tc>
          <w:tcPr>
            <w:tcW w:w="3010" w:type="dxa"/>
          </w:tcPr>
          <w:p w14:paraId="5B283116" w14:textId="77777777" w:rsidR="00FE112F" w:rsidRDefault="00020FB4">
            <w:pPr>
              <w:pStyle w:val="TableParagraph"/>
            </w:pPr>
            <w:r>
              <w:t>Specified</w:t>
            </w:r>
            <w:r>
              <w:rPr>
                <w:spacing w:val="-7"/>
              </w:rPr>
              <w:t xml:space="preserve"> </w:t>
            </w:r>
            <w:r>
              <w:rPr>
                <w:spacing w:val="-2"/>
              </w:rPr>
              <w:t>territory</w:t>
            </w:r>
          </w:p>
        </w:tc>
      </w:tr>
      <w:tr w:rsidR="00FE112F" w14:paraId="6BF910BC" w14:textId="77777777">
        <w:trPr>
          <w:trHeight w:val="803"/>
        </w:trPr>
        <w:tc>
          <w:tcPr>
            <w:tcW w:w="3008" w:type="dxa"/>
          </w:tcPr>
          <w:p w14:paraId="22FEAA28" w14:textId="77777777" w:rsidR="00FE112F" w:rsidRDefault="00020FB4">
            <w:pPr>
              <w:pStyle w:val="TableParagraph"/>
            </w:pPr>
            <w:r>
              <w:rPr>
                <w:spacing w:val="-2"/>
              </w:rPr>
              <w:t>Result</w:t>
            </w:r>
          </w:p>
        </w:tc>
        <w:tc>
          <w:tcPr>
            <w:tcW w:w="3008" w:type="dxa"/>
          </w:tcPr>
          <w:p w14:paraId="1ED289BD" w14:textId="77777777" w:rsidR="00FE112F" w:rsidRDefault="00020FB4">
            <w:pPr>
              <w:pStyle w:val="TableParagraph"/>
            </w:pPr>
            <w:r>
              <w:t>Assignee</w:t>
            </w:r>
            <w:r>
              <w:rPr>
                <w:spacing w:val="-16"/>
              </w:rPr>
              <w:t xml:space="preserve"> </w:t>
            </w:r>
            <w:r>
              <w:t>becomes</w:t>
            </w:r>
            <w:r>
              <w:rPr>
                <w:spacing w:val="-16"/>
              </w:rPr>
              <w:t xml:space="preserve"> </w:t>
            </w:r>
            <w:r>
              <w:t xml:space="preserve">full </w:t>
            </w:r>
            <w:r>
              <w:rPr>
                <w:spacing w:val="-2"/>
              </w:rPr>
              <w:t>owner</w:t>
            </w:r>
          </w:p>
        </w:tc>
        <w:tc>
          <w:tcPr>
            <w:tcW w:w="3010" w:type="dxa"/>
          </w:tcPr>
          <w:p w14:paraId="0DFADCE6" w14:textId="77777777" w:rsidR="00FE112F" w:rsidRDefault="00020FB4">
            <w:pPr>
              <w:pStyle w:val="TableParagraph"/>
              <w:ind w:right="1040"/>
            </w:pPr>
            <w:r>
              <w:t>Assignor</w:t>
            </w:r>
            <w:r>
              <w:rPr>
                <w:spacing w:val="-1"/>
              </w:rPr>
              <w:t xml:space="preserve"> </w:t>
            </w:r>
            <w:r>
              <w:t>retains remaining</w:t>
            </w:r>
            <w:r>
              <w:rPr>
                <w:spacing w:val="-16"/>
              </w:rPr>
              <w:t xml:space="preserve"> </w:t>
            </w:r>
            <w:r>
              <w:t>rights</w:t>
            </w:r>
          </w:p>
        </w:tc>
      </w:tr>
      <w:tr w:rsidR="00FE112F" w14:paraId="53BA7D04" w14:textId="77777777">
        <w:trPr>
          <w:trHeight w:val="1145"/>
        </w:trPr>
        <w:tc>
          <w:tcPr>
            <w:tcW w:w="3008" w:type="dxa"/>
          </w:tcPr>
          <w:p w14:paraId="4D03EA71" w14:textId="77777777" w:rsidR="00FE112F" w:rsidRDefault="00020FB4">
            <w:pPr>
              <w:pStyle w:val="TableParagraph"/>
            </w:pPr>
            <w:r>
              <w:rPr>
                <w:spacing w:val="-2"/>
              </w:rPr>
              <w:t>Example</w:t>
            </w:r>
          </w:p>
        </w:tc>
        <w:tc>
          <w:tcPr>
            <w:tcW w:w="3008" w:type="dxa"/>
          </w:tcPr>
          <w:p w14:paraId="2A45CB7E" w14:textId="77777777" w:rsidR="00FE112F" w:rsidRDefault="00020FB4">
            <w:pPr>
              <w:pStyle w:val="TableParagraph"/>
              <w:ind w:right="234"/>
            </w:pPr>
            <w:r>
              <w:t>Author</w:t>
            </w:r>
            <w:r>
              <w:rPr>
                <w:spacing w:val="-16"/>
              </w:rPr>
              <w:t xml:space="preserve"> </w:t>
            </w:r>
            <w:r>
              <w:t>transfers</w:t>
            </w:r>
            <w:r>
              <w:rPr>
                <w:spacing w:val="-16"/>
              </w:rPr>
              <w:t xml:space="preserve"> </w:t>
            </w:r>
            <w:r>
              <w:t xml:space="preserve">all rights to publisher </w:t>
            </w:r>
            <w:r>
              <w:rPr>
                <w:spacing w:val="-2"/>
              </w:rPr>
              <w:t>permanently</w:t>
            </w:r>
          </w:p>
        </w:tc>
        <w:tc>
          <w:tcPr>
            <w:tcW w:w="3010" w:type="dxa"/>
          </w:tcPr>
          <w:p w14:paraId="529C5D77" w14:textId="77777777" w:rsidR="00FE112F" w:rsidRDefault="00020FB4">
            <w:pPr>
              <w:pStyle w:val="TableParagraph"/>
              <w:ind w:right="120"/>
              <w:jc w:val="both"/>
            </w:pPr>
            <w:r>
              <w:t>Author</w:t>
            </w:r>
            <w:r>
              <w:rPr>
                <w:spacing w:val="-14"/>
              </w:rPr>
              <w:t xml:space="preserve"> </w:t>
            </w:r>
            <w:r>
              <w:t>grants</w:t>
            </w:r>
            <w:r>
              <w:rPr>
                <w:spacing w:val="-14"/>
              </w:rPr>
              <w:t xml:space="preserve"> </w:t>
            </w:r>
            <w:r>
              <w:t>film</w:t>
            </w:r>
            <w:r>
              <w:rPr>
                <w:spacing w:val="-14"/>
              </w:rPr>
              <w:t xml:space="preserve"> </w:t>
            </w:r>
            <w:r>
              <w:t>rights to</w:t>
            </w:r>
            <w:r>
              <w:rPr>
                <w:spacing w:val="-5"/>
              </w:rPr>
              <w:t xml:space="preserve"> </w:t>
            </w:r>
            <w:r>
              <w:t>producer</w:t>
            </w:r>
            <w:r>
              <w:rPr>
                <w:spacing w:val="-5"/>
              </w:rPr>
              <w:t xml:space="preserve"> </w:t>
            </w:r>
            <w:r>
              <w:t>for</w:t>
            </w:r>
            <w:r>
              <w:rPr>
                <w:spacing w:val="-5"/>
              </w:rPr>
              <w:t xml:space="preserve"> </w:t>
            </w:r>
            <w:r>
              <w:t>10</w:t>
            </w:r>
            <w:r>
              <w:rPr>
                <w:spacing w:val="-5"/>
              </w:rPr>
              <w:t xml:space="preserve"> </w:t>
            </w:r>
            <w:r>
              <w:t>years in India</w:t>
            </w:r>
          </w:p>
        </w:tc>
      </w:tr>
    </w:tbl>
    <w:p w14:paraId="345AD3AD" w14:textId="77777777" w:rsidR="00FE112F" w:rsidRDefault="00020FB4">
      <w:pPr>
        <w:pStyle w:val="ListParagraph"/>
        <w:numPr>
          <w:ilvl w:val="0"/>
          <w:numId w:val="6"/>
        </w:numPr>
        <w:tabs>
          <w:tab w:val="left" w:pos="330"/>
        </w:tabs>
        <w:spacing w:before="334"/>
        <w:ind w:left="50" w:right="3906" w:firstLine="0"/>
        <w:rPr>
          <w:b/>
        </w:rPr>
      </w:pPr>
      <w:r>
        <w:rPr>
          <w:b/>
        </w:rPr>
        <w:t>Disputes</w:t>
      </w:r>
      <w:r>
        <w:rPr>
          <w:b/>
          <w:spacing w:val="-6"/>
        </w:rPr>
        <w:t xml:space="preserve"> </w:t>
      </w:r>
      <w:r>
        <w:rPr>
          <w:b/>
        </w:rPr>
        <w:t>with</w:t>
      </w:r>
      <w:r>
        <w:rPr>
          <w:b/>
          <w:spacing w:val="-6"/>
        </w:rPr>
        <w:t xml:space="preserve"> </w:t>
      </w:r>
      <w:r>
        <w:rPr>
          <w:b/>
        </w:rPr>
        <w:t>respect</w:t>
      </w:r>
      <w:r>
        <w:rPr>
          <w:b/>
          <w:spacing w:val="-6"/>
        </w:rPr>
        <w:t xml:space="preserve"> </w:t>
      </w:r>
      <w:r>
        <w:rPr>
          <w:b/>
        </w:rPr>
        <w:t>to</w:t>
      </w:r>
      <w:r>
        <w:rPr>
          <w:b/>
          <w:spacing w:val="-6"/>
        </w:rPr>
        <w:t xml:space="preserve"> </w:t>
      </w:r>
      <w:r>
        <w:rPr>
          <w:b/>
        </w:rPr>
        <w:t>assignment</w:t>
      </w:r>
      <w:r>
        <w:rPr>
          <w:b/>
          <w:spacing w:val="-6"/>
        </w:rPr>
        <w:t xml:space="preserve"> </w:t>
      </w:r>
      <w:r>
        <w:rPr>
          <w:b/>
        </w:rPr>
        <w:t>—</w:t>
      </w:r>
      <w:r>
        <w:rPr>
          <w:b/>
          <w:spacing w:val="-6"/>
        </w:rPr>
        <w:t xml:space="preserve"> </w:t>
      </w:r>
      <w:r>
        <w:rPr>
          <w:b/>
        </w:rPr>
        <w:t>Section</w:t>
      </w:r>
      <w:r>
        <w:rPr>
          <w:b/>
          <w:spacing w:val="-6"/>
        </w:rPr>
        <w:t xml:space="preserve"> </w:t>
      </w:r>
      <w:r>
        <w:rPr>
          <w:b/>
        </w:rPr>
        <w:t>19A Bare act – Section 19A, Copyright Act, 1957</w:t>
      </w:r>
    </w:p>
    <w:p w14:paraId="1B7769CB" w14:textId="77777777" w:rsidR="00FE112F" w:rsidRDefault="00020FB4">
      <w:pPr>
        <w:ind w:left="50"/>
        <w:rPr>
          <w:i/>
        </w:rPr>
      </w:pPr>
      <w:r>
        <w:rPr>
          <w:i/>
        </w:rPr>
        <w:t>If</w:t>
      </w:r>
      <w:r>
        <w:rPr>
          <w:i/>
          <w:spacing w:val="-6"/>
        </w:rPr>
        <w:t xml:space="preserve"> </w:t>
      </w:r>
      <w:r>
        <w:rPr>
          <w:i/>
        </w:rPr>
        <w:t>an</w:t>
      </w:r>
      <w:r>
        <w:rPr>
          <w:i/>
          <w:spacing w:val="-3"/>
        </w:rPr>
        <w:t xml:space="preserve"> </w:t>
      </w:r>
      <w:r>
        <w:rPr>
          <w:i/>
        </w:rPr>
        <w:t>assignee</w:t>
      </w:r>
      <w:r>
        <w:rPr>
          <w:i/>
          <w:spacing w:val="-3"/>
        </w:rPr>
        <w:t xml:space="preserve"> </w:t>
      </w:r>
      <w:r>
        <w:rPr>
          <w:i/>
        </w:rPr>
        <w:t>fails</w:t>
      </w:r>
      <w:r>
        <w:rPr>
          <w:i/>
          <w:spacing w:val="-3"/>
        </w:rPr>
        <w:t xml:space="preserve"> </w:t>
      </w:r>
      <w:r>
        <w:rPr>
          <w:i/>
        </w:rPr>
        <w:t>to</w:t>
      </w:r>
      <w:r>
        <w:rPr>
          <w:i/>
          <w:spacing w:val="-3"/>
        </w:rPr>
        <w:t xml:space="preserve"> </w:t>
      </w:r>
      <w:r>
        <w:rPr>
          <w:i/>
        </w:rPr>
        <w:t>make</w:t>
      </w:r>
      <w:r>
        <w:rPr>
          <w:i/>
          <w:spacing w:val="-3"/>
        </w:rPr>
        <w:t xml:space="preserve"> </w:t>
      </w:r>
      <w:r>
        <w:rPr>
          <w:i/>
        </w:rPr>
        <w:t>sufficient</w:t>
      </w:r>
      <w:r>
        <w:rPr>
          <w:i/>
          <w:spacing w:val="-3"/>
        </w:rPr>
        <w:t xml:space="preserve"> </w:t>
      </w:r>
      <w:r>
        <w:rPr>
          <w:i/>
        </w:rPr>
        <w:t>exercise</w:t>
      </w:r>
      <w:r>
        <w:rPr>
          <w:i/>
          <w:spacing w:val="-4"/>
        </w:rPr>
        <w:t xml:space="preserve"> </w:t>
      </w:r>
      <w:r>
        <w:rPr>
          <w:i/>
        </w:rPr>
        <w:t>of</w:t>
      </w:r>
      <w:r>
        <w:rPr>
          <w:i/>
          <w:spacing w:val="-3"/>
        </w:rPr>
        <w:t xml:space="preserve"> </w:t>
      </w:r>
      <w:r>
        <w:rPr>
          <w:i/>
        </w:rPr>
        <w:t>the</w:t>
      </w:r>
      <w:r>
        <w:rPr>
          <w:i/>
          <w:spacing w:val="-3"/>
        </w:rPr>
        <w:t xml:space="preserve"> </w:t>
      </w:r>
      <w:r>
        <w:rPr>
          <w:i/>
        </w:rPr>
        <w:t>rights</w:t>
      </w:r>
      <w:r>
        <w:rPr>
          <w:i/>
          <w:spacing w:val="-3"/>
        </w:rPr>
        <w:t xml:space="preserve"> </w:t>
      </w:r>
      <w:r>
        <w:rPr>
          <w:i/>
        </w:rPr>
        <w:t>assigned</w:t>
      </w:r>
      <w:r>
        <w:rPr>
          <w:i/>
          <w:spacing w:val="-3"/>
        </w:rPr>
        <w:t xml:space="preserve"> </w:t>
      </w:r>
      <w:r>
        <w:rPr>
          <w:i/>
        </w:rPr>
        <w:t>to</w:t>
      </w:r>
      <w:r>
        <w:rPr>
          <w:i/>
          <w:spacing w:val="-3"/>
        </w:rPr>
        <w:t xml:space="preserve"> </w:t>
      </w:r>
      <w:r>
        <w:rPr>
          <w:i/>
        </w:rPr>
        <w:t>him,</w:t>
      </w:r>
      <w:r>
        <w:rPr>
          <w:i/>
          <w:spacing w:val="-3"/>
        </w:rPr>
        <w:t xml:space="preserve"> </w:t>
      </w:r>
      <w:r>
        <w:rPr>
          <w:i/>
        </w:rPr>
        <w:t>and</w:t>
      </w:r>
      <w:r>
        <w:rPr>
          <w:i/>
          <w:spacing w:val="-3"/>
        </w:rPr>
        <w:t xml:space="preserve"> </w:t>
      </w:r>
      <w:r>
        <w:rPr>
          <w:i/>
          <w:spacing w:val="-4"/>
        </w:rPr>
        <w:t>such</w:t>
      </w:r>
    </w:p>
    <w:p w14:paraId="4F225155" w14:textId="77777777" w:rsidR="00FE112F" w:rsidRDefault="00020FB4">
      <w:pPr>
        <w:ind w:left="50" w:right="88"/>
        <w:rPr>
          <w:i/>
        </w:rPr>
      </w:pPr>
      <w:r>
        <w:rPr>
          <w:i/>
        </w:rPr>
        <w:t>failure is not attributable to any act or omission of the assignor, then, the Appellate Board may, on receipt of a complaint from the assignor and after holding such inquiry as it may deem necessary, revoke such assignment. If any dispute arises with respect to the assignment</w:t>
      </w:r>
      <w:r>
        <w:rPr>
          <w:i/>
          <w:spacing w:val="-3"/>
        </w:rPr>
        <w:t xml:space="preserve"> </w:t>
      </w:r>
      <w:r>
        <w:rPr>
          <w:i/>
        </w:rPr>
        <w:t>of</w:t>
      </w:r>
      <w:r>
        <w:rPr>
          <w:i/>
          <w:spacing w:val="-3"/>
        </w:rPr>
        <w:t xml:space="preserve"> </w:t>
      </w:r>
      <w:r>
        <w:rPr>
          <w:i/>
        </w:rPr>
        <w:t>any</w:t>
      </w:r>
      <w:r>
        <w:rPr>
          <w:i/>
          <w:spacing w:val="-3"/>
        </w:rPr>
        <w:t xml:space="preserve"> </w:t>
      </w:r>
      <w:r>
        <w:rPr>
          <w:i/>
        </w:rPr>
        <w:t>copyright,</w:t>
      </w:r>
      <w:r>
        <w:rPr>
          <w:i/>
          <w:spacing w:val="-3"/>
        </w:rPr>
        <w:t xml:space="preserve"> </w:t>
      </w:r>
      <w:r>
        <w:rPr>
          <w:i/>
        </w:rPr>
        <w:t>the</w:t>
      </w:r>
      <w:r>
        <w:rPr>
          <w:i/>
          <w:spacing w:val="-3"/>
        </w:rPr>
        <w:t xml:space="preserve"> </w:t>
      </w:r>
      <w:r>
        <w:rPr>
          <w:i/>
        </w:rPr>
        <w:t>Appellate</w:t>
      </w:r>
      <w:r>
        <w:rPr>
          <w:i/>
          <w:spacing w:val="-3"/>
        </w:rPr>
        <w:t xml:space="preserve"> </w:t>
      </w:r>
      <w:r>
        <w:rPr>
          <w:i/>
        </w:rPr>
        <w:t>Board</w:t>
      </w:r>
      <w:r>
        <w:rPr>
          <w:i/>
          <w:spacing w:val="-3"/>
        </w:rPr>
        <w:t xml:space="preserve"> </w:t>
      </w:r>
      <w:r>
        <w:rPr>
          <w:i/>
        </w:rPr>
        <w:t>may</w:t>
      </w:r>
      <w:r>
        <w:rPr>
          <w:i/>
          <w:spacing w:val="-3"/>
        </w:rPr>
        <w:t xml:space="preserve"> </w:t>
      </w:r>
      <w:r>
        <w:rPr>
          <w:i/>
        </w:rPr>
        <w:t>pass</w:t>
      </w:r>
      <w:r>
        <w:rPr>
          <w:i/>
          <w:spacing w:val="-3"/>
        </w:rPr>
        <w:t xml:space="preserve"> </w:t>
      </w:r>
      <w:r>
        <w:rPr>
          <w:i/>
        </w:rPr>
        <w:t>such</w:t>
      </w:r>
      <w:r>
        <w:rPr>
          <w:i/>
          <w:spacing w:val="-3"/>
        </w:rPr>
        <w:t xml:space="preserve"> </w:t>
      </w:r>
      <w:r>
        <w:rPr>
          <w:i/>
        </w:rPr>
        <w:t>order</w:t>
      </w:r>
      <w:r>
        <w:rPr>
          <w:i/>
          <w:spacing w:val="-3"/>
        </w:rPr>
        <w:t xml:space="preserve"> </w:t>
      </w:r>
      <w:r>
        <w:rPr>
          <w:i/>
        </w:rPr>
        <w:t>as</w:t>
      </w:r>
      <w:r>
        <w:rPr>
          <w:i/>
          <w:spacing w:val="-3"/>
        </w:rPr>
        <w:t xml:space="preserve"> </w:t>
      </w:r>
      <w:r>
        <w:rPr>
          <w:i/>
        </w:rPr>
        <w:t>it</w:t>
      </w:r>
      <w:r>
        <w:rPr>
          <w:i/>
          <w:spacing w:val="-3"/>
        </w:rPr>
        <w:t xml:space="preserve"> </w:t>
      </w:r>
      <w:r>
        <w:rPr>
          <w:i/>
        </w:rPr>
        <w:t>may</w:t>
      </w:r>
      <w:r>
        <w:rPr>
          <w:i/>
          <w:spacing w:val="-3"/>
        </w:rPr>
        <w:t xml:space="preserve"> </w:t>
      </w:r>
      <w:r>
        <w:rPr>
          <w:i/>
        </w:rPr>
        <w:t>deem</w:t>
      </w:r>
      <w:r>
        <w:rPr>
          <w:i/>
          <w:spacing w:val="-3"/>
        </w:rPr>
        <w:t xml:space="preserve"> </w:t>
      </w:r>
      <w:r>
        <w:rPr>
          <w:i/>
        </w:rPr>
        <w:t>fit including an order for the recovery of any royalty payable. No order of revocation shall be made within a period of five years from the date of such assignment.</w:t>
      </w:r>
    </w:p>
    <w:p w14:paraId="1CFFFBC2" w14:textId="77777777" w:rsidR="00D72EB4" w:rsidRDefault="00D72EB4">
      <w:pPr>
        <w:pStyle w:val="BodyText"/>
        <w:ind w:left="50" w:right="90"/>
      </w:pPr>
    </w:p>
    <w:p w14:paraId="729719BE" w14:textId="61C9FD1C" w:rsidR="00FE112F" w:rsidRDefault="00020FB4">
      <w:pPr>
        <w:pStyle w:val="BodyText"/>
        <w:ind w:left="50" w:right="90"/>
      </w:pPr>
      <w:r>
        <w:t>Section 19A is an important creator-protective provision. It prevents "copyright hoarding" — situations where an assignee acquires copyright but fails to actually publish, distribute, or exploit the work, leaving the author commercially stranded. If the assignee</w:t>
      </w:r>
      <w:r>
        <w:rPr>
          <w:spacing w:val="-4"/>
        </w:rPr>
        <w:t xml:space="preserve"> </w:t>
      </w:r>
      <w:r>
        <w:t>is</w:t>
      </w:r>
      <w:r>
        <w:rPr>
          <w:spacing w:val="-4"/>
        </w:rPr>
        <w:t xml:space="preserve"> </w:t>
      </w:r>
      <w:r>
        <w:t>responsible</w:t>
      </w:r>
      <w:r>
        <w:rPr>
          <w:spacing w:val="-4"/>
        </w:rPr>
        <w:t xml:space="preserve"> </w:t>
      </w:r>
      <w:r>
        <w:t>for</w:t>
      </w:r>
      <w:r>
        <w:rPr>
          <w:spacing w:val="-4"/>
        </w:rPr>
        <w:t xml:space="preserve"> </w:t>
      </w:r>
      <w:r>
        <w:t>this</w:t>
      </w:r>
      <w:r>
        <w:rPr>
          <w:spacing w:val="-4"/>
        </w:rPr>
        <w:t xml:space="preserve"> </w:t>
      </w:r>
      <w:r>
        <w:t>inactivity,</w:t>
      </w:r>
      <w:r>
        <w:rPr>
          <w:spacing w:val="-4"/>
        </w:rPr>
        <w:t xml:space="preserve"> </w:t>
      </w:r>
      <w:r>
        <w:t>the</w:t>
      </w:r>
      <w:r>
        <w:rPr>
          <w:spacing w:val="-4"/>
        </w:rPr>
        <w:t xml:space="preserve"> </w:t>
      </w:r>
      <w:r>
        <w:t>Appellate</w:t>
      </w:r>
      <w:r>
        <w:rPr>
          <w:spacing w:val="-4"/>
        </w:rPr>
        <w:t xml:space="preserve"> </w:t>
      </w:r>
      <w:r>
        <w:t>Board</w:t>
      </w:r>
      <w:r>
        <w:rPr>
          <w:spacing w:val="-4"/>
        </w:rPr>
        <w:t xml:space="preserve"> </w:t>
      </w:r>
      <w:r>
        <w:t>can</w:t>
      </w:r>
      <w:r>
        <w:rPr>
          <w:spacing w:val="-4"/>
        </w:rPr>
        <w:t xml:space="preserve"> </w:t>
      </w:r>
      <w:r>
        <w:t>revoke</w:t>
      </w:r>
      <w:r>
        <w:rPr>
          <w:spacing w:val="-4"/>
        </w:rPr>
        <w:t xml:space="preserve"> </w:t>
      </w:r>
      <w:r>
        <w:t>the</w:t>
      </w:r>
      <w:r>
        <w:rPr>
          <w:spacing w:val="-4"/>
        </w:rPr>
        <w:t xml:space="preserve"> </w:t>
      </w:r>
      <w:r>
        <w:t xml:space="preserve">assignment and return rights to the author. The five-year moratorium gives the assignee a reasonable period to </w:t>
      </w:r>
      <w:proofErr w:type="spellStart"/>
      <w:r>
        <w:t>commercialise</w:t>
      </w:r>
      <w:proofErr w:type="spellEnd"/>
      <w:r>
        <w:t xml:space="preserve"> the work before revocation can be sought.</w:t>
      </w:r>
    </w:p>
    <w:p w14:paraId="29C3957F" w14:textId="77777777" w:rsidR="00FE112F" w:rsidRDefault="00020FB4">
      <w:pPr>
        <w:pStyle w:val="Heading1"/>
        <w:numPr>
          <w:ilvl w:val="0"/>
          <w:numId w:val="6"/>
        </w:numPr>
        <w:tabs>
          <w:tab w:val="left" w:pos="330"/>
        </w:tabs>
        <w:spacing w:before="100"/>
        <w:ind w:left="50" w:right="5301" w:firstLine="0"/>
      </w:pPr>
      <w:r>
        <w:t>Transmission</w:t>
      </w:r>
      <w:r>
        <w:rPr>
          <w:spacing w:val="-8"/>
        </w:rPr>
        <w:t xml:space="preserve"> </w:t>
      </w:r>
      <w:r>
        <w:t>of</w:t>
      </w:r>
      <w:r>
        <w:rPr>
          <w:spacing w:val="-8"/>
        </w:rPr>
        <w:t xml:space="preserve"> </w:t>
      </w:r>
      <w:r>
        <w:t>copyright</w:t>
      </w:r>
      <w:r>
        <w:rPr>
          <w:spacing w:val="-8"/>
        </w:rPr>
        <w:t xml:space="preserve"> </w:t>
      </w:r>
      <w:r>
        <w:t>—</w:t>
      </w:r>
      <w:r>
        <w:rPr>
          <w:spacing w:val="-8"/>
        </w:rPr>
        <w:t xml:space="preserve"> </w:t>
      </w:r>
      <w:r>
        <w:t>Section</w:t>
      </w:r>
      <w:r>
        <w:rPr>
          <w:spacing w:val="-8"/>
        </w:rPr>
        <w:t xml:space="preserve"> </w:t>
      </w:r>
      <w:r>
        <w:t>20 Bare</w:t>
      </w:r>
      <w:r>
        <w:rPr>
          <w:spacing w:val="-3"/>
        </w:rPr>
        <w:t xml:space="preserve"> </w:t>
      </w:r>
      <w:r>
        <w:t>act</w:t>
      </w:r>
      <w:r>
        <w:rPr>
          <w:spacing w:val="-3"/>
        </w:rPr>
        <w:t xml:space="preserve"> </w:t>
      </w:r>
      <w:r>
        <w:t>–</w:t>
      </w:r>
      <w:r>
        <w:rPr>
          <w:spacing w:val="-3"/>
        </w:rPr>
        <w:t xml:space="preserve"> </w:t>
      </w:r>
      <w:r>
        <w:t>Section</w:t>
      </w:r>
      <w:r>
        <w:rPr>
          <w:spacing w:val="-3"/>
        </w:rPr>
        <w:t xml:space="preserve"> </w:t>
      </w:r>
      <w:r>
        <w:t>20,</w:t>
      </w:r>
      <w:r>
        <w:rPr>
          <w:spacing w:val="-3"/>
        </w:rPr>
        <w:t xml:space="preserve"> </w:t>
      </w:r>
      <w:r>
        <w:t>Copyright</w:t>
      </w:r>
      <w:r>
        <w:rPr>
          <w:spacing w:val="-3"/>
        </w:rPr>
        <w:t xml:space="preserve"> </w:t>
      </w:r>
      <w:r>
        <w:t>Act,</w:t>
      </w:r>
      <w:r>
        <w:rPr>
          <w:spacing w:val="-3"/>
        </w:rPr>
        <w:t xml:space="preserve"> </w:t>
      </w:r>
      <w:r>
        <w:t>1957</w:t>
      </w:r>
    </w:p>
    <w:p w14:paraId="4F4AEC32" w14:textId="77777777" w:rsidR="00FE112F" w:rsidRDefault="00020FB4">
      <w:pPr>
        <w:ind w:left="50"/>
        <w:rPr>
          <w:i/>
        </w:rPr>
      </w:pPr>
      <w:r>
        <w:rPr>
          <w:i/>
        </w:rPr>
        <w:t>Where</w:t>
      </w:r>
      <w:r>
        <w:rPr>
          <w:i/>
          <w:spacing w:val="-5"/>
        </w:rPr>
        <w:t xml:space="preserve"> </w:t>
      </w:r>
      <w:r>
        <w:rPr>
          <w:i/>
        </w:rPr>
        <w:t>under</w:t>
      </w:r>
      <w:r>
        <w:rPr>
          <w:i/>
          <w:spacing w:val="-3"/>
        </w:rPr>
        <w:t xml:space="preserve"> </w:t>
      </w:r>
      <w:r>
        <w:rPr>
          <w:i/>
        </w:rPr>
        <w:t>a</w:t>
      </w:r>
      <w:r>
        <w:rPr>
          <w:i/>
          <w:spacing w:val="-3"/>
        </w:rPr>
        <w:t xml:space="preserve"> </w:t>
      </w:r>
      <w:r>
        <w:rPr>
          <w:i/>
        </w:rPr>
        <w:t>bequest</w:t>
      </w:r>
      <w:r>
        <w:rPr>
          <w:i/>
          <w:spacing w:val="-3"/>
        </w:rPr>
        <w:t xml:space="preserve"> </w:t>
      </w:r>
      <w:r>
        <w:rPr>
          <w:i/>
        </w:rPr>
        <w:t>a</w:t>
      </w:r>
      <w:r>
        <w:rPr>
          <w:i/>
          <w:spacing w:val="-2"/>
        </w:rPr>
        <w:t xml:space="preserve"> </w:t>
      </w:r>
      <w:r>
        <w:rPr>
          <w:i/>
        </w:rPr>
        <w:t>person</w:t>
      </w:r>
      <w:r>
        <w:rPr>
          <w:i/>
          <w:spacing w:val="-3"/>
        </w:rPr>
        <w:t xml:space="preserve"> </w:t>
      </w:r>
      <w:r>
        <w:rPr>
          <w:i/>
        </w:rPr>
        <w:t>is</w:t>
      </w:r>
      <w:r>
        <w:rPr>
          <w:i/>
          <w:spacing w:val="-3"/>
        </w:rPr>
        <w:t xml:space="preserve"> </w:t>
      </w:r>
      <w:r>
        <w:rPr>
          <w:i/>
        </w:rPr>
        <w:t>entitled</w:t>
      </w:r>
      <w:r>
        <w:rPr>
          <w:i/>
          <w:spacing w:val="-3"/>
        </w:rPr>
        <w:t xml:space="preserve"> </w:t>
      </w:r>
      <w:r>
        <w:rPr>
          <w:i/>
        </w:rPr>
        <w:t>to</w:t>
      </w:r>
      <w:r>
        <w:rPr>
          <w:i/>
          <w:spacing w:val="-3"/>
        </w:rPr>
        <w:t xml:space="preserve"> </w:t>
      </w:r>
      <w:r>
        <w:rPr>
          <w:i/>
        </w:rPr>
        <w:t>the</w:t>
      </w:r>
      <w:r>
        <w:rPr>
          <w:i/>
          <w:spacing w:val="-2"/>
        </w:rPr>
        <w:t xml:space="preserve"> </w:t>
      </w:r>
      <w:r>
        <w:rPr>
          <w:i/>
        </w:rPr>
        <w:t>manuscript</w:t>
      </w:r>
      <w:r>
        <w:rPr>
          <w:i/>
          <w:spacing w:val="-3"/>
        </w:rPr>
        <w:t xml:space="preserve"> </w:t>
      </w:r>
      <w:r>
        <w:rPr>
          <w:i/>
        </w:rPr>
        <w:t>of</w:t>
      </w:r>
      <w:r>
        <w:rPr>
          <w:i/>
          <w:spacing w:val="-3"/>
        </w:rPr>
        <w:t xml:space="preserve"> </w:t>
      </w:r>
      <w:r>
        <w:rPr>
          <w:i/>
        </w:rPr>
        <w:t>a</w:t>
      </w:r>
      <w:r>
        <w:rPr>
          <w:i/>
          <w:spacing w:val="-3"/>
        </w:rPr>
        <w:t xml:space="preserve"> </w:t>
      </w:r>
      <w:r>
        <w:rPr>
          <w:i/>
        </w:rPr>
        <w:t>literary,</w:t>
      </w:r>
      <w:r>
        <w:rPr>
          <w:i/>
          <w:spacing w:val="-3"/>
        </w:rPr>
        <w:t xml:space="preserve"> </w:t>
      </w:r>
      <w:r>
        <w:rPr>
          <w:i/>
        </w:rPr>
        <w:t>dramatic</w:t>
      </w:r>
      <w:r>
        <w:rPr>
          <w:i/>
          <w:spacing w:val="-2"/>
        </w:rPr>
        <w:t xml:space="preserve"> </w:t>
      </w:r>
      <w:r>
        <w:rPr>
          <w:i/>
          <w:spacing w:val="-5"/>
        </w:rPr>
        <w:t>or</w:t>
      </w:r>
    </w:p>
    <w:p w14:paraId="085429D0" w14:textId="77777777" w:rsidR="00FE112F" w:rsidRDefault="00020FB4">
      <w:pPr>
        <w:ind w:left="50"/>
        <w:rPr>
          <w:i/>
        </w:rPr>
      </w:pPr>
      <w:r>
        <w:rPr>
          <w:i/>
        </w:rPr>
        <w:t>musical</w:t>
      </w:r>
      <w:r>
        <w:rPr>
          <w:i/>
          <w:spacing w:val="-3"/>
        </w:rPr>
        <w:t xml:space="preserve"> </w:t>
      </w:r>
      <w:r>
        <w:rPr>
          <w:i/>
        </w:rPr>
        <w:t>work,</w:t>
      </w:r>
      <w:r>
        <w:rPr>
          <w:i/>
          <w:spacing w:val="-3"/>
        </w:rPr>
        <w:t xml:space="preserve"> </w:t>
      </w:r>
      <w:r>
        <w:rPr>
          <w:i/>
        </w:rPr>
        <w:t>or</w:t>
      </w:r>
      <w:r>
        <w:rPr>
          <w:i/>
          <w:spacing w:val="-3"/>
        </w:rPr>
        <w:t xml:space="preserve"> </w:t>
      </w:r>
      <w:r>
        <w:rPr>
          <w:i/>
        </w:rPr>
        <w:t>to</w:t>
      </w:r>
      <w:r>
        <w:rPr>
          <w:i/>
          <w:spacing w:val="-3"/>
        </w:rPr>
        <w:t xml:space="preserve"> </w:t>
      </w:r>
      <w:r>
        <w:rPr>
          <w:i/>
        </w:rPr>
        <w:t>an</w:t>
      </w:r>
      <w:r>
        <w:rPr>
          <w:i/>
          <w:spacing w:val="-3"/>
        </w:rPr>
        <w:t xml:space="preserve"> </w:t>
      </w:r>
      <w:r>
        <w:rPr>
          <w:i/>
        </w:rPr>
        <w:t>artistic</w:t>
      </w:r>
      <w:r>
        <w:rPr>
          <w:i/>
          <w:spacing w:val="-3"/>
        </w:rPr>
        <w:t xml:space="preserve"> </w:t>
      </w:r>
      <w:r>
        <w:rPr>
          <w:i/>
        </w:rPr>
        <w:t>work,</w:t>
      </w:r>
      <w:r>
        <w:rPr>
          <w:i/>
          <w:spacing w:val="-3"/>
        </w:rPr>
        <w:t xml:space="preserve"> </w:t>
      </w:r>
      <w:r>
        <w:rPr>
          <w:i/>
        </w:rPr>
        <w:t>and</w:t>
      </w:r>
      <w:r>
        <w:rPr>
          <w:i/>
          <w:spacing w:val="-3"/>
        </w:rPr>
        <w:t xml:space="preserve"> </w:t>
      </w:r>
      <w:r>
        <w:rPr>
          <w:i/>
        </w:rPr>
        <w:t>the</w:t>
      </w:r>
      <w:r>
        <w:rPr>
          <w:i/>
          <w:spacing w:val="-3"/>
        </w:rPr>
        <w:t xml:space="preserve"> </w:t>
      </w:r>
      <w:r>
        <w:rPr>
          <w:i/>
        </w:rPr>
        <w:t>work</w:t>
      </w:r>
      <w:r>
        <w:rPr>
          <w:i/>
          <w:spacing w:val="-3"/>
        </w:rPr>
        <w:t xml:space="preserve"> </w:t>
      </w:r>
      <w:r>
        <w:rPr>
          <w:i/>
        </w:rPr>
        <w:t>was</w:t>
      </w:r>
      <w:r>
        <w:rPr>
          <w:i/>
          <w:spacing w:val="-3"/>
        </w:rPr>
        <w:t xml:space="preserve"> </w:t>
      </w:r>
      <w:r>
        <w:rPr>
          <w:i/>
        </w:rPr>
        <w:t>not</w:t>
      </w:r>
      <w:r>
        <w:rPr>
          <w:i/>
          <w:spacing w:val="-3"/>
        </w:rPr>
        <w:t xml:space="preserve"> </w:t>
      </w:r>
      <w:r>
        <w:rPr>
          <w:i/>
        </w:rPr>
        <w:t>published</w:t>
      </w:r>
      <w:r>
        <w:rPr>
          <w:i/>
          <w:spacing w:val="-3"/>
        </w:rPr>
        <w:t xml:space="preserve"> </w:t>
      </w:r>
      <w:r>
        <w:rPr>
          <w:i/>
        </w:rPr>
        <w:t>before</w:t>
      </w:r>
      <w:r>
        <w:rPr>
          <w:i/>
          <w:spacing w:val="-3"/>
        </w:rPr>
        <w:t xml:space="preserve"> </w:t>
      </w:r>
      <w:r>
        <w:rPr>
          <w:i/>
        </w:rPr>
        <w:t>the</w:t>
      </w:r>
      <w:r>
        <w:rPr>
          <w:i/>
          <w:spacing w:val="-3"/>
        </w:rPr>
        <w:t xml:space="preserve"> </w:t>
      </w:r>
      <w:r>
        <w:rPr>
          <w:i/>
        </w:rPr>
        <w:t>death</w:t>
      </w:r>
      <w:r>
        <w:rPr>
          <w:i/>
          <w:spacing w:val="-3"/>
        </w:rPr>
        <w:t xml:space="preserve"> </w:t>
      </w:r>
      <w:r>
        <w:rPr>
          <w:i/>
        </w:rPr>
        <w:t>of the</w:t>
      </w:r>
      <w:r>
        <w:rPr>
          <w:i/>
          <w:spacing w:val="-6"/>
        </w:rPr>
        <w:t xml:space="preserve"> </w:t>
      </w:r>
      <w:r>
        <w:rPr>
          <w:i/>
        </w:rPr>
        <w:t>testator,</w:t>
      </w:r>
      <w:r>
        <w:rPr>
          <w:i/>
          <w:spacing w:val="-3"/>
        </w:rPr>
        <w:t xml:space="preserve"> </w:t>
      </w:r>
      <w:r>
        <w:rPr>
          <w:i/>
        </w:rPr>
        <w:t>the</w:t>
      </w:r>
      <w:r>
        <w:rPr>
          <w:i/>
          <w:spacing w:val="-3"/>
        </w:rPr>
        <w:t xml:space="preserve"> </w:t>
      </w:r>
      <w:r>
        <w:rPr>
          <w:i/>
        </w:rPr>
        <w:t>bequest</w:t>
      </w:r>
      <w:r>
        <w:rPr>
          <w:i/>
          <w:spacing w:val="-4"/>
        </w:rPr>
        <w:t xml:space="preserve"> </w:t>
      </w:r>
      <w:r>
        <w:rPr>
          <w:i/>
        </w:rPr>
        <w:t>shall,</w:t>
      </w:r>
      <w:r>
        <w:rPr>
          <w:i/>
          <w:spacing w:val="-3"/>
        </w:rPr>
        <w:t xml:space="preserve"> </w:t>
      </w:r>
      <w:r>
        <w:rPr>
          <w:i/>
        </w:rPr>
        <w:t>unless</w:t>
      </w:r>
      <w:r>
        <w:rPr>
          <w:i/>
          <w:spacing w:val="-3"/>
        </w:rPr>
        <w:t xml:space="preserve"> </w:t>
      </w:r>
      <w:r>
        <w:rPr>
          <w:i/>
        </w:rPr>
        <w:t>the</w:t>
      </w:r>
      <w:r>
        <w:rPr>
          <w:i/>
          <w:spacing w:val="-4"/>
        </w:rPr>
        <w:t xml:space="preserve"> </w:t>
      </w:r>
      <w:r>
        <w:rPr>
          <w:i/>
        </w:rPr>
        <w:t>contrary</w:t>
      </w:r>
      <w:r>
        <w:rPr>
          <w:i/>
          <w:spacing w:val="-3"/>
        </w:rPr>
        <w:t xml:space="preserve"> </w:t>
      </w:r>
      <w:r>
        <w:rPr>
          <w:i/>
        </w:rPr>
        <w:t>intention</w:t>
      </w:r>
      <w:r>
        <w:rPr>
          <w:i/>
          <w:spacing w:val="-3"/>
        </w:rPr>
        <w:t xml:space="preserve"> </w:t>
      </w:r>
      <w:r>
        <w:rPr>
          <w:i/>
        </w:rPr>
        <w:t>is</w:t>
      </w:r>
      <w:r>
        <w:rPr>
          <w:i/>
          <w:spacing w:val="-4"/>
        </w:rPr>
        <w:t xml:space="preserve"> </w:t>
      </w:r>
      <w:r>
        <w:rPr>
          <w:i/>
        </w:rPr>
        <w:t>indicated</w:t>
      </w:r>
      <w:r>
        <w:rPr>
          <w:i/>
          <w:spacing w:val="-3"/>
        </w:rPr>
        <w:t xml:space="preserve"> </w:t>
      </w:r>
      <w:r>
        <w:rPr>
          <w:i/>
        </w:rPr>
        <w:t>in</w:t>
      </w:r>
      <w:r>
        <w:rPr>
          <w:i/>
          <w:spacing w:val="-3"/>
        </w:rPr>
        <w:t xml:space="preserve"> </w:t>
      </w:r>
      <w:r>
        <w:rPr>
          <w:i/>
        </w:rPr>
        <w:t>the</w:t>
      </w:r>
      <w:r>
        <w:rPr>
          <w:i/>
          <w:spacing w:val="-3"/>
        </w:rPr>
        <w:t xml:space="preserve"> </w:t>
      </w:r>
      <w:r>
        <w:rPr>
          <w:i/>
          <w:spacing w:val="-2"/>
        </w:rPr>
        <w:t>testator's</w:t>
      </w:r>
    </w:p>
    <w:p w14:paraId="3E665CD8" w14:textId="77777777" w:rsidR="00FE112F" w:rsidRDefault="00020FB4">
      <w:pPr>
        <w:spacing w:before="20"/>
        <w:ind w:left="49" w:right="103"/>
        <w:rPr>
          <w:i/>
        </w:rPr>
      </w:pPr>
      <w:r>
        <w:rPr>
          <w:i/>
        </w:rPr>
        <w:t>will</w:t>
      </w:r>
      <w:r>
        <w:rPr>
          <w:i/>
          <w:spacing w:val="-3"/>
        </w:rPr>
        <w:t xml:space="preserve"> </w:t>
      </w:r>
      <w:r>
        <w:rPr>
          <w:i/>
        </w:rPr>
        <w:t>or</w:t>
      </w:r>
      <w:r>
        <w:rPr>
          <w:i/>
          <w:spacing w:val="-3"/>
        </w:rPr>
        <w:t xml:space="preserve"> </w:t>
      </w:r>
      <w:r>
        <w:rPr>
          <w:i/>
        </w:rPr>
        <w:t>any</w:t>
      </w:r>
      <w:r>
        <w:rPr>
          <w:i/>
          <w:spacing w:val="-3"/>
        </w:rPr>
        <w:t xml:space="preserve"> </w:t>
      </w:r>
      <w:r>
        <w:rPr>
          <w:i/>
        </w:rPr>
        <w:t>codicil</w:t>
      </w:r>
      <w:r>
        <w:rPr>
          <w:i/>
          <w:spacing w:val="-3"/>
        </w:rPr>
        <w:t xml:space="preserve"> </w:t>
      </w:r>
      <w:r>
        <w:rPr>
          <w:i/>
        </w:rPr>
        <w:t>thereto,</w:t>
      </w:r>
      <w:r>
        <w:rPr>
          <w:i/>
          <w:spacing w:val="-3"/>
        </w:rPr>
        <w:t xml:space="preserve"> </w:t>
      </w:r>
      <w:r>
        <w:rPr>
          <w:i/>
        </w:rPr>
        <w:t>be</w:t>
      </w:r>
      <w:r>
        <w:rPr>
          <w:i/>
          <w:spacing w:val="-3"/>
        </w:rPr>
        <w:t xml:space="preserve"> </w:t>
      </w:r>
      <w:r>
        <w:rPr>
          <w:i/>
        </w:rPr>
        <w:t>construed</w:t>
      </w:r>
      <w:r>
        <w:rPr>
          <w:i/>
          <w:spacing w:val="-3"/>
        </w:rPr>
        <w:t xml:space="preserve"> </w:t>
      </w:r>
      <w:r>
        <w:rPr>
          <w:i/>
        </w:rPr>
        <w:t>as</w:t>
      </w:r>
      <w:r>
        <w:rPr>
          <w:i/>
          <w:spacing w:val="-3"/>
        </w:rPr>
        <w:t xml:space="preserve"> </w:t>
      </w:r>
      <w:r>
        <w:rPr>
          <w:i/>
        </w:rPr>
        <w:t>including</w:t>
      </w:r>
      <w:r>
        <w:rPr>
          <w:i/>
          <w:spacing w:val="-3"/>
        </w:rPr>
        <w:t xml:space="preserve"> </w:t>
      </w:r>
      <w:r>
        <w:rPr>
          <w:i/>
        </w:rPr>
        <w:t>the</w:t>
      </w:r>
      <w:r>
        <w:rPr>
          <w:i/>
          <w:spacing w:val="-3"/>
        </w:rPr>
        <w:t xml:space="preserve"> </w:t>
      </w:r>
      <w:r>
        <w:rPr>
          <w:i/>
        </w:rPr>
        <w:t>copyright</w:t>
      </w:r>
      <w:r>
        <w:rPr>
          <w:i/>
          <w:spacing w:val="-3"/>
        </w:rPr>
        <w:t xml:space="preserve"> </w:t>
      </w:r>
      <w:r>
        <w:rPr>
          <w:i/>
        </w:rPr>
        <w:t>in</w:t>
      </w:r>
      <w:r>
        <w:rPr>
          <w:i/>
          <w:spacing w:val="-3"/>
        </w:rPr>
        <w:t xml:space="preserve"> </w:t>
      </w:r>
      <w:r>
        <w:rPr>
          <w:i/>
        </w:rPr>
        <w:t>the</w:t>
      </w:r>
      <w:r>
        <w:rPr>
          <w:i/>
          <w:spacing w:val="-3"/>
        </w:rPr>
        <w:t xml:space="preserve"> </w:t>
      </w:r>
      <w:r>
        <w:rPr>
          <w:i/>
        </w:rPr>
        <w:t>work</w:t>
      </w:r>
      <w:r>
        <w:rPr>
          <w:i/>
          <w:spacing w:val="-3"/>
        </w:rPr>
        <w:t xml:space="preserve"> </w:t>
      </w:r>
      <w:r>
        <w:rPr>
          <w:i/>
        </w:rPr>
        <w:t>in</w:t>
      </w:r>
      <w:r>
        <w:rPr>
          <w:i/>
          <w:spacing w:val="-3"/>
        </w:rPr>
        <w:t xml:space="preserve"> </w:t>
      </w:r>
      <w:r>
        <w:rPr>
          <w:i/>
        </w:rPr>
        <w:t>so</w:t>
      </w:r>
      <w:r>
        <w:rPr>
          <w:i/>
          <w:spacing w:val="-3"/>
        </w:rPr>
        <w:t xml:space="preserve"> </w:t>
      </w:r>
      <w:r>
        <w:rPr>
          <w:i/>
        </w:rPr>
        <w:t>far</w:t>
      </w:r>
      <w:r>
        <w:rPr>
          <w:i/>
          <w:spacing w:val="-3"/>
        </w:rPr>
        <w:t xml:space="preserve"> </w:t>
      </w:r>
      <w:r>
        <w:rPr>
          <w:i/>
        </w:rPr>
        <w:t>as the testator was the owner of the copyright immediately before his death.</w:t>
      </w:r>
    </w:p>
    <w:p w14:paraId="7804929F" w14:textId="77777777" w:rsidR="00FE112F" w:rsidRDefault="00020FB4">
      <w:pPr>
        <w:pStyle w:val="BodyText"/>
        <w:ind w:right="54"/>
      </w:pPr>
      <w:r>
        <w:t>Section</w:t>
      </w:r>
      <w:r>
        <w:rPr>
          <w:spacing w:val="-4"/>
        </w:rPr>
        <w:t xml:space="preserve"> </w:t>
      </w:r>
      <w:r>
        <w:t>20</w:t>
      </w:r>
      <w:r>
        <w:rPr>
          <w:spacing w:val="-4"/>
        </w:rPr>
        <w:t xml:space="preserve"> </w:t>
      </w:r>
      <w:r>
        <w:t>addresses</w:t>
      </w:r>
      <w:r>
        <w:rPr>
          <w:spacing w:val="-4"/>
        </w:rPr>
        <w:t xml:space="preserve"> </w:t>
      </w:r>
      <w:r>
        <w:t>testamentary</w:t>
      </w:r>
      <w:r>
        <w:rPr>
          <w:spacing w:val="-4"/>
        </w:rPr>
        <w:t xml:space="preserve"> </w:t>
      </w:r>
      <w:r>
        <w:t>transmission</w:t>
      </w:r>
      <w:r>
        <w:rPr>
          <w:spacing w:val="-4"/>
        </w:rPr>
        <w:t xml:space="preserve"> </w:t>
      </w:r>
      <w:r>
        <w:t>of</w:t>
      </w:r>
      <w:r>
        <w:rPr>
          <w:spacing w:val="-4"/>
        </w:rPr>
        <w:t xml:space="preserve"> </w:t>
      </w:r>
      <w:r>
        <w:t>copyright.</w:t>
      </w:r>
      <w:r>
        <w:rPr>
          <w:spacing w:val="-4"/>
        </w:rPr>
        <w:t xml:space="preserve"> </w:t>
      </w:r>
      <w:r>
        <w:t>The</w:t>
      </w:r>
      <w:r>
        <w:rPr>
          <w:spacing w:val="-4"/>
        </w:rPr>
        <w:t xml:space="preserve"> </w:t>
      </w:r>
      <w:r>
        <w:t>general</w:t>
      </w:r>
      <w:r>
        <w:rPr>
          <w:spacing w:val="-4"/>
        </w:rPr>
        <w:t xml:space="preserve"> </w:t>
      </w:r>
      <w:r>
        <w:t>rule</w:t>
      </w:r>
      <w:r>
        <w:rPr>
          <w:spacing w:val="-4"/>
        </w:rPr>
        <w:t xml:space="preserve"> </w:t>
      </w:r>
      <w:r>
        <w:t>is</w:t>
      </w:r>
      <w:r>
        <w:rPr>
          <w:spacing w:val="-4"/>
        </w:rPr>
        <w:t xml:space="preserve"> </w:t>
      </w:r>
      <w:r>
        <w:t>that</w:t>
      </w:r>
      <w:r>
        <w:rPr>
          <w:spacing w:val="-4"/>
        </w:rPr>
        <w:t xml:space="preserve"> </w:t>
      </w:r>
      <w:r>
        <w:t>if</w:t>
      </w:r>
      <w:r>
        <w:rPr>
          <w:spacing w:val="-4"/>
        </w:rPr>
        <w:t xml:space="preserve"> </w:t>
      </w:r>
      <w:r>
        <w:t xml:space="preserve">a person bequeaths an unpublished manuscript or artwork under their will, the bequest is </w:t>
      </w:r>
      <w:r>
        <w:lastRenderedPageBreak/>
        <w:t>presumed to include the copyright unless the will expressly indicates a contrary intention. This prevents a practical anomaly: without this provision, a legatee who received a manuscript would have the physical object but no right to publish it, since copyright would pass separately to the heirs. Section 20 ensures the practical and commercial value of bequeathing creative works is preserved.</w:t>
      </w:r>
    </w:p>
    <w:p w14:paraId="6279DAE4" w14:textId="77777777" w:rsidR="00FE112F" w:rsidRDefault="00020FB4">
      <w:pPr>
        <w:pStyle w:val="Heading1"/>
        <w:numPr>
          <w:ilvl w:val="0"/>
          <w:numId w:val="6"/>
        </w:numPr>
        <w:tabs>
          <w:tab w:val="left" w:pos="329"/>
        </w:tabs>
        <w:spacing w:before="100"/>
        <w:ind w:left="49" w:right="3841" w:firstLine="0"/>
      </w:pPr>
      <w:r>
        <w:t>Right</w:t>
      </w:r>
      <w:r>
        <w:rPr>
          <w:spacing w:val="-5"/>
        </w:rPr>
        <w:t xml:space="preserve"> </w:t>
      </w:r>
      <w:r>
        <w:t>of</w:t>
      </w:r>
      <w:r>
        <w:rPr>
          <w:spacing w:val="-5"/>
        </w:rPr>
        <w:t xml:space="preserve"> </w:t>
      </w:r>
      <w:r>
        <w:t>author</w:t>
      </w:r>
      <w:r>
        <w:rPr>
          <w:spacing w:val="-5"/>
        </w:rPr>
        <w:t xml:space="preserve"> </w:t>
      </w:r>
      <w:r>
        <w:t>to</w:t>
      </w:r>
      <w:r>
        <w:rPr>
          <w:spacing w:val="-5"/>
        </w:rPr>
        <w:t xml:space="preserve"> </w:t>
      </w:r>
      <w:r>
        <w:t>relinquish</w:t>
      </w:r>
      <w:r>
        <w:rPr>
          <w:spacing w:val="-5"/>
        </w:rPr>
        <w:t xml:space="preserve"> </w:t>
      </w:r>
      <w:r>
        <w:t>copyright</w:t>
      </w:r>
      <w:r>
        <w:rPr>
          <w:spacing w:val="-5"/>
        </w:rPr>
        <w:t xml:space="preserve"> </w:t>
      </w:r>
      <w:r>
        <w:t>—</w:t>
      </w:r>
      <w:r>
        <w:rPr>
          <w:spacing w:val="-5"/>
        </w:rPr>
        <w:t xml:space="preserve"> </w:t>
      </w:r>
      <w:r>
        <w:t>Section</w:t>
      </w:r>
      <w:r>
        <w:rPr>
          <w:spacing w:val="-5"/>
        </w:rPr>
        <w:t xml:space="preserve"> </w:t>
      </w:r>
      <w:r>
        <w:t>21 Bare act – Section 21(1), Copyright Act, 1957</w:t>
      </w:r>
    </w:p>
    <w:p w14:paraId="77CF43DA" w14:textId="77777777" w:rsidR="00FE112F" w:rsidRDefault="00020FB4">
      <w:pPr>
        <w:ind w:left="49"/>
        <w:rPr>
          <w:i/>
        </w:rPr>
      </w:pPr>
      <w:r>
        <w:rPr>
          <w:i/>
        </w:rPr>
        <w:t>The</w:t>
      </w:r>
      <w:r>
        <w:rPr>
          <w:i/>
          <w:spacing w:val="-3"/>
        </w:rPr>
        <w:t xml:space="preserve"> </w:t>
      </w:r>
      <w:r>
        <w:rPr>
          <w:i/>
        </w:rPr>
        <w:t>author</w:t>
      </w:r>
      <w:r>
        <w:rPr>
          <w:i/>
          <w:spacing w:val="-3"/>
        </w:rPr>
        <w:t xml:space="preserve"> </w:t>
      </w:r>
      <w:r>
        <w:rPr>
          <w:i/>
        </w:rPr>
        <w:t>of</w:t>
      </w:r>
      <w:r>
        <w:rPr>
          <w:i/>
          <w:spacing w:val="-2"/>
        </w:rPr>
        <w:t xml:space="preserve"> </w:t>
      </w:r>
      <w:r>
        <w:rPr>
          <w:i/>
        </w:rPr>
        <w:t>a</w:t>
      </w:r>
      <w:r>
        <w:rPr>
          <w:i/>
          <w:spacing w:val="-3"/>
        </w:rPr>
        <w:t xml:space="preserve"> </w:t>
      </w:r>
      <w:r>
        <w:rPr>
          <w:i/>
        </w:rPr>
        <w:t>work</w:t>
      </w:r>
      <w:r>
        <w:rPr>
          <w:i/>
          <w:spacing w:val="-2"/>
        </w:rPr>
        <w:t xml:space="preserve"> </w:t>
      </w:r>
      <w:r>
        <w:rPr>
          <w:i/>
        </w:rPr>
        <w:t>may</w:t>
      </w:r>
      <w:r>
        <w:rPr>
          <w:i/>
          <w:spacing w:val="-3"/>
        </w:rPr>
        <w:t xml:space="preserve"> </w:t>
      </w:r>
      <w:r>
        <w:rPr>
          <w:i/>
        </w:rPr>
        <w:t>relinquish</w:t>
      </w:r>
      <w:r>
        <w:rPr>
          <w:i/>
          <w:spacing w:val="-3"/>
        </w:rPr>
        <w:t xml:space="preserve"> </w:t>
      </w:r>
      <w:r>
        <w:rPr>
          <w:i/>
        </w:rPr>
        <w:t>all</w:t>
      </w:r>
      <w:r>
        <w:rPr>
          <w:i/>
          <w:spacing w:val="-2"/>
        </w:rPr>
        <w:t xml:space="preserve"> </w:t>
      </w:r>
      <w:r>
        <w:rPr>
          <w:i/>
        </w:rPr>
        <w:t>or</w:t>
      </w:r>
      <w:r>
        <w:rPr>
          <w:i/>
          <w:spacing w:val="-3"/>
        </w:rPr>
        <w:t xml:space="preserve"> </w:t>
      </w:r>
      <w:r>
        <w:rPr>
          <w:i/>
        </w:rPr>
        <w:t>any</w:t>
      </w:r>
      <w:r>
        <w:rPr>
          <w:i/>
          <w:spacing w:val="-2"/>
        </w:rPr>
        <w:t xml:space="preserve"> </w:t>
      </w:r>
      <w:r>
        <w:rPr>
          <w:i/>
        </w:rPr>
        <w:t>of</w:t>
      </w:r>
      <w:r>
        <w:rPr>
          <w:i/>
          <w:spacing w:val="-3"/>
        </w:rPr>
        <w:t xml:space="preserve"> </w:t>
      </w:r>
      <w:r>
        <w:rPr>
          <w:i/>
        </w:rPr>
        <w:t>the</w:t>
      </w:r>
      <w:r>
        <w:rPr>
          <w:i/>
          <w:spacing w:val="-3"/>
        </w:rPr>
        <w:t xml:space="preserve"> </w:t>
      </w:r>
      <w:r>
        <w:rPr>
          <w:i/>
        </w:rPr>
        <w:t>rights</w:t>
      </w:r>
      <w:r>
        <w:rPr>
          <w:i/>
          <w:spacing w:val="-2"/>
        </w:rPr>
        <w:t xml:space="preserve"> </w:t>
      </w:r>
      <w:r>
        <w:rPr>
          <w:i/>
        </w:rPr>
        <w:t>comprised</w:t>
      </w:r>
      <w:r>
        <w:rPr>
          <w:i/>
          <w:spacing w:val="-3"/>
        </w:rPr>
        <w:t xml:space="preserve"> </w:t>
      </w:r>
      <w:r>
        <w:rPr>
          <w:i/>
        </w:rPr>
        <w:t>in</w:t>
      </w:r>
      <w:r>
        <w:rPr>
          <w:i/>
          <w:spacing w:val="-2"/>
        </w:rPr>
        <w:t xml:space="preserve"> </w:t>
      </w:r>
      <w:r>
        <w:rPr>
          <w:i/>
        </w:rPr>
        <w:t>the</w:t>
      </w:r>
      <w:r>
        <w:rPr>
          <w:i/>
          <w:spacing w:val="-3"/>
        </w:rPr>
        <w:t xml:space="preserve"> </w:t>
      </w:r>
      <w:r>
        <w:rPr>
          <w:i/>
        </w:rPr>
        <w:t>copyright</w:t>
      </w:r>
      <w:r>
        <w:rPr>
          <w:i/>
          <w:spacing w:val="-2"/>
        </w:rPr>
        <w:t xml:space="preserve"> </w:t>
      </w:r>
      <w:r>
        <w:rPr>
          <w:i/>
          <w:spacing w:val="-5"/>
        </w:rPr>
        <w:t>in</w:t>
      </w:r>
    </w:p>
    <w:p w14:paraId="656AF908" w14:textId="77777777" w:rsidR="00FE112F" w:rsidRDefault="00020FB4">
      <w:pPr>
        <w:ind w:left="49" w:right="106"/>
        <w:rPr>
          <w:i/>
        </w:rPr>
      </w:pPr>
      <w:r>
        <w:rPr>
          <w:i/>
        </w:rPr>
        <w:t>the</w:t>
      </w:r>
      <w:r>
        <w:rPr>
          <w:i/>
          <w:spacing w:val="-3"/>
        </w:rPr>
        <w:t xml:space="preserve"> </w:t>
      </w:r>
      <w:r>
        <w:rPr>
          <w:i/>
        </w:rPr>
        <w:t>work</w:t>
      </w:r>
      <w:r>
        <w:rPr>
          <w:i/>
          <w:spacing w:val="-3"/>
        </w:rPr>
        <w:t xml:space="preserve"> </w:t>
      </w:r>
      <w:r>
        <w:rPr>
          <w:i/>
        </w:rPr>
        <w:t>by</w:t>
      </w:r>
      <w:r>
        <w:rPr>
          <w:i/>
          <w:spacing w:val="-3"/>
        </w:rPr>
        <w:t xml:space="preserve"> </w:t>
      </w:r>
      <w:r>
        <w:rPr>
          <w:i/>
        </w:rPr>
        <w:t>giving</w:t>
      </w:r>
      <w:r>
        <w:rPr>
          <w:i/>
          <w:spacing w:val="-3"/>
        </w:rPr>
        <w:t xml:space="preserve"> </w:t>
      </w:r>
      <w:r>
        <w:rPr>
          <w:i/>
        </w:rPr>
        <w:t>notice</w:t>
      </w:r>
      <w:r>
        <w:rPr>
          <w:i/>
          <w:spacing w:val="-3"/>
        </w:rPr>
        <w:t xml:space="preserve"> </w:t>
      </w:r>
      <w:r>
        <w:rPr>
          <w:i/>
        </w:rPr>
        <w:t>in</w:t>
      </w:r>
      <w:r>
        <w:rPr>
          <w:i/>
          <w:spacing w:val="-3"/>
        </w:rPr>
        <w:t xml:space="preserve"> </w:t>
      </w:r>
      <w:r>
        <w:rPr>
          <w:i/>
        </w:rPr>
        <w:t>the</w:t>
      </w:r>
      <w:r>
        <w:rPr>
          <w:i/>
          <w:spacing w:val="-3"/>
        </w:rPr>
        <w:t xml:space="preserve"> </w:t>
      </w:r>
      <w:r>
        <w:rPr>
          <w:i/>
        </w:rPr>
        <w:t>prescribed</w:t>
      </w:r>
      <w:r>
        <w:rPr>
          <w:i/>
          <w:spacing w:val="-3"/>
        </w:rPr>
        <w:t xml:space="preserve"> </w:t>
      </w:r>
      <w:r>
        <w:rPr>
          <w:i/>
        </w:rPr>
        <w:t>form</w:t>
      </w:r>
      <w:r>
        <w:rPr>
          <w:i/>
          <w:spacing w:val="-3"/>
        </w:rPr>
        <w:t xml:space="preserve"> </w:t>
      </w:r>
      <w:r>
        <w:rPr>
          <w:i/>
        </w:rPr>
        <w:t>to</w:t>
      </w:r>
      <w:r>
        <w:rPr>
          <w:i/>
          <w:spacing w:val="-3"/>
        </w:rPr>
        <w:t xml:space="preserve"> </w:t>
      </w:r>
      <w:r>
        <w:rPr>
          <w:i/>
        </w:rPr>
        <w:t>the</w:t>
      </w:r>
      <w:r>
        <w:rPr>
          <w:i/>
          <w:spacing w:val="-3"/>
        </w:rPr>
        <w:t xml:space="preserve"> </w:t>
      </w:r>
      <w:r>
        <w:rPr>
          <w:i/>
        </w:rPr>
        <w:t>Registrar</w:t>
      </w:r>
      <w:r>
        <w:rPr>
          <w:i/>
          <w:spacing w:val="-3"/>
        </w:rPr>
        <w:t xml:space="preserve"> </w:t>
      </w:r>
      <w:r>
        <w:rPr>
          <w:i/>
        </w:rPr>
        <w:t>of</w:t>
      </w:r>
      <w:r>
        <w:rPr>
          <w:i/>
          <w:spacing w:val="-3"/>
        </w:rPr>
        <w:t xml:space="preserve"> </w:t>
      </w:r>
      <w:r>
        <w:rPr>
          <w:i/>
        </w:rPr>
        <w:t>Copyrights</w:t>
      </w:r>
      <w:r>
        <w:rPr>
          <w:i/>
          <w:spacing w:val="-3"/>
        </w:rPr>
        <w:t xml:space="preserve"> </w:t>
      </w:r>
      <w:r>
        <w:rPr>
          <w:i/>
        </w:rPr>
        <w:t>or</w:t>
      </w:r>
      <w:r>
        <w:rPr>
          <w:i/>
          <w:spacing w:val="-3"/>
        </w:rPr>
        <w:t xml:space="preserve"> </w:t>
      </w:r>
      <w:r>
        <w:rPr>
          <w:i/>
        </w:rPr>
        <w:t>by</w:t>
      </w:r>
      <w:r>
        <w:rPr>
          <w:i/>
          <w:spacing w:val="-3"/>
        </w:rPr>
        <w:t xml:space="preserve"> </w:t>
      </w:r>
      <w:r>
        <w:rPr>
          <w:i/>
        </w:rPr>
        <w:t>way of public notice and thereupon such rights shall, subject to the provisions of sub-section (3), cease to exist from the date of the notice.</w:t>
      </w:r>
    </w:p>
    <w:p w14:paraId="7053B958" w14:textId="77777777" w:rsidR="00C3386C" w:rsidRDefault="00C3386C">
      <w:pPr>
        <w:pStyle w:val="BodyText"/>
        <w:ind w:right="103"/>
      </w:pPr>
    </w:p>
    <w:p w14:paraId="53E0850B" w14:textId="5EB2116F" w:rsidR="00FE112F" w:rsidRDefault="00020FB4">
      <w:pPr>
        <w:pStyle w:val="BodyText"/>
        <w:ind w:right="103"/>
      </w:pPr>
      <w:r>
        <w:t>Section 21 allows an author to voluntarily release all or part of their copyright by giving formal</w:t>
      </w:r>
      <w:r>
        <w:rPr>
          <w:spacing w:val="-3"/>
        </w:rPr>
        <w:t xml:space="preserve"> </w:t>
      </w:r>
      <w:r>
        <w:t>notice</w:t>
      </w:r>
      <w:r>
        <w:rPr>
          <w:spacing w:val="-3"/>
        </w:rPr>
        <w:t xml:space="preserve"> </w:t>
      </w:r>
      <w:r>
        <w:t>to</w:t>
      </w:r>
      <w:r>
        <w:rPr>
          <w:spacing w:val="-3"/>
        </w:rPr>
        <w:t xml:space="preserve"> </w:t>
      </w:r>
      <w:r>
        <w:t>the</w:t>
      </w:r>
      <w:r>
        <w:rPr>
          <w:spacing w:val="-3"/>
        </w:rPr>
        <w:t xml:space="preserve"> </w:t>
      </w:r>
      <w:r>
        <w:t>Registrar</w:t>
      </w:r>
      <w:r>
        <w:rPr>
          <w:spacing w:val="-3"/>
        </w:rPr>
        <w:t xml:space="preserve"> </w:t>
      </w:r>
      <w:r>
        <w:t>of</w:t>
      </w:r>
      <w:r>
        <w:rPr>
          <w:spacing w:val="-3"/>
        </w:rPr>
        <w:t xml:space="preserve"> </w:t>
      </w:r>
      <w:r>
        <w:t>Copyrights</w:t>
      </w:r>
      <w:r>
        <w:rPr>
          <w:spacing w:val="-3"/>
        </w:rPr>
        <w:t xml:space="preserve"> </w:t>
      </w:r>
      <w:r>
        <w:t>or</w:t>
      </w:r>
      <w:r>
        <w:rPr>
          <w:spacing w:val="-3"/>
        </w:rPr>
        <w:t xml:space="preserve"> </w:t>
      </w:r>
      <w:r>
        <w:t>through</w:t>
      </w:r>
      <w:r>
        <w:rPr>
          <w:spacing w:val="-3"/>
        </w:rPr>
        <w:t xml:space="preserve"> </w:t>
      </w:r>
      <w:r>
        <w:t>a</w:t>
      </w:r>
      <w:r>
        <w:rPr>
          <w:spacing w:val="-3"/>
        </w:rPr>
        <w:t xml:space="preserve"> </w:t>
      </w:r>
      <w:r>
        <w:t>public</w:t>
      </w:r>
      <w:r>
        <w:rPr>
          <w:spacing w:val="-3"/>
        </w:rPr>
        <w:t xml:space="preserve"> </w:t>
      </w:r>
      <w:r>
        <w:t>notice.</w:t>
      </w:r>
      <w:r>
        <w:rPr>
          <w:spacing w:val="-3"/>
        </w:rPr>
        <w:t xml:space="preserve"> </w:t>
      </w:r>
      <w:r>
        <w:t>From</w:t>
      </w:r>
      <w:r>
        <w:rPr>
          <w:spacing w:val="-3"/>
        </w:rPr>
        <w:t xml:space="preserve"> </w:t>
      </w:r>
      <w:r>
        <w:t>the</w:t>
      </w:r>
      <w:r>
        <w:rPr>
          <w:spacing w:val="-3"/>
        </w:rPr>
        <w:t xml:space="preserve"> </w:t>
      </w:r>
      <w:r>
        <w:t>date</w:t>
      </w:r>
      <w:r>
        <w:rPr>
          <w:spacing w:val="-3"/>
        </w:rPr>
        <w:t xml:space="preserve"> </w:t>
      </w:r>
      <w:r>
        <w:t xml:space="preserve">of notice, those rights cease to exist — effectively placing the work in the public domain voluntarily. Crucially, existing third-party rights (such as a </w:t>
      </w:r>
      <w:proofErr w:type="spellStart"/>
      <w:r>
        <w:t>licence</w:t>
      </w:r>
      <w:proofErr w:type="spellEnd"/>
      <w:r>
        <w:t xml:space="preserve"> already granted to a publisher) are not retrospectively affected. The Registrar must publish the notice in the Official Gazette and on the Copyright Office website within fourteen days, ensuring transparent and searchable public notice of the relinquishment.</w:t>
      </w:r>
    </w:p>
    <w:p w14:paraId="675CC85E" w14:textId="77777777" w:rsidR="00FE112F" w:rsidRDefault="00020FB4">
      <w:pPr>
        <w:pStyle w:val="Heading1"/>
        <w:numPr>
          <w:ilvl w:val="0"/>
          <w:numId w:val="6"/>
        </w:numPr>
        <w:tabs>
          <w:tab w:val="left" w:pos="329"/>
        </w:tabs>
        <w:spacing w:before="330"/>
      </w:pPr>
      <w:r>
        <w:rPr>
          <w:spacing w:val="-2"/>
        </w:rPr>
        <w:t>Conclusion</w:t>
      </w:r>
    </w:p>
    <w:p w14:paraId="6D7FA207" w14:textId="77777777" w:rsidR="00FE112F" w:rsidRDefault="00020FB4">
      <w:pPr>
        <w:pStyle w:val="BodyText"/>
        <w:ind w:right="54"/>
      </w:pPr>
      <w:r>
        <w:t>The provisions on assignment and transmission in the Copyright Act, 1957 create a framework</w:t>
      </w:r>
      <w:r>
        <w:rPr>
          <w:spacing w:val="-4"/>
        </w:rPr>
        <w:t xml:space="preserve"> </w:t>
      </w:r>
      <w:r>
        <w:t>that</w:t>
      </w:r>
      <w:r>
        <w:rPr>
          <w:spacing w:val="-4"/>
        </w:rPr>
        <w:t xml:space="preserve"> </w:t>
      </w:r>
      <w:r>
        <w:t>enables</w:t>
      </w:r>
      <w:r>
        <w:rPr>
          <w:spacing w:val="-4"/>
        </w:rPr>
        <w:t xml:space="preserve"> </w:t>
      </w:r>
      <w:r>
        <w:t>copyright</w:t>
      </w:r>
      <w:r>
        <w:rPr>
          <w:spacing w:val="-4"/>
        </w:rPr>
        <w:t xml:space="preserve"> </w:t>
      </w:r>
      <w:r>
        <w:t>to</w:t>
      </w:r>
      <w:r>
        <w:rPr>
          <w:spacing w:val="-4"/>
        </w:rPr>
        <w:t xml:space="preserve"> </w:t>
      </w:r>
      <w:r>
        <w:t>function</w:t>
      </w:r>
      <w:r>
        <w:rPr>
          <w:spacing w:val="-4"/>
        </w:rPr>
        <w:t xml:space="preserve"> </w:t>
      </w:r>
      <w:r>
        <w:t>as</w:t>
      </w:r>
      <w:r>
        <w:rPr>
          <w:spacing w:val="-4"/>
        </w:rPr>
        <w:t xml:space="preserve"> </w:t>
      </w:r>
      <w:r>
        <w:t>a</w:t>
      </w:r>
      <w:r>
        <w:rPr>
          <w:spacing w:val="-4"/>
        </w:rPr>
        <w:t xml:space="preserve"> </w:t>
      </w:r>
      <w:r>
        <w:t>commercially</w:t>
      </w:r>
      <w:r>
        <w:rPr>
          <w:spacing w:val="-4"/>
        </w:rPr>
        <w:t xml:space="preserve"> </w:t>
      </w:r>
      <w:r>
        <w:t>transactable</w:t>
      </w:r>
      <w:r>
        <w:rPr>
          <w:spacing w:val="-4"/>
        </w:rPr>
        <w:t xml:space="preserve"> </w:t>
      </w:r>
      <w:r>
        <w:t>asset</w:t>
      </w:r>
      <w:r>
        <w:rPr>
          <w:spacing w:val="-4"/>
        </w:rPr>
        <w:t xml:space="preserve"> </w:t>
      </w:r>
      <w:r>
        <w:t xml:space="preserve">while preserving essential protections for original creators. The formality requirements of Section 19, the default protections in </w:t>
      </w:r>
      <w:proofErr w:type="spellStart"/>
      <w:r>
        <w:t>favour</w:t>
      </w:r>
      <w:proofErr w:type="spellEnd"/>
      <w:r>
        <w:t xml:space="preserve"> of authors, the anti-hoarding remedy in Section 19A, and the relinquishment mechanism in Section 21 together ensure that the transfer of copyright rights is both commercially flexible and equitable to the authors who generate the underlying creative value.</w:t>
      </w:r>
    </w:p>
    <w:p w14:paraId="3A2E2890" w14:textId="77777777" w:rsidR="00BA3F54" w:rsidRDefault="00BA3F54">
      <w:pPr>
        <w:rPr>
          <w:b/>
        </w:rPr>
      </w:pPr>
      <w:r>
        <w:rPr>
          <w:b/>
        </w:rPr>
        <w:br w:type="page"/>
      </w:r>
    </w:p>
    <w:p w14:paraId="11D718DF" w14:textId="08E0FBF2" w:rsidR="00FE112F" w:rsidRDefault="00020FB4">
      <w:pPr>
        <w:spacing w:before="20"/>
        <w:ind w:left="7" w:right="7"/>
        <w:jc w:val="center"/>
        <w:rPr>
          <w:b/>
        </w:rPr>
      </w:pPr>
      <w:r>
        <w:rPr>
          <w:b/>
        </w:rPr>
        <w:lastRenderedPageBreak/>
        <w:t>Module</w:t>
      </w:r>
      <w:r>
        <w:rPr>
          <w:b/>
          <w:spacing w:val="-5"/>
        </w:rPr>
        <w:t xml:space="preserve"> </w:t>
      </w:r>
      <w:r>
        <w:rPr>
          <w:b/>
          <w:spacing w:val="-10"/>
        </w:rPr>
        <w:t>2</w:t>
      </w:r>
    </w:p>
    <w:p w14:paraId="03E1D6B7" w14:textId="77777777" w:rsidR="00FE112F" w:rsidRDefault="00020FB4">
      <w:pPr>
        <w:ind w:right="7"/>
        <w:jc w:val="center"/>
        <w:rPr>
          <w:b/>
        </w:rPr>
      </w:pPr>
      <w:r>
        <w:rPr>
          <w:b/>
        </w:rPr>
        <w:t>Chapter</w:t>
      </w:r>
      <w:r>
        <w:rPr>
          <w:b/>
          <w:spacing w:val="-6"/>
        </w:rPr>
        <w:t xml:space="preserve"> </w:t>
      </w:r>
      <w:r>
        <w:rPr>
          <w:b/>
        </w:rPr>
        <w:t>9:</w:t>
      </w:r>
      <w:r>
        <w:rPr>
          <w:b/>
          <w:spacing w:val="-6"/>
        </w:rPr>
        <w:t xml:space="preserve"> </w:t>
      </w:r>
      <w:r>
        <w:rPr>
          <w:b/>
        </w:rPr>
        <w:t>Copyright</w:t>
      </w:r>
      <w:r>
        <w:rPr>
          <w:b/>
          <w:spacing w:val="-6"/>
        </w:rPr>
        <w:t xml:space="preserve"> </w:t>
      </w:r>
      <w:r>
        <w:rPr>
          <w:b/>
        </w:rPr>
        <w:t>societies</w:t>
      </w:r>
      <w:r>
        <w:rPr>
          <w:b/>
          <w:spacing w:val="-5"/>
        </w:rPr>
        <w:t xml:space="preserve"> </w:t>
      </w:r>
      <w:r>
        <w:rPr>
          <w:b/>
        </w:rPr>
        <w:t>and</w:t>
      </w:r>
      <w:r>
        <w:rPr>
          <w:b/>
          <w:spacing w:val="-6"/>
        </w:rPr>
        <w:t xml:space="preserve"> </w:t>
      </w:r>
      <w:r>
        <w:rPr>
          <w:b/>
        </w:rPr>
        <w:t>recognition</w:t>
      </w:r>
      <w:r>
        <w:rPr>
          <w:b/>
          <w:spacing w:val="-6"/>
        </w:rPr>
        <w:t xml:space="preserve"> </w:t>
      </w:r>
      <w:r>
        <w:rPr>
          <w:b/>
        </w:rPr>
        <w:t>of</w:t>
      </w:r>
      <w:r>
        <w:rPr>
          <w:b/>
          <w:spacing w:val="-6"/>
        </w:rPr>
        <w:t xml:space="preserve"> </w:t>
      </w:r>
      <w:r>
        <w:rPr>
          <w:b/>
        </w:rPr>
        <w:t>international</w:t>
      </w:r>
      <w:r>
        <w:rPr>
          <w:b/>
          <w:spacing w:val="-5"/>
        </w:rPr>
        <w:t xml:space="preserve"> </w:t>
      </w:r>
      <w:r>
        <w:rPr>
          <w:b/>
          <w:spacing w:val="-2"/>
        </w:rPr>
        <w:t>copyright</w:t>
      </w:r>
    </w:p>
    <w:p w14:paraId="09F6EAB3" w14:textId="77777777" w:rsidR="00FE112F" w:rsidRDefault="00020FB4">
      <w:pPr>
        <w:pStyle w:val="ListParagraph"/>
        <w:numPr>
          <w:ilvl w:val="0"/>
          <w:numId w:val="5"/>
        </w:numPr>
        <w:tabs>
          <w:tab w:val="left" w:pos="356"/>
        </w:tabs>
        <w:ind w:left="356" w:hanging="307"/>
        <w:rPr>
          <w:b/>
        </w:rPr>
      </w:pPr>
      <w:r>
        <w:rPr>
          <w:b/>
        </w:rPr>
        <w:t>Copyright</w:t>
      </w:r>
      <w:r>
        <w:rPr>
          <w:b/>
          <w:spacing w:val="-8"/>
        </w:rPr>
        <w:t xml:space="preserve"> </w:t>
      </w:r>
      <w:r>
        <w:rPr>
          <w:b/>
          <w:spacing w:val="-2"/>
        </w:rPr>
        <w:t>societies</w:t>
      </w:r>
    </w:p>
    <w:p w14:paraId="60967BB0" w14:textId="77777777" w:rsidR="00FE112F" w:rsidRDefault="00020FB4">
      <w:pPr>
        <w:pStyle w:val="BodyText"/>
      </w:pPr>
      <w:r>
        <w:t xml:space="preserve">A copyright society is a registered collective </w:t>
      </w:r>
      <w:proofErr w:type="spellStart"/>
      <w:r>
        <w:t>organisation</w:t>
      </w:r>
      <w:proofErr w:type="spellEnd"/>
      <w:r>
        <w:t xml:space="preserve"> </w:t>
      </w:r>
      <w:proofErr w:type="spellStart"/>
      <w:r>
        <w:t>authorised</w:t>
      </w:r>
      <w:proofErr w:type="spellEnd"/>
      <w:r>
        <w:t xml:space="preserve"> to administer copyright</w:t>
      </w:r>
      <w:r>
        <w:rPr>
          <w:spacing w:val="-3"/>
        </w:rPr>
        <w:t xml:space="preserve"> </w:t>
      </w:r>
      <w:r>
        <w:t>on</w:t>
      </w:r>
      <w:r>
        <w:rPr>
          <w:spacing w:val="-3"/>
        </w:rPr>
        <w:t xml:space="preserve"> </w:t>
      </w:r>
      <w:r>
        <w:t>behalf</w:t>
      </w:r>
      <w:r>
        <w:rPr>
          <w:spacing w:val="-3"/>
        </w:rPr>
        <w:t xml:space="preserve"> </w:t>
      </w:r>
      <w:r>
        <w:t>of</w:t>
      </w:r>
      <w:r>
        <w:rPr>
          <w:spacing w:val="-3"/>
        </w:rPr>
        <w:t xml:space="preserve"> </w:t>
      </w:r>
      <w:r>
        <w:t>its</w:t>
      </w:r>
      <w:r>
        <w:rPr>
          <w:spacing w:val="-3"/>
        </w:rPr>
        <w:t xml:space="preserve"> </w:t>
      </w:r>
      <w:r>
        <w:t>members.</w:t>
      </w:r>
      <w:r>
        <w:rPr>
          <w:spacing w:val="-3"/>
        </w:rPr>
        <w:t xml:space="preserve"> </w:t>
      </w:r>
      <w:r>
        <w:t>The</w:t>
      </w:r>
      <w:r>
        <w:rPr>
          <w:spacing w:val="-3"/>
        </w:rPr>
        <w:t xml:space="preserve"> </w:t>
      </w:r>
      <w:r>
        <w:t>institution</w:t>
      </w:r>
      <w:r>
        <w:rPr>
          <w:spacing w:val="-3"/>
        </w:rPr>
        <w:t xml:space="preserve"> </w:t>
      </w:r>
      <w:r>
        <w:t>is</w:t>
      </w:r>
      <w:r>
        <w:rPr>
          <w:spacing w:val="-3"/>
        </w:rPr>
        <w:t xml:space="preserve"> </w:t>
      </w:r>
      <w:r>
        <w:t>governed</w:t>
      </w:r>
      <w:r>
        <w:rPr>
          <w:spacing w:val="-3"/>
        </w:rPr>
        <w:t xml:space="preserve"> </w:t>
      </w:r>
      <w:r>
        <w:t>by</w:t>
      </w:r>
      <w:r>
        <w:rPr>
          <w:spacing w:val="-3"/>
        </w:rPr>
        <w:t xml:space="preserve"> </w:t>
      </w:r>
      <w:r>
        <w:t>Sections</w:t>
      </w:r>
      <w:r>
        <w:rPr>
          <w:spacing w:val="-3"/>
        </w:rPr>
        <w:t xml:space="preserve"> </w:t>
      </w:r>
      <w:r>
        <w:t>33</w:t>
      </w:r>
      <w:r>
        <w:rPr>
          <w:spacing w:val="-3"/>
        </w:rPr>
        <w:t xml:space="preserve"> </w:t>
      </w:r>
      <w:r>
        <w:t>to</w:t>
      </w:r>
      <w:r>
        <w:rPr>
          <w:spacing w:val="-3"/>
        </w:rPr>
        <w:t xml:space="preserve"> </w:t>
      </w:r>
      <w:r>
        <w:t>36A</w:t>
      </w:r>
      <w:r>
        <w:rPr>
          <w:spacing w:val="-3"/>
        </w:rPr>
        <w:t xml:space="preserve"> </w:t>
      </w:r>
      <w:r>
        <w:t xml:space="preserve">of the Copyright Act, 1957. These societies function as intermediaries between copyright owners and users — simplifying the licensing process and ensuring fair, timely remuneration for creators across the full range of users who exploit their works </w:t>
      </w:r>
      <w:r>
        <w:rPr>
          <w:spacing w:val="-2"/>
        </w:rPr>
        <w:t>commercially.</w:t>
      </w:r>
    </w:p>
    <w:p w14:paraId="081404A7" w14:textId="77777777" w:rsidR="00FE112F" w:rsidRDefault="00020FB4">
      <w:pPr>
        <w:pStyle w:val="Heading1"/>
      </w:pPr>
      <w:r>
        <w:t>Bare</w:t>
      </w:r>
      <w:r>
        <w:rPr>
          <w:spacing w:val="-3"/>
        </w:rPr>
        <w:t xml:space="preserve"> </w:t>
      </w:r>
      <w:r>
        <w:t>act</w:t>
      </w:r>
      <w:r>
        <w:rPr>
          <w:spacing w:val="-3"/>
        </w:rPr>
        <w:t xml:space="preserve"> </w:t>
      </w:r>
      <w:r>
        <w:t>–</w:t>
      </w:r>
      <w:r>
        <w:rPr>
          <w:spacing w:val="-3"/>
        </w:rPr>
        <w:t xml:space="preserve"> </w:t>
      </w:r>
      <w:r>
        <w:t>Section</w:t>
      </w:r>
      <w:r>
        <w:rPr>
          <w:spacing w:val="-3"/>
        </w:rPr>
        <w:t xml:space="preserve"> </w:t>
      </w:r>
      <w:r>
        <w:t>33,</w:t>
      </w:r>
      <w:r>
        <w:rPr>
          <w:spacing w:val="-3"/>
        </w:rPr>
        <w:t xml:space="preserve"> </w:t>
      </w:r>
      <w:r>
        <w:t>Copyright</w:t>
      </w:r>
      <w:r>
        <w:rPr>
          <w:spacing w:val="-3"/>
        </w:rPr>
        <w:t xml:space="preserve"> </w:t>
      </w:r>
      <w:r>
        <w:t>Act,</w:t>
      </w:r>
      <w:r>
        <w:rPr>
          <w:spacing w:val="-3"/>
        </w:rPr>
        <w:t xml:space="preserve"> </w:t>
      </w:r>
      <w:r>
        <w:rPr>
          <w:spacing w:val="-4"/>
        </w:rPr>
        <w:t>1957</w:t>
      </w:r>
    </w:p>
    <w:p w14:paraId="03033BDC" w14:textId="24701B19" w:rsidR="00FE112F" w:rsidRDefault="00020FB4">
      <w:pPr>
        <w:spacing w:before="30"/>
        <w:ind w:left="49" w:right="166"/>
        <w:rPr>
          <w:i/>
        </w:rPr>
      </w:pPr>
      <w:r>
        <w:rPr>
          <w:i/>
        </w:rPr>
        <w:t xml:space="preserve">No person or association of persons shall, after coming into force of the Copyright (Amendment) Act, 1994, commence or carry on the business of issuing or granting </w:t>
      </w:r>
      <w:proofErr w:type="spellStart"/>
      <w:r>
        <w:rPr>
          <w:i/>
        </w:rPr>
        <w:t>licences</w:t>
      </w:r>
      <w:proofErr w:type="spellEnd"/>
      <w:r>
        <w:rPr>
          <w:i/>
        </w:rPr>
        <w:t xml:space="preserve"> in respect of any work in which copyright subsists or in respect of any other rights</w:t>
      </w:r>
      <w:r>
        <w:rPr>
          <w:i/>
          <w:spacing w:val="-4"/>
        </w:rPr>
        <w:t xml:space="preserve"> </w:t>
      </w:r>
      <w:r>
        <w:rPr>
          <w:i/>
        </w:rPr>
        <w:t>conferred</w:t>
      </w:r>
      <w:r>
        <w:rPr>
          <w:i/>
          <w:spacing w:val="-4"/>
        </w:rPr>
        <w:t xml:space="preserve"> </w:t>
      </w:r>
      <w:r>
        <w:rPr>
          <w:i/>
        </w:rPr>
        <w:t>by</w:t>
      </w:r>
      <w:r>
        <w:rPr>
          <w:i/>
          <w:spacing w:val="-4"/>
        </w:rPr>
        <w:t xml:space="preserve"> </w:t>
      </w:r>
      <w:r>
        <w:rPr>
          <w:i/>
        </w:rPr>
        <w:t>this</w:t>
      </w:r>
      <w:r>
        <w:rPr>
          <w:i/>
          <w:spacing w:val="-4"/>
        </w:rPr>
        <w:t xml:space="preserve"> </w:t>
      </w:r>
      <w:r>
        <w:rPr>
          <w:i/>
        </w:rPr>
        <w:t>Act</w:t>
      </w:r>
      <w:r>
        <w:rPr>
          <w:i/>
          <w:spacing w:val="-4"/>
        </w:rPr>
        <w:t xml:space="preserve"> </w:t>
      </w:r>
      <w:r>
        <w:rPr>
          <w:i/>
        </w:rPr>
        <w:t>except</w:t>
      </w:r>
      <w:r>
        <w:rPr>
          <w:i/>
          <w:spacing w:val="-4"/>
        </w:rPr>
        <w:t xml:space="preserve"> </w:t>
      </w:r>
      <w:r>
        <w:rPr>
          <w:i/>
        </w:rPr>
        <w:t>under</w:t>
      </w:r>
      <w:r>
        <w:rPr>
          <w:i/>
          <w:spacing w:val="-4"/>
        </w:rPr>
        <w:t xml:space="preserve"> </w:t>
      </w:r>
      <w:r>
        <w:rPr>
          <w:i/>
        </w:rPr>
        <w:t>or</w:t>
      </w:r>
      <w:r>
        <w:rPr>
          <w:i/>
          <w:spacing w:val="-4"/>
        </w:rPr>
        <w:t xml:space="preserve"> </w:t>
      </w:r>
      <w:r>
        <w:rPr>
          <w:i/>
        </w:rPr>
        <w:t>in</w:t>
      </w:r>
      <w:r>
        <w:rPr>
          <w:i/>
          <w:spacing w:val="-4"/>
        </w:rPr>
        <w:t xml:space="preserve"> </w:t>
      </w:r>
      <w:r>
        <w:rPr>
          <w:i/>
        </w:rPr>
        <w:t>accordance</w:t>
      </w:r>
      <w:r>
        <w:rPr>
          <w:i/>
          <w:spacing w:val="-4"/>
        </w:rPr>
        <w:t xml:space="preserve"> </w:t>
      </w:r>
      <w:r>
        <w:rPr>
          <w:i/>
        </w:rPr>
        <w:t>with</w:t>
      </w:r>
      <w:r>
        <w:rPr>
          <w:i/>
          <w:spacing w:val="-4"/>
        </w:rPr>
        <w:t xml:space="preserve"> </w:t>
      </w:r>
      <w:r>
        <w:rPr>
          <w:i/>
        </w:rPr>
        <w:t>the</w:t>
      </w:r>
      <w:r>
        <w:rPr>
          <w:i/>
          <w:spacing w:val="-4"/>
        </w:rPr>
        <w:t xml:space="preserve"> </w:t>
      </w:r>
      <w:r>
        <w:rPr>
          <w:i/>
        </w:rPr>
        <w:t>registration</w:t>
      </w:r>
      <w:r>
        <w:rPr>
          <w:i/>
          <w:spacing w:val="-4"/>
        </w:rPr>
        <w:t xml:space="preserve"> </w:t>
      </w:r>
      <w:r>
        <w:rPr>
          <w:i/>
        </w:rPr>
        <w:t>granted under this section. An owner of copyright shall, in his individual capacity, continue to have the right to grant licenses in respect of his own works consistent with his obligations as a member of the registered copyright society.</w:t>
      </w:r>
    </w:p>
    <w:p w14:paraId="33AD5D64" w14:textId="77777777" w:rsidR="00D72EB4" w:rsidRDefault="00D72EB4">
      <w:pPr>
        <w:pStyle w:val="BodyText"/>
        <w:ind w:right="166"/>
      </w:pPr>
    </w:p>
    <w:p w14:paraId="2E1C1B73" w14:textId="2369FA20" w:rsidR="00FE112F" w:rsidRDefault="00020FB4">
      <w:pPr>
        <w:pStyle w:val="BodyText"/>
        <w:ind w:right="166"/>
      </w:pPr>
      <w:r>
        <w:t xml:space="preserve">Section 33 creates the exclusive framework for collective licensing of copyright: only registered copyright societies may carry on the business of issuing licenses on behalf of multiple rights holders. Individual authors retain the right to </w:t>
      </w:r>
      <w:proofErr w:type="spellStart"/>
      <w:r>
        <w:t>licence</w:t>
      </w:r>
      <w:proofErr w:type="spellEnd"/>
      <w:r>
        <w:t xml:space="preserve"> their own works, but must do so consistently with their membership obligations. The 2012 Amendment strengthened this by requiring that the business of licensing literary, dramatic, musical, and</w:t>
      </w:r>
      <w:r>
        <w:rPr>
          <w:spacing w:val="-4"/>
        </w:rPr>
        <w:t xml:space="preserve"> </w:t>
      </w:r>
      <w:r>
        <w:t>artistic</w:t>
      </w:r>
      <w:r>
        <w:rPr>
          <w:spacing w:val="-4"/>
        </w:rPr>
        <w:t xml:space="preserve"> </w:t>
      </w:r>
      <w:r>
        <w:t>works</w:t>
      </w:r>
      <w:r>
        <w:rPr>
          <w:spacing w:val="-4"/>
        </w:rPr>
        <w:t xml:space="preserve"> </w:t>
      </w:r>
      <w:r>
        <w:t>incorporated</w:t>
      </w:r>
      <w:r>
        <w:rPr>
          <w:spacing w:val="-4"/>
        </w:rPr>
        <w:t xml:space="preserve"> </w:t>
      </w:r>
      <w:r>
        <w:t>in</w:t>
      </w:r>
      <w:r>
        <w:rPr>
          <w:spacing w:val="-4"/>
        </w:rPr>
        <w:t xml:space="preserve"> </w:t>
      </w:r>
      <w:r>
        <w:t>films</w:t>
      </w:r>
      <w:r>
        <w:rPr>
          <w:spacing w:val="-4"/>
        </w:rPr>
        <w:t xml:space="preserve"> </w:t>
      </w:r>
      <w:r>
        <w:t>or</w:t>
      </w:r>
      <w:r>
        <w:rPr>
          <w:spacing w:val="-4"/>
        </w:rPr>
        <w:t xml:space="preserve"> </w:t>
      </w:r>
      <w:r>
        <w:t>sound</w:t>
      </w:r>
      <w:r>
        <w:rPr>
          <w:spacing w:val="-4"/>
        </w:rPr>
        <w:t xml:space="preserve"> </w:t>
      </w:r>
      <w:r>
        <w:t>recordings</w:t>
      </w:r>
      <w:r>
        <w:rPr>
          <w:spacing w:val="-4"/>
        </w:rPr>
        <w:t xml:space="preserve"> </w:t>
      </w:r>
      <w:r>
        <w:t>be</w:t>
      </w:r>
      <w:r>
        <w:rPr>
          <w:spacing w:val="-4"/>
        </w:rPr>
        <w:t xml:space="preserve"> </w:t>
      </w:r>
      <w:r>
        <w:t>carried</w:t>
      </w:r>
      <w:r>
        <w:rPr>
          <w:spacing w:val="-4"/>
        </w:rPr>
        <w:t xml:space="preserve"> </w:t>
      </w:r>
      <w:r>
        <w:t>out</w:t>
      </w:r>
      <w:r>
        <w:rPr>
          <w:spacing w:val="-4"/>
        </w:rPr>
        <w:t xml:space="preserve"> </w:t>
      </w:r>
      <w:r>
        <w:t>only</w:t>
      </w:r>
      <w:r>
        <w:rPr>
          <w:spacing w:val="-4"/>
        </w:rPr>
        <w:t xml:space="preserve"> </w:t>
      </w:r>
      <w:r>
        <w:t>through duly registered copyright societies.</w:t>
      </w:r>
    </w:p>
    <w:p w14:paraId="0755CAEC" w14:textId="77777777" w:rsidR="00FE112F" w:rsidRDefault="00020FB4">
      <w:pPr>
        <w:pStyle w:val="Heading1"/>
      </w:pPr>
      <w:r>
        <w:t>Functions</w:t>
      </w:r>
      <w:r>
        <w:rPr>
          <w:spacing w:val="-6"/>
        </w:rPr>
        <w:t xml:space="preserve"> </w:t>
      </w:r>
      <w:r>
        <w:t>of</w:t>
      </w:r>
      <w:r>
        <w:rPr>
          <w:spacing w:val="-5"/>
        </w:rPr>
        <w:t xml:space="preserve"> </w:t>
      </w:r>
      <w:r>
        <w:t>copyright</w:t>
      </w:r>
      <w:r>
        <w:rPr>
          <w:spacing w:val="-5"/>
        </w:rPr>
        <w:t xml:space="preserve"> </w:t>
      </w:r>
      <w:r>
        <w:rPr>
          <w:spacing w:val="-2"/>
        </w:rPr>
        <w:t>societies</w:t>
      </w:r>
    </w:p>
    <w:p w14:paraId="01567670" w14:textId="4A93DE87" w:rsidR="00FE112F" w:rsidRDefault="00020FB4">
      <w:pPr>
        <w:pStyle w:val="BodyText"/>
        <w:ind w:right="54"/>
      </w:pPr>
      <w:r>
        <w:t>Copyright</w:t>
      </w:r>
      <w:r>
        <w:rPr>
          <w:spacing w:val="-5"/>
        </w:rPr>
        <w:t xml:space="preserve"> </w:t>
      </w:r>
      <w:r>
        <w:t>societies</w:t>
      </w:r>
      <w:r>
        <w:rPr>
          <w:spacing w:val="-5"/>
        </w:rPr>
        <w:t xml:space="preserve"> </w:t>
      </w:r>
      <w:r>
        <w:t>collect</w:t>
      </w:r>
      <w:r>
        <w:rPr>
          <w:spacing w:val="-5"/>
        </w:rPr>
        <w:t xml:space="preserve"> </w:t>
      </w:r>
      <w:r>
        <w:t>royalties</w:t>
      </w:r>
      <w:r>
        <w:rPr>
          <w:spacing w:val="-5"/>
        </w:rPr>
        <w:t xml:space="preserve"> </w:t>
      </w:r>
      <w:r>
        <w:t>from</w:t>
      </w:r>
      <w:r>
        <w:rPr>
          <w:spacing w:val="-5"/>
        </w:rPr>
        <w:t xml:space="preserve"> </w:t>
      </w:r>
      <w:r>
        <w:t>users</w:t>
      </w:r>
      <w:r>
        <w:rPr>
          <w:spacing w:val="-5"/>
        </w:rPr>
        <w:t xml:space="preserve"> </w:t>
      </w:r>
      <w:r>
        <w:t>—</w:t>
      </w:r>
      <w:r>
        <w:rPr>
          <w:spacing w:val="-5"/>
        </w:rPr>
        <w:t xml:space="preserve"> </w:t>
      </w:r>
      <w:r>
        <w:t>broadcasters,</w:t>
      </w:r>
      <w:r>
        <w:rPr>
          <w:spacing w:val="-5"/>
        </w:rPr>
        <w:t xml:space="preserve"> </w:t>
      </w:r>
      <w:r>
        <w:t>hotels,</w:t>
      </w:r>
      <w:r>
        <w:rPr>
          <w:spacing w:val="-5"/>
        </w:rPr>
        <w:t xml:space="preserve"> </w:t>
      </w:r>
      <w:r>
        <w:t>event</w:t>
      </w:r>
      <w:r>
        <w:rPr>
          <w:spacing w:val="-5"/>
        </w:rPr>
        <w:t xml:space="preserve"> </w:t>
      </w:r>
      <w:r>
        <w:t xml:space="preserve">organizers, streaming services — on behalf of their members; issue licenses for the use of copyrighted works; monitor use and </w:t>
      </w:r>
      <w:proofErr w:type="gramStart"/>
      <w:r>
        <w:t>take action</w:t>
      </w:r>
      <w:proofErr w:type="gramEnd"/>
      <w:r>
        <w:t xml:space="preserve"> against infringement; distribute collected royalties to rights holders after deducting administrative expenses; and represent the collective interests of members in legal and commercial matters.</w:t>
      </w:r>
    </w:p>
    <w:p w14:paraId="6D0A4ABA" w14:textId="77777777" w:rsidR="00FE112F" w:rsidRDefault="00020FB4">
      <w:pPr>
        <w:pStyle w:val="Heading1"/>
      </w:pPr>
      <w:r>
        <w:t>Principal</w:t>
      </w:r>
      <w:r>
        <w:rPr>
          <w:spacing w:val="-6"/>
        </w:rPr>
        <w:t xml:space="preserve"> </w:t>
      </w:r>
      <w:r>
        <w:t>copyright</w:t>
      </w:r>
      <w:r>
        <w:rPr>
          <w:spacing w:val="-6"/>
        </w:rPr>
        <w:t xml:space="preserve"> </w:t>
      </w:r>
      <w:r>
        <w:t>societies</w:t>
      </w:r>
      <w:r>
        <w:rPr>
          <w:spacing w:val="-6"/>
        </w:rPr>
        <w:t xml:space="preserve"> </w:t>
      </w:r>
      <w:r>
        <w:t>in</w:t>
      </w:r>
      <w:r>
        <w:rPr>
          <w:spacing w:val="-6"/>
        </w:rPr>
        <w:t xml:space="preserve"> </w:t>
      </w:r>
      <w:r>
        <w:rPr>
          <w:spacing w:val="-2"/>
        </w:rPr>
        <w:t>India</w:t>
      </w:r>
    </w:p>
    <w:p w14:paraId="3EE1A993" w14:textId="77777777" w:rsidR="00FE112F" w:rsidRDefault="00020FB4">
      <w:pPr>
        <w:pStyle w:val="BodyText"/>
        <w:ind w:right="79"/>
      </w:pPr>
      <w:r>
        <w:t>The Indian Performing Right Society Ltd. (IPRS) administers the rights of composers, lyricists, and music publishers. The Recorded Music Performance Ltd. (RMPL) administers</w:t>
      </w:r>
      <w:r>
        <w:rPr>
          <w:spacing w:val="-4"/>
        </w:rPr>
        <w:t xml:space="preserve"> </w:t>
      </w:r>
      <w:r>
        <w:t>rights</w:t>
      </w:r>
      <w:r>
        <w:rPr>
          <w:spacing w:val="-4"/>
        </w:rPr>
        <w:t xml:space="preserve"> </w:t>
      </w:r>
      <w:r>
        <w:t>in</w:t>
      </w:r>
      <w:r>
        <w:rPr>
          <w:spacing w:val="-4"/>
        </w:rPr>
        <w:t xml:space="preserve"> </w:t>
      </w:r>
      <w:r>
        <w:t>sound</w:t>
      </w:r>
      <w:r>
        <w:rPr>
          <w:spacing w:val="-4"/>
        </w:rPr>
        <w:t xml:space="preserve"> </w:t>
      </w:r>
      <w:r>
        <w:t>recordings.</w:t>
      </w:r>
      <w:r>
        <w:rPr>
          <w:spacing w:val="-4"/>
        </w:rPr>
        <w:t xml:space="preserve"> </w:t>
      </w:r>
      <w:r>
        <w:t>Both</w:t>
      </w:r>
      <w:r>
        <w:rPr>
          <w:spacing w:val="-4"/>
        </w:rPr>
        <w:t xml:space="preserve"> </w:t>
      </w:r>
      <w:r>
        <w:t>societies</w:t>
      </w:r>
      <w:r>
        <w:rPr>
          <w:spacing w:val="-4"/>
        </w:rPr>
        <w:t xml:space="preserve"> </w:t>
      </w:r>
      <w:r>
        <w:t>operate</w:t>
      </w:r>
      <w:r>
        <w:rPr>
          <w:spacing w:val="-4"/>
        </w:rPr>
        <w:t xml:space="preserve"> </w:t>
      </w:r>
      <w:r>
        <w:t>under</w:t>
      </w:r>
      <w:r>
        <w:rPr>
          <w:spacing w:val="-4"/>
        </w:rPr>
        <w:t xml:space="preserve"> </w:t>
      </w:r>
      <w:r>
        <w:t>the</w:t>
      </w:r>
      <w:r>
        <w:rPr>
          <w:spacing w:val="-4"/>
        </w:rPr>
        <w:t xml:space="preserve"> </w:t>
      </w:r>
      <w:r>
        <w:t>registration</w:t>
      </w:r>
      <w:r>
        <w:rPr>
          <w:spacing w:val="-4"/>
        </w:rPr>
        <w:t xml:space="preserve"> </w:t>
      </w:r>
      <w:r>
        <w:t>and oversight framework of the Act.</w:t>
      </w:r>
    </w:p>
    <w:p w14:paraId="72332FE9" w14:textId="77777777" w:rsidR="00FE112F" w:rsidRDefault="00020FB4">
      <w:pPr>
        <w:pStyle w:val="Heading1"/>
      </w:pPr>
      <w:r>
        <w:t>Bare</w:t>
      </w:r>
      <w:r>
        <w:rPr>
          <w:spacing w:val="-3"/>
        </w:rPr>
        <w:t xml:space="preserve"> </w:t>
      </w:r>
      <w:r>
        <w:t>act</w:t>
      </w:r>
      <w:r>
        <w:rPr>
          <w:spacing w:val="-3"/>
        </w:rPr>
        <w:t xml:space="preserve"> </w:t>
      </w:r>
      <w:r>
        <w:t>–</w:t>
      </w:r>
      <w:r>
        <w:rPr>
          <w:spacing w:val="-3"/>
        </w:rPr>
        <w:t xml:space="preserve"> </w:t>
      </w:r>
      <w:r>
        <w:t>Section</w:t>
      </w:r>
      <w:r>
        <w:rPr>
          <w:spacing w:val="-3"/>
        </w:rPr>
        <w:t xml:space="preserve"> </w:t>
      </w:r>
      <w:r>
        <w:t>33A,</w:t>
      </w:r>
      <w:r>
        <w:rPr>
          <w:spacing w:val="-3"/>
        </w:rPr>
        <w:t xml:space="preserve"> </w:t>
      </w:r>
      <w:r>
        <w:t>Copyright</w:t>
      </w:r>
      <w:r>
        <w:rPr>
          <w:spacing w:val="-3"/>
        </w:rPr>
        <w:t xml:space="preserve"> </w:t>
      </w:r>
      <w:r>
        <w:t>Act,</w:t>
      </w:r>
      <w:r>
        <w:rPr>
          <w:spacing w:val="-3"/>
        </w:rPr>
        <w:t xml:space="preserve"> </w:t>
      </w:r>
      <w:r>
        <w:rPr>
          <w:spacing w:val="-4"/>
        </w:rPr>
        <w:t>1957</w:t>
      </w:r>
    </w:p>
    <w:p w14:paraId="30C1F0BC" w14:textId="77777777" w:rsidR="00FE112F" w:rsidRDefault="00020FB4">
      <w:pPr>
        <w:spacing w:before="30"/>
        <w:ind w:left="49" w:right="106"/>
        <w:rPr>
          <w:i/>
        </w:rPr>
      </w:pPr>
      <w:r>
        <w:rPr>
          <w:i/>
        </w:rPr>
        <w:t>Every copyright society shall publish its tariff scheme in such manner as may be prescribed. Any person who is aggrieved by the tariff scheme may appeal to the Appellate Board and the Board may, if satisfied after holding such inquiry as it may consider</w:t>
      </w:r>
      <w:r>
        <w:rPr>
          <w:i/>
          <w:spacing w:val="-4"/>
        </w:rPr>
        <w:t xml:space="preserve"> </w:t>
      </w:r>
      <w:r>
        <w:rPr>
          <w:i/>
        </w:rPr>
        <w:t>necessary,</w:t>
      </w:r>
      <w:r>
        <w:rPr>
          <w:i/>
          <w:spacing w:val="-4"/>
        </w:rPr>
        <w:t xml:space="preserve"> </w:t>
      </w:r>
      <w:r>
        <w:rPr>
          <w:i/>
        </w:rPr>
        <w:t>make</w:t>
      </w:r>
      <w:r>
        <w:rPr>
          <w:i/>
          <w:spacing w:val="-4"/>
        </w:rPr>
        <w:t xml:space="preserve"> </w:t>
      </w:r>
      <w:r>
        <w:rPr>
          <w:i/>
        </w:rPr>
        <w:t>such</w:t>
      </w:r>
      <w:r>
        <w:rPr>
          <w:i/>
          <w:spacing w:val="-4"/>
        </w:rPr>
        <w:t xml:space="preserve"> </w:t>
      </w:r>
      <w:r>
        <w:rPr>
          <w:i/>
        </w:rPr>
        <w:t>orders</w:t>
      </w:r>
      <w:r>
        <w:rPr>
          <w:i/>
          <w:spacing w:val="-4"/>
        </w:rPr>
        <w:t xml:space="preserve"> </w:t>
      </w:r>
      <w:r>
        <w:rPr>
          <w:i/>
        </w:rPr>
        <w:t>as</w:t>
      </w:r>
      <w:r>
        <w:rPr>
          <w:i/>
          <w:spacing w:val="-4"/>
        </w:rPr>
        <w:t xml:space="preserve"> </w:t>
      </w:r>
      <w:r>
        <w:rPr>
          <w:i/>
        </w:rPr>
        <w:t>may</w:t>
      </w:r>
      <w:r>
        <w:rPr>
          <w:i/>
          <w:spacing w:val="-4"/>
        </w:rPr>
        <w:t xml:space="preserve"> </w:t>
      </w:r>
      <w:r>
        <w:rPr>
          <w:i/>
        </w:rPr>
        <w:t>be</w:t>
      </w:r>
      <w:r>
        <w:rPr>
          <w:i/>
          <w:spacing w:val="-4"/>
        </w:rPr>
        <w:t xml:space="preserve"> </w:t>
      </w:r>
      <w:r>
        <w:rPr>
          <w:i/>
        </w:rPr>
        <w:t>required</w:t>
      </w:r>
      <w:r>
        <w:rPr>
          <w:i/>
          <w:spacing w:val="-4"/>
        </w:rPr>
        <w:t xml:space="preserve"> </w:t>
      </w:r>
      <w:r>
        <w:rPr>
          <w:i/>
        </w:rPr>
        <w:t>to</w:t>
      </w:r>
      <w:r>
        <w:rPr>
          <w:i/>
          <w:spacing w:val="-4"/>
        </w:rPr>
        <w:t xml:space="preserve"> </w:t>
      </w:r>
      <w:r>
        <w:rPr>
          <w:i/>
        </w:rPr>
        <w:t>remove</w:t>
      </w:r>
      <w:r>
        <w:rPr>
          <w:i/>
          <w:spacing w:val="-4"/>
        </w:rPr>
        <w:t xml:space="preserve"> </w:t>
      </w:r>
      <w:r>
        <w:rPr>
          <w:i/>
        </w:rPr>
        <w:t>any</w:t>
      </w:r>
      <w:r>
        <w:rPr>
          <w:i/>
          <w:spacing w:val="-4"/>
        </w:rPr>
        <w:t xml:space="preserve"> </w:t>
      </w:r>
      <w:r>
        <w:rPr>
          <w:i/>
        </w:rPr>
        <w:t>unreasonable element, anomaly or inconsistency therein.</w:t>
      </w:r>
    </w:p>
    <w:p w14:paraId="074B425C" w14:textId="77777777" w:rsidR="00D72EB4" w:rsidRDefault="00D72EB4">
      <w:pPr>
        <w:pStyle w:val="BodyText"/>
        <w:spacing w:before="20"/>
      </w:pPr>
    </w:p>
    <w:p w14:paraId="1652AE64" w14:textId="1CE48EE9" w:rsidR="00FE112F" w:rsidRDefault="00020FB4">
      <w:pPr>
        <w:pStyle w:val="BodyText"/>
        <w:spacing w:before="20"/>
      </w:pPr>
      <w:r>
        <w:t xml:space="preserve">Section 33A requires copyright societies to publish their tariff schemes — the rates at which they offer </w:t>
      </w:r>
      <w:proofErr w:type="spellStart"/>
      <w:r>
        <w:t>licences</w:t>
      </w:r>
      <w:proofErr w:type="spellEnd"/>
      <w:r>
        <w:t xml:space="preserve"> — in a prescribed and transparent manner. This prevents societies from imposing arbitrary or </w:t>
      </w:r>
      <w:proofErr w:type="spellStart"/>
      <w:r>
        <w:t>unpublicised</w:t>
      </w:r>
      <w:proofErr w:type="spellEnd"/>
      <w:r>
        <w:t xml:space="preserve"> charges on users. An aggrieved user may challenge the tariff before the Appellate Board, which can require removal of unreasonable elements. The provision balances the collective bargaining strength of copyright</w:t>
      </w:r>
      <w:r>
        <w:rPr>
          <w:spacing w:val="-4"/>
        </w:rPr>
        <w:t xml:space="preserve"> </w:t>
      </w:r>
      <w:r>
        <w:t>societies</w:t>
      </w:r>
      <w:r>
        <w:rPr>
          <w:spacing w:val="-4"/>
        </w:rPr>
        <w:t xml:space="preserve"> </w:t>
      </w:r>
      <w:r>
        <w:t>with</w:t>
      </w:r>
      <w:r>
        <w:rPr>
          <w:spacing w:val="-4"/>
        </w:rPr>
        <w:t xml:space="preserve"> </w:t>
      </w:r>
      <w:r>
        <w:t>the</w:t>
      </w:r>
      <w:r>
        <w:rPr>
          <w:spacing w:val="-4"/>
        </w:rPr>
        <w:t xml:space="preserve"> </w:t>
      </w:r>
      <w:r>
        <w:t>legitimate</w:t>
      </w:r>
      <w:r>
        <w:rPr>
          <w:spacing w:val="-4"/>
        </w:rPr>
        <w:t xml:space="preserve"> </w:t>
      </w:r>
      <w:r>
        <w:t>interest</w:t>
      </w:r>
      <w:r>
        <w:rPr>
          <w:spacing w:val="-4"/>
        </w:rPr>
        <w:t xml:space="preserve"> </w:t>
      </w:r>
      <w:r>
        <w:t>of</w:t>
      </w:r>
      <w:r>
        <w:rPr>
          <w:spacing w:val="-4"/>
        </w:rPr>
        <w:t xml:space="preserve"> </w:t>
      </w:r>
      <w:r>
        <w:t>users</w:t>
      </w:r>
      <w:r>
        <w:rPr>
          <w:spacing w:val="-4"/>
        </w:rPr>
        <w:t xml:space="preserve"> </w:t>
      </w:r>
      <w:r>
        <w:t>in</w:t>
      </w:r>
      <w:r>
        <w:rPr>
          <w:spacing w:val="-4"/>
        </w:rPr>
        <w:t xml:space="preserve"> </w:t>
      </w:r>
      <w:r>
        <w:t>fair</w:t>
      </w:r>
      <w:r>
        <w:rPr>
          <w:spacing w:val="-4"/>
        </w:rPr>
        <w:t xml:space="preserve"> </w:t>
      </w:r>
      <w:r>
        <w:t>and</w:t>
      </w:r>
      <w:r>
        <w:rPr>
          <w:spacing w:val="-4"/>
        </w:rPr>
        <w:t xml:space="preserve"> </w:t>
      </w:r>
      <w:r>
        <w:t>predictable</w:t>
      </w:r>
      <w:r>
        <w:rPr>
          <w:spacing w:val="-4"/>
        </w:rPr>
        <w:t xml:space="preserve"> </w:t>
      </w:r>
      <w:r>
        <w:t xml:space="preserve">licensing </w:t>
      </w:r>
      <w:r>
        <w:rPr>
          <w:spacing w:val="-2"/>
        </w:rPr>
        <w:t>rates.</w:t>
      </w:r>
    </w:p>
    <w:p w14:paraId="7CF8E55A" w14:textId="77777777" w:rsidR="00FE112F" w:rsidRDefault="00020FB4">
      <w:pPr>
        <w:pStyle w:val="Heading1"/>
      </w:pPr>
      <w:r>
        <w:t>Bare</w:t>
      </w:r>
      <w:r>
        <w:rPr>
          <w:spacing w:val="-3"/>
        </w:rPr>
        <w:t xml:space="preserve"> </w:t>
      </w:r>
      <w:r>
        <w:t>act</w:t>
      </w:r>
      <w:r>
        <w:rPr>
          <w:spacing w:val="-3"/>
        </w:rPr>
        <w:t xml:space="preserve"> </w:t>
      </w:r>
      <w:r>
        <w:t>–</w:t>
      </w:r>
      <w:r>
        <w:rPr>
          <w:spacing w:val="-3"/>
        </w:rPr>
        <w:t xml:space="preserve"> </w:t>
      </w:r>
      <w:r>
        <w:t>Section</w:t>
      </w:r>
      <w:r>
        <w:rPr>
          <w:spacing w:val="-3"/>
        </w:rPr>
        <w:t xml:space="preserve"> </w:t>
      </w:r>
      <w:r>
        <w:t>35,</w:t>
      </w:r>
      <w:r>
        <w:rPr>
          <w:spacing w:val="-3"/>
        </w:rPr>
        <w:t xml:space="preserve"> </w:t>
      </w:r>
      <w:r>
        <w:t>Copyright</w:t>
      </w:r>
      <w:r>
        <w:rPr>
          <w:spacing w:val="-3"/>
        </w:rPr>
        <w:t xml:space="preserve"> </w:t>
      </w:r>
      <w:r>
        <w:t>Act,</w:t>
      </w:r>
      <w:r>
        <w:rPr>
          <w:spacing w:val="-3"/>
        </w:rPr>
        <w:t xml:space="preserve"> </w:t>
      </w:r>
      <w:r>
        <w:rPr>
          <w:spacing w:val="-4"/>
        </w:rPr>
        <w:t>1957</w:t>
      </w:r>
    </w:p>
    <w:p w14:paraId="7383A248" w14:textId="77777777" w:rsidR="00FE112F" w:rsidRDefault="00020FB4">
      <w:pPr>
        <w:spacing w:before="30"/>
        <w:ind w:left="49" w:right="103"/>
        <w:rPr>
          <w:i/>
        </w:rPr>
      </w:pPr>
      <w:r>
        <w:rPr>
          <w:i/>
        </w:rPr>
        <w:t xml:space="preserve">Every copyright society shall be subject to the collective control of the owners of rights under this Act whose rights it administers and shall obtain the approval of such owners for its procedures of collection and distribution of fees; obtain their approval for the </w:t>
      </w:r>
      <w:proofErr w:type="spellStart"/>
      <w:r>
        <w:rPr>
          <w:i/>
        </w:rPr>
        <w:t>utilisation</w:t>
      </w:r>
      <w:proofErr w:type="spellEnd"/>
      <w:r>
        <w:rPr>
          <w:i/>
        </w:rPr>
        <w:t xml:space="preserve"> of any amounts collected for any purpose other than distribution to owners; and provide to such owners regular, full and detailed information concerning all its activities</w:t>
      </w:r>
      <w:r>
        <w:rPr>
          <w:i/>
          <w:spacing w:val="-4"/>
        </w:rPr>
        <w:t xml:space="preserve"> </w:t>
      </w:r>
      <w:r>
        <w:rPr>
          <w:i/>
        </w:rPr>
        <w:t>in</w:t>
      </w:r>
      <w:r>
        <w:rPr>
          <w:i/>
          <w:spacing w:val="-4"/>
        </w:rPr>
        <w:t xml:space="preserve"> </w:t>
      </w:r>
      <w:r>
        <w:rPr>
          <w:i/>
        </w:rPr>
        <w:t>relation</w:t>
      </w:r>
      <w:r>
        <w:rPr>
          <w:i/>
          <w:spacing w:val="-4"/>
        </w:rPr>
        <w:t xml:space="preserve"> </w:t>
      </w:r>
      <w:r>
        <w:rPr>
          <w:i/>
        </w:rPr>
        <w:t>to</w:t>
      </w:r>
      <w:r>
        <w:rPr>
          <w:i/>
          <w:spacing w:val="-4"/>
        </w:rPr>
        <w:t xml:space="preserve"> </w:t>
      </w:r>
      <w:r>
        <w:rPr>
          <w:i/>
        </w:rPr>
        <w:t>the</w:t>
      </w:r>
      <w:r>
        <w:rPr>
          <w:i/>
          <w:spacing w:val="-4"/>
        </w:rPr>
        <w:t xml:space="preserve"> </w:t>
      </w:r>
      <w:r>
        <w:rPr>
          <w:i/>
        </w:rPr>
        <w:t>administration</w:t>
      </w:r>
      <w:r>
        <w:rPr>
          <w:i/>
          <w:spacing w:val="-4"/>
        </w:rPr>
        <w:t xml:space="preserve"> </w:t>
      </w:r>
      <w:r>
        <w:rPr>
          <w:i/>
        </w:rPr>
        <w:t>of</w:t>
      </w:r>
      <w:r>
        <w:rPr>
          <w:i/>
          <w:spacing w:val="-4"/>
        </w:rPr>
        <w:t xml:space="preserve"> </w:t>
      </w:r>
      <w:r>
        <w:rPr>
          <w:i/>
        </w:rPr>
        <w:t>their</w:t>
      </w:r>
      <w:r>
        <w:rPr>
          <w:i/>
          <w:spacing w:val="-4"/>
        </w:rPr>
        <w:t xml:space="preserve"> </w:t>
      </w:r>
      <w:r>
        <w:rPr>
          <w:i/>
        </w:rPr>
        <w:t>rights.</w:t>
      </w:r>
      <w:r>
        <w:rPr>
          <w:i/>
          <w:spacing w:val="-4"/>
        </w:rPr>
        <w:t xml:space="preserve"> </w:t>
      </w:r>
      <w:r>
        <w:rPr>
          <w:i/>
        </w:rPr>
        <w:t>All</w:t>
      </w:r>
      <w:r>
        <w:rPr>
          <w:i/>
          <w:spacing w:val="-4"/>
        </w:rPr>
        <w:t xml:space="preserve"> </w:t>
      </w:r>
      <w:r>
        <w:rPr>
          <w:i/>
        </w:rPr>
        <w:t>fees</w:t>
      </w:r>
      <w:r>
        <w:rPr>
          <w:i/>
          <w:spacing w:val="-4"/>
        </w:rPr>
        <w:t xml:space="preserve"> </w:t>
      </w:r>
      <w:r>
        <w:rPr>
          <w:i/>
        </w:rPr>
        <w:t>distributed</w:t>
      </w:r>
      <w:r>
        <w:rPr>
          <w:i/>
          <w:spacing w:val="-4"/>
        </w:rPr>
        <w:t xml:space="preserve"> </w:t>
      </w:r>
      <w:r>
        <w:rPr>
          <w:i/>
        </w:rPr>
        <w:t>shall,</w:t>
      </w:r>
      <w:r>
        <w:rPr>
          <w:i/>
          <w:spacing w:val="-4"/>
        </w:rPr>
        <w:t xml:space="preserve"> </w:t>
      </w:r>
      <w:r>
        <w:rPr>
          <w:i/>
        </w:rPr>
        <w:t>as</w:t>
      </w:r>
      <w:r>
        <w:rPr>
          <w:i/>
          <w:spacing w:val="-4"/>
        </w:rPr>
        <w:t xml:space="preserve"> </w:t>
      </w:r>
      <w:r>
        <w:rPr>
          <w:i/>
        </w:rPr>
        <w:t>far as may be, be distributed in proportion to the actual use of their works.</w:t>
      </w:r>
    </w:p>
    <w:p w14:paraId="6BBEF370" w14:textId="77777777" w:rsidR="00D72EB4" w:rsidRDefault="00D72EB4">
      <w:pPr>
        <w:pStyle w:val="BodyText"/>
        <w:ind w:right="62"/>
      </w:pPr>
    </w:p>
    <w:p w14:paraId="1BF59646" w14:textId="6D3D825C" w:rsidR="00FE112F" w:rsidRDefault="00020FB4">
      <w:pPr>
        <w:pStyle w:val="BodyText"/>
        <w:ind w:right="62"/>
      </w:pPr>
      <w:r>
        <w:t>Section 35 places copyright societies under the democratic control of their members. The</w:t>
      </w:r>
      <w:r>
        <w:rPr>
          <w:spacing w:val="-4"/>
        </w:rPr>
        <w:t xml:space="preserve"> </w:t>
      </w:r>
      <w:r>
        <w:t>society</w:t>
      </w:r>
      <w:r>
        <w:rPr>
          <w:spacing w:val="-4"/>
        </w:rPr>
        <w:t xml:space="preserve"> </w:t>
      </w:r>
      <w:r>
        <w:t>must</w:t>
      </w:r>
      <w:r>
        <w:rPr>
          <w:spacing w:val="-4"/>
        </w:rPr>
        <w:t xml:space="preserve"> </w:t>
      </w:r>
      <w:r>
        <w:t>obtain</w:t>
      </w:r>
      <w:r>
        <w:rPr>
          <w:spacing w:val="-4"/>
        </w:rPr>
        <w:t xml:space="preserve"> </w:t>
      </w:r>
      <w:r>
        <w:t>member</w:t>
      </w:r>
      <w:r>
        <w:rPr>
          <w:spacing w:val="-4"/>
        </w:rPr>
        <w:t xml:space="preserve"> </w:t>
      </w:r>
      <w:r>
        <w:t>approval</w:t>
      </w:r>
      <w:r>
        <w:rPr>
          <w:spacing w:val="-4"/>
        </w:rPr>
        <w:t xml:space="preserve"> </w:t>
      </w:r>
      <w:r>
        <w:t>for</w:t>
      </w:r>
      <w:r>
        <w:rPr>
          <w:spacing w:val="-4"/>
        </w:rPr>
        <w:t xml:space="preserve"> </w:t>
      </w:r>
      <w:r>
        <w:t>collection</w:t>
      </w:r>
      <w:r>
        <w:rPr>
          <w:spacing w:val="-4"/>
        </w:rPr>
        <w:t xml:space="preserve"> </w:t>
      </w:r>
      <w:r>
        <w:t>and</w:t>
      </w:r>
      <w:r>
        <w:rPr>
          <w:spacing w:val="-4"/>
        </w:rPr>
        <w:t xml:space="preserve"> </w:t>
      </w:r>
      <w:r>
        <w:t>distribution</w:t>
      </w:r>
      <w:r>
        <w:rPr>
          <w:spacing w:val="-4"/>
        </w:rPr>
        <w:t xml:space="preserve"> </w:t>
      </w:r>
      <w:r>
        <w:t>procedures</w:t>
      </w:r>
      <w:r>
        <w:rPr>
          <w:spacing w:val="-4"/>
        </w:rPr>
        <w:t xml:space="preserve"> </w:t>
      </w:r>
      <w:r>
        <w:t>and for any use of collected fees other than distribution. Members must receive full information about the society's activities. Distribution must be proportionate to actual use — ensuring that the most-used works generate the most royalties. The 2012 Amendment strengthened governance by requiring equal representation of authors and owners on the governing body.</w:t>
      </w:r>
    </w:p>
    <w:p w14:paraId="3792C77C" w14:textId="77777777" w:rsidR="00FE112F" w:rsidRDefault="00020FB4">
      <w:pPr>
        <w:pStyle w:val="Heading1"/>
      </w:pPr>
      <w:r>
        <w:t>Importance</w:t>
      </w:r>
      <w:r>
        <w:rPr>
          <w:spacing w:val="-6"/>
        </w:rPr>
        <w:t xml:space="preserve"> </w:t>
      </w:r>
      <w:r>
        <w:t>of</w:t>
      </w:r>
      <w:r>
        <w:rPr>
          <w:spacing w:val="-6"/>
        </w:rPr>
        <w:t xml:space="preserve"> </w:t>
      </w:r>
      <w:r>
        <w:t>copyright</w:t>
      </w:r>
      <w:r>
        <w:rPr>
          <w:spacing w:val="-6"/>
        </w:rPr>
        <w:t xml:space="preserve"> </w:t>
      </w:r>
      <w:r>
        <w:rPr>
          <w:spacing w:val="-2"/>
        </w:rPr>
        <w:t>societies</w:t>
      </w:r>
    </w:p>
    <w:p w14:paraId="14FBA18A" w14:textId="77777777" w:rsidR="00FE112F" w:rsidRDefault="00020FB4">
      <w:pPr>
        <w:pStyle w:val="BodyText"/>
        <w:ind w:right="122"/>
      </w:pPr>
      <w:r>
        <w:t>Copyright societies are indispensable to the practical functioning of copyright in the modern</w:t>
      </w:r>
      <w:r>
        <w:rPr>
          <w:spacing w:val="-4"/>
        </w:rPr>
        <w:t xml:space="preserve"> </w:t>
      </w:r>
      <w:r>
        <w:t>creative</w:t>
      </w:r>
      <w:r>
        <w:rPr>
          <w:spacing w:val="-4"/>
        </w:rPr>
        <w:t xml:space="preserve"> </w:t>
      </w:r>
      <w:r>
        <w:t>economy.</w:t>
      </w:r>
      <w:r>
        <w:rPr>
          <w:spacing w:val="-4"/>
        </w:rPr>
        <w:t xml:space="preserve"> </w:t>
      </w:r>
      <w:r>
        <w:t>No</w:t>
      </w:r>
      <w:r>
        <w:rPr>
          <w:spacing w:val="-4"/>
        </w:rPr>
        <w:t xml:space="preserve"> </w:t>
      </w:r>
      <w:r>
        <w:t>individual</w:t>
      </w:r>
      <w:r>
        <w:rPr>
          <w:spacing w:val="-4"/>
        </w:rPr>
        <w:t xml:space="preserve"> </w:t>
      </w:r>
      <w:r>
        <w:t>author</w:t>
      </w:r>
      <w:r>
        <w:rPr>
          <w:spacing w:val="-4"/>
        </w:rPr>
        <w:t xml:space="preserve"> </w:t>
      </w:r>
      <w:r>
        <w:t>can</w:t>
      </w:r>
      <w:r>
        <w:rPr>
          <w:spacing w:val="-4"/>
        </w:rPr>
        <w:t xml:space="preserve"> </w:t>
      </w:r>
      <w:r>
        <w:t>realistically</w:t>
      </w:r>
      <w:r>
        <w:rPr>
          <w:spacing w:val="-4"/>
        </w:rPr>
        <w:t xml:space="preserve"> </w:t>
      </w:r>
      <w:r>
        <w:t>monitor</w:t>
      </w:r>
      <w:r>
        <w:rPr>
          <w:spacing w:val="-4"/>
        </w:rPr>
        <w:t xml:space="preserve"> </w:t>
      </w:r>
      <w:r>
        <w:t>and</w:t>
      </w:r>
      <w:r>
        <w:rPr>
          <w:spacing w:val="-4"/>
        </w:rPr>
        <w:t xml:space="preserve"> </w:t>
      </w:r>
      <w:r>
        <w:t>license</w:t>
      </w:r>
      <w:r>
        <w:rPr>
          <w:spacing w:val="-4"/>
        </w:rPr>
        <w:t xml:space="preserve"> </w:t>
      </w:r>
      <w:r>
        <w:t xml:space="preserve">the use of their works by the millions of daily users — restaurants, hotels, radio stations, streaming platforms, and event </w:t>
      </w:r>
      <w:proofErr w:type="spellStart"/>
      <w:r>
        <w:t>organisers</w:t>
      </w:r>
      <w:proofErr w:type="spellEnd"/>
      <w:r>
        <w:t xml:space="preserve">. Copyright societies provide the infrastructure for efficient, </w:t>
      </w:r>
      <w:proofErr w:type="spellStart"/>
      <w:r>
        <w:t>centralised</w:t>
      </w:r>
      <w:proofErr w:type="spellEnd"/>
      <w:r>
        <w:t xml:space="preserve"> licensing and enforcement, making it commercially viable for users to obtain </w:t>
      </w:r>
      <w:proofErr w:type="spellStart"/>
      <w:r>
        <w:t>licences</w:t>
      </w:r>
      <w:proofErr w:type="spellEnd"/>
      <w:r>
        <w:t xml:space="preserve"> and for creators to receive </w:t>
      </w:r>
      <w:r>
        <w:rPr>
          <w:spacing w:val="-2"/>
        </w:rPr>
        <w:t>remuneration.</w:t>
      </w:r>
    </w:p>
    <w:p w14:paraId="1470D52C" w14:textId="77777777" w:rsidR="00FE112F" w:rsidRDefault="00020FB4">
      <w:pPr>
        <w:pStyle w:val="Heading1"/>
        <w:numPr>
          <w:ilvl w:val="0"/>
          <w:numId w:val="5"/>
        </w:numPr>
        <w:tabs>
          <w:tab w:val="left" w:pos="343"/>
        </w:tabs>
        <w:spacing w:before="330"/>
        <w:ind w:left="49" w:right="5320" w:firstLine="0"/>
      </w:pPr>
      <w:r>
        <w:t>Recognition of international copyright Bare</w:t>
      </w:r>
      <w:r>
        <w:rPr>
          <w:spacing w:val="-6"/>
        </w:rPr>
        <w:t xml:space="preserve"> </w:t>
      </w:r>
      <w:r>
        <w:t>act</w:t>
      </w:r>
      <w:r>
        <w:rPr>
          <w:spacing w:val="-6"/>
        </w:rPr>
        <w:t xml:space="preserve"> </w:t>
      </w:r>
      <w:r>
        <w:t>–</w:t>
      </w:r>
      <w:r>
        <w:rPr>
          <w:spacing w:val="-6"/>
        </w:rPr>
        <w:t xml:space="preserve"> </w:t>
      </w:r>
      <w:r>
        <w:t>Section</w:t>
      </w:r>
      <w:r>
        <w:rPr>
          <w:spacing w:val="-6"/>
        </w:rPr>
        <w:t xml:space="preserve"> </w:t>
      </w:r>
      <w:r>
        <w:t>40,</w:t>
      </w:r>
      <w:r>
        <w:rPr>
          <w:spacing w:val="-6"/>
        </w:rPr>
        <w:t xml:space="preserve"> </w:t>
      </w:r>
      <w:r>
        <w:t>Copyright</w:t>
      </w:r>
      <w:r>
        <w:rPr>
          <w:spacing w:val="-6"/>
        </w:rPr>
        <w:t xml:space="preserve"> </w:t>
      </w:r>
      <w:r>
        <w:t>Act,</w:t>
      </w:r>
      <w:r>
        <w:rPr>
          <w:spacing w:val="-6"/>
        </w:rPr>
        <w:t xml:space="preserve"> </w:t>
      </w:r>
      <w:r>
        <w:t>1957</w:t>
      </w:r>
    </w:p>
    <w:p w14:paraId="47AEA8A3" w14:textId="77777777" w:rsidR="00FE112F" w:rsidRDefault="00020FB4">
      <w:pPr>
        <w:ind w:left="49"/>
        <w:rPr>
          <w:i/>
        </w:rPr>
      </w:pPr>
      <w:r>
        <w:rPr>
          <w:i/>
        </w:rPr>
        <w:t>The</w:t>
      </w:r>
      <w:r>
        <w:rPr>
          <w:i/>
          <w:spacing w:val="-6"/>
        </w:rPr>
        <w:t xml:space="preserve"> </w:t>
      </w:r>
      <w:r>
        <w:rPr>
          <w:i/>
        </w:rPr>
        <w:t>Central</w:t>
      </w:r>
      <w:r>
        <w:rPr>
          <w:i/>
          <w:spacing w:val="-3"/>
        </w:rPr>
        <w:t xml:space="preserve"> </w:t>
      </w:r>
      <w:r>
        <w:rPr>
          <w:i/>
        </w:rPr>
        <w:t>Government</w:t>
      </w:r>
      <w:r>
        <w:rPr>
          <w:i/>
          <w:spacing w:val="-4"/>
        </w:rPr>
        <w:t xml:space="preserve"> </w:t>
      </w:r>
      <w:r>
        <w:rPr>
          <w:i/>
        </w:rPr>
        <w:t>may,</w:t>
      </w:r>
      <w:r>
        <w:rPr>
          <w:i/>
          <w:spacing w:val="-3"/>
        </w:rPr>
        <w:t xml:space="preserve"> </w:t>
      </w:r>
      <w:r>
        <w:rPr>
          <w:i/>
        </w:rPr>
        <w:t>by</w:t>
      </w:r>
      <w:r>
        <w:rPr>
          <w:i/>
          <w:spacing w:val="-4"/>
        </w:rPr>
        <w:t xml:space="preserve"> </w:t>
      </w:r>
      <w:r>
        <w:rPr>
          <w:i/>
        </w:rPr>
        <w:t>order</w:t>
      </w:r>
      <w:r>
        <w:rPr>
          <w:i/>
          <w:spacing w:val="-3"/>
        </w:rPr>
        <w:t xml:space="preserve"> </w:t>
      </w:r>
      <w:r>
        <w:rPr>
          <w:i/>
        </w:rPr>
        <w:t>published</w:t>
      </w:r>
      <w:r>
        <w:rPr>
          <w:i/>
          <w:spacing w:val="-3"/>
        </w:rPr>
        <w:t xml:space="preserve"> </w:t>
      </w:r>
      <w:r>
        <w:rPr>
          <w:i/>
        </w:rPr>
        <w:t>in</w:t>
      </w:r>
      <w:r>
        <w:rPr>
          <w:i/>
          <w:spacing w:val="-4"/>
        </w:rPr>
        <w:t xml:space="preserve"> </w:t>
      </w:r>
      <w:r>
        <w:rPr>
          <w:i/>
        </w:rPr>
        <w:t>the</w:t>
      </w:r>
      <w:r>
        <w:rPr>
          <w:i/>
          <w:spacing w:val="-3"/>
        </w:rPr>
        <w:t xml:space="preserve"> </w:t>
      </w:r>
      <w:r>
        <w:rPr>
          <w:i/>
        </w:rPr>
        <w:t>Official</w:t>
      </w:r>
      <w:r>
        <w:rPr>
          <w:i/>
          <w:spacing w:val="-4"/>
        </w:rPr>
        <w:t xml:space="preserve"> </w:t>
      </w:r>
      <w:r>
        <w:rPr>
          <w:i/>
        </w:rPr>
        <w:t>Gazette,</w:t>
      </w:r>
      <w:r>
        <w:rPr>
          <w:i/>
          <w:spacing w:val="-3"/>
        </w:rPr>
        <w:t xml:space="preserve"> </w:t>
      </w:r>
      <w:r>
        <w:rPr>
          <w:i/>
        </w:rPr>
        <w:t>direct</w:t>
      </w:r>
      <w:r>
        <w:rPr>
          <w:i/>
          <w:spacing w:val="-4"/>
        </w:rPr>
        <w:t xml:space="preserve"> </w:t>
      </w:r>
      <w:r>
        <w:rPr>
          <w:i/>
        </w:rPr>
        <w:t>that</w:t>
      </w:r>
      <w:r>
        <w:rPr>
          <w:i/>
          <w:spacing w:val="-3"/>
        </w:rPr>
        <w:t xml:space="preserve"> </w:t>
      </w:r>
      <w:r>
        <w:rPr>
          <w:i/>
        </w:rPr>
        <w:t>all</w:t>
      </w:r>
      <w:r>
        <w:rPr>
          <w:i/>
          <w:spacing w:val="-3"/>
        </w:rPr>
        <w:t xml:space="preserve"> </w:t>
      </w:r>
      <w:r>
        <w:rPr>
          <w:i/>
          <w:spacing w:val="-5"/>
        </w:rPr>
        <w:t>or</w:t>
      </w:r>
    </w:p>
    <w:p w14:paraId="12886323" w14:textId="77777777" w:rsidR="00FE112F" w:rsidRDefault="00020FB4">
      <w:pPr>
        <w:ind w:left="49" w:right="59"/>
        <w:rPr>
          <w:i/>
        </w:rPr>
      </w:pPr>
      <w:r>
        <w:rPr>
          <w:i/>
        </w:rPr>
        <w:t>any</w:t>
      </w:r>
      <w:r>
        <w:rPr>
          <w:i/>
          <w:spacing w:val="-3"/>
        </w:rPr>
        <w:t xml:space="preserve"> </w:t>
      </w:r>
      <w:r>
        <w:rPr>
          <w:i/>
        </w:rPr>
        <w:t>provisions</w:t>
      </w:r>
      <w:r>
        <w:rPr>
          <w:i/>
          <w:spacing w:val="-3"/>
        </w:rPr>
        <w:t xml:space="preserve"> </w:t>
      </w:r>
      <w:r>
        <w:rPr>
          <w:i/>
        </w:rPr>
        <w:t>of</w:t>
      </w:r>
      <w:r>
        <w:rPr>
          <w:i/>
          <w:spacing w:val="-3"/>
        </w:rPr>
        <w:t xml:space="preserve"> </w:t>
      </w:r>
      <w:r>
        <w:rPr>
          <w:i/>
        </w:rPr>
        <w:t>this</w:t>
      </w:r>
      <w:r>
        <w:rPr>
          <w:i/>
          <w:spacing w:val="-3"/>
        </w:rPr>
        <w:t xml:space="preserve"> </w:t>
      </w:r>
      <w:r>
        <w:rPr>
          <w:i/>
        </w:rPr>
        <w:t>Act</w:t>
      </w:r>
      <w:r>
        <w:rPr>
          <w:i/>
          <w:spacing w:val="-3"/>
        </w:rPr>
        <w:t xml:space="preserve"> </w:t>
      </w:r>
      <w:r>
        <w:rPr>
          <w:i/>
        </w:rPr>
        <w:t>shall</w:t>
      </w:r>
      <w:r>
        <w:rPr>
          <w:i/>
          <w:spacing w:val="-3"/>
        </w:rPr>
        <w:t xml:space="preserve"> </w:t>
      </w:r>
      <w:r>
        <w:rPr>
          <w:i/>
        </w:rPr>
        <w:t>apply</w:t>
      </w:r>
      <w:r>
        <w:rPr>
          <w:i/>
          <w:spacing w:val="-3"/>
        </w:rPr>
        <w:t xml:space="preserve"> </w:t>
      </w:r>
      <w:r>
        <w:rPr>
          <w:i/>
        </w:rPr>
        <w:t>to</w:t>
      </w:r>
      <w:r>
        <w:rPr>
          <w:i/>
          <w:spacing w:val="-3"/>
        </w:rPr>
        <w:t xml:space="preserve"> </w:t>
      </w:r>
      <w:r>
        <w:rPr>
          <w:i/>
        </w:rPr>
        <w:t>works</w:t>
      </w:r>
      <w:r>
        <w:rPr>
          <w:i/>
          <w:spacing w:val="-3"/>
        </w:rPr>
        <w:t xml:space="preserve"> </w:t>
      </w:r>
      <w:r>
        <w:rPr>
          <w:i/>
        </w:rPr>
        <w:t>first</w:t>
      </w:r>
      <w:r>
        <w:rPr>
          <w:i/>
          <w:spacing w:val="-3"/>
        </w:rPr>
        <w:t xml:space="preserve"> </w:t>
      </w:r>
      <w:r>
        <w:rPr>
          <w:i/>
        </w:rPr>
        <w:t>published</w:t>
      </w:r>
      <w:r>
        <w:rPr>
          <w:i/>
          <w:spacing w:val="-3"/>
        </w:rPr>
        <w:t xml:space="preserve"> </w:t>
      </w:r>
      <w:r>
        <w:rPr>
          <w:i/>
        </w:rPr>
        <w:t>in</w:t>
      </w:r>
      <w:r>
        <w:rPr>
          <w:i/>
          <w:spacing w:val="-3"/>
        </w:rPr>
        <w:t xml:space="preserve"> </w:t>
      </w:r>
      <w:r>
        <w:rPr>
          <w:i/>
        </w:rPr>
        <w:t>any</w:t>
      </w:r>
      <w:r>
        <w:rPr>
          <w:i/>
          <w:spacing w:val="-3"/>
        </w:rPr>
        <w:t xml:space="preserve"> </w:t>
      </w:r>
      <w:r>
        <w:rPr>
          <w:i/>
        </w:rPr>
        <w:t>territory</w:t>
      </w:r>
      <w:r>
        <w:rPr>
          <w:i/>
          <w:spacing w:val="-3"/>
        </w:rPr>
        <w:t xml:space="preserve"> </w:t>
      </w:r>
      <w:r>
        <w:rPr>
          <w:i/>
        </w:rPr>
        <w:t>outside</w:t>
      </w:r>
      <w:r>
        <w:rPr>
          <w:i/>
          <w:spacing w:val="-3"/>
        </w:rPr>
        <w:t xml:space="preserve"> </w:t>
      </w:r>
      <w:r>
        <w:rPr>
          <w:i/>
        </w:rPr>
        <w:t>India to which the order relates in like manner as if they were first published within India; to unpublished works the authors of which are subjects or citizens of a foreign country, in like manner as if the authors were citizens of India; and to any work of which the author was a citizen of a foreign country, in like manner as if the author was a citizen of India.</w:t>
      </w:r>
    </w:p>
    <w:p w14:paraId="154FFB1A" w14:textId="77777777" w:rsidR="00FE112F" w:rsidRDefault="00020FB4">
      <w:pPr>
        <w:pStyle w:val="BodyText"/>
        <w:ind w:right="59"/>
      </w:pPr>
      <w:r>
        <w:t>Section 40 is the mechanism by which India extends copyright protection to foreign works</w:t>
      </w:r>
      <w:r>
        <w:rPr>
          <w:spacing w:val="-4"/>
        </w:rPr>
        <w:t xml:space="preserve"> </w:t>
      </w:r>
      <w:r>
        <w:t>on</w:t>
      </w:r>
      <w:r>
        <w:rPr>
          <w:spacing w:val="-4"/>
        </w:rPr>
        <w:t xml:space="preserve"> </w:t>
      </w:r>
      <w:r>
        <w:t>the</w:t>
      </w:r>
      <w:r>
        <w:rPr>
          <w:spacing w:val="-4"/>
        </w:rPr>
        <w:t xml:space="preserve"> </w:t>
      </w:r>
      <w:r>
        <w:t>basis</w:t>
      </w:r>
      <w:r>
        <w:rPr>
          <w:spacing w:val="-4"/>
        </w:rPr>
        <w:t xml:space="preserve"> </w:t>
      </w:r>
      <w:r>
        <w:t>of</w:t>
      </w:r>
      <w:r>
        <w:rPr>
          <w:spacing w:val="-4"/>
        </w:rPr>
        <w:t xml:space="preserve"> </w:t>
      </w:r>
      <w:r>
        <w:t>reciprocity.</w:t>
      </w:r>
      <w:r>
        <w:rPr>
          <w:spacing w:val="-4"/>
        </w:rPr>
        <w:t xml:space="preserve"> </w:t>
      </w:r>
      <w:r>
        <w:t>The</w:t>
      </w:r>
      <w:r>
        <w:rPr>
          <w:spacing w:val="-4"/>
        </w:rPr>
        <w:t xml:space="preserve"> </w:t>
      </w:r>
      <w:r>
        <w:t>Central</w:t>
      </w:r>
      <w:r>
        <w:rPr>
          <w:spacing w:val="-4"/>
        </w:rPr>
        <w:t xml:space="preserve"> </w:t>
      </w:r>
      <w:r>
        <w:t>Government</w:t>
      </w:r>
      <w:r>
        <w:rPr>
          <w:spacing w:val="-4"/>
        </w:rPr>
        <w:t xml:space="preserve"> </w:t>
      </w:r>
      <w:proofErr w:type="gramStart"/>
      <w:r>
        <w:t>issues</w:t>
      </w:r>
      <w:proofErr w:type="gramEnd"/>
      <w:r>
        <w:rPr>
          <w:spacing w:val="-4"/>
        </w:rPr>
        <w:t xml:space="preserve"> </w:t>
      </w:r>
      <w:r>
        <w:t>International</w:t>
      </w:r>
      <w:r>
        <w:rPr>
          <w:spacing w:val="-4"/>
        </w:rPr>
        <w:t xml:space="preserve"> </w:t>
      </w:r>
      <w:r>
        <w:t xml:space="preserve">Copyright </w:t>
      </w:r>
      <w:r>
        <w:lastRenderedPageBreak/>
        <w:t>Orders designating countries whose works will receive Indian copyright protection.</w:t>
      </w:r>
    </w:p>
    <w:p w14:paraId="7507AD36" w14:textId="77777777" w:rsidR="00FE112F" w:rsidRDefault="00020FB4">
      <w:pPr>
        <w:pStyle w:val="BodyText"/>
        <w:spacing w:before="20"/>
      </w:pPr>
      <w:r>
        <w:t>Before</w:t>
      </w:r>
      <w:r>
        <w:rPr>
          <w:spacing w:val="-4"/>
        </w:rPr>
        <w:t xml:space="preserve"> </w:t>
      </w:r>
      <w:r>
        <w:t>making</w:t>
      </w:r>
      <w:r>
        <w:rPr>
          <w:spacing w:val="-4"/>
        </w:rPr>
        <w:t xml:space="preserve"> </w:t>
      </w:r>
      <w:r>
        <w:t>such</w:t>
      </w:r>
      <w:r>
        <w:rPr>
          <w:spacing w:val="-4"/>
        </w:rPr>
        <w:t xml:space="preserve"> </w:t>
      </w:r>
      <w:r>
        <w:t>an</w:t>
      </w:r>
      <w:r>
        <w:rPr>
          <w:spacing w:val="-4"/>
        </w:rPr>
        <w:t xml:space="preserve"> </w:t>
      </w:r>
      <w:r>
        <w:t>order,</w:t>
      </w:r>
      <w:r>
        <w:rPr>
          <w:spacing w:val="-4"/>
        </w:rPr>
        <w:t xml:space="preserve"> </w:t>
      </w:r>
      <w:r>
        <w:t>the</w:t>
      </w:r>
      <w:r>
        <w:rPr>
          <w:spacing w:val="-4"/>
        </w:rPr>
        <w:t xml:space="preserve"> </w:t>
      </w:r>
      <w:r>
        <w:t>Government</w:t>
      </w:r>
      <w:r>
        <w:rPr>
          <w:spacing w:val="-4"/>
        </w:rPr>
        <w:t xml:space="preserve"> </w:t>
      </w:r>
      <w:r>
        <w:t>must</w:t>
      </w:r>
      <w:r>
        <w:rPr>
          <w:spacing w:val="-4"/>
        </w:rPr>
        <w:t xml:space="preserve"> </w:t>
      </w:r>
      <w:r>
        <w:t>be</w:t>
      </w:r>
      <w:r>
        <w:rPr>
          <w:spacing w:val="-4"/>
        </w:rPr>
        <w:t xml:space="preserve"> </w:t>
      </w:r>
      <w:r>
        <w:t>satisfied</w:t>
      </w:r>
      <w:r>
        <w:rPr>
          <w:spacing w:val="-4"/>
        </w:rPr>
        <w:t xml:space="preserve"> </w:t>
      </w:r>
      <w:r>
        <w:t>that</w:t>
      </w:r>
      <w:r>
        <w:rPr>
          <w:spacing w:val="-4"/>
        </w:rPr>
        <w:t xml:space="preserve"> </w:t>
      </w:r>
      <w:r>
        <w:t>the</w:t>
      </w:r>
      <w:r>
        <w:rPr>
          <w:spacing w:val="-4"/>
        </w:rPr>
        <w:t xml:space="preserve"> </w:t>
      </w:r>
      <w:r>
        <w:t>foreign</w:t>
      </w:r>
      <w:r>
        <w:rPr>
          <w:spacing w:val="-4"/>
        </w:rPr>
        <w:t xml:space="preserve"> </w:t>
      </w:r>
      <w:r>
        <w:t>country provides adequate protection to Indian works. This reciprocal framework implements India's obligations under the Berne Convention and TRIPS Agreement, promotes the global exchange of creative works, and ensures Indian authors receive equivalent protection abroad.</w:t>
      </w:r>
    </w:p>
    <w:p w14:paraId="428CF205" w14:textId="77777777" w:rsidR="00FE112F" w:rsidRDefault="00020FB4">
      <w:pPr>
        <w:pStyle w:val="BodyText"/>
      </w:pPr>
      <w:r>
        <w:t>In exercise of this power, India has issued the International Copyright Order, 1999, extending</w:t>
      </w:r>
      <w:r>
        <w:rPr>
          <w:spacing w:val="-4"/>
        </w:rPr>
        <w:t xml:space="preserve"> </w:t>
      </w:r>
      <w:r>
        <w:t>protection</w:t>
      </w:r>
      <w:r>
        <w:rPr>
          <w:spacing w:val="-4"/>
        </w:rPr>
        <w:t xml:space="preserve"> </w:t>
      </w:r>
      <w:r>
        <w:t>to</w:t>
      </w:r>
      <w:r>
        <w:rPr>
          <w:spacing w:val="-4"/>
        </w:rPr>
        <w:t xml:space="preserve"> </w:t>
      </w:r>
      <w:r>
        <w:t>works</w:t>
      </w:r>
      <w:r>
        <w:rPr>
          <w:spacing w:val="-4"/>
        </w:rPr>
        <w:t xml:space="preserve"> </w:t>
      </w:r>
      <w:r>
        <w:t>of</w:t>
      </w:r>
      <w:r>
        <w:rPr>
          <w:spacing w:val="-4"/>
        </w:rPr>
        <w:t xml:space="preserve"> </w:t>
      </w:r>
      <w:r>
        <w:t>countries</w:t>
      </w:r>
      <w:r>
        <w:rPr>
          <w:spacing w:val="-4"/>
        </w:rPr>
        <w:t xml:space="preserve"> </w:t>
      </w:r>
      <w:r>
        <w:t>that</w:t>
      </w:r>
      <w:r>
        <w:rPr>
          <w:spacing w:val="-4"/>
        </w:rPr>
        <w:t xml:space="preserve"> </w:t>
      </w:r>
      <w:r>
        <w:t>are</w:t>
      </w:r>
      <w:r>
        <w:rPr>
          <w:spacing w:val="-4"/>
        </w:rPr>
        <w:t xml:space="preserve"> </w:t>
      </w:r>
      <w:r>
        <w:t>members</w:t>
      </w:r>
      <w:r>
        <w:rPr>
          <w:spacing w:val="-4"/>
        </w:rPr>
        <w:t xml:space="preserve"> </w:t>
      </w:r>
      <w:r>
        <w:t>of</w:t>
      </w:r>
      <w:r>
        <w:rPr>
          <w:spacing w:val="-4"/>
        </w:rPr>
        <w:t xml:space="preserve"> </w:t>
      </w:r>
      <w:r>
        <w:t>the</w:t>
      </w:r>
      <w:r>
        <w:rPr>
          <w:spacing w:val="-4"/>
        </w:rPr>
        <w:t xml:space="preserve"> </w:t>
      </w:r>
      <w:r>
        <w:t>Berne</w:t>
      </w:r>
      <w:r>
        <w:rPr>
          <w:spacing w:val="-4"/>
        </w:rPr>
        <w:t xml:space="preserve"> </w:t>
      </w:r>
      <w:r>
        <w:t>Convention and the Universal Copyright Convention. This ensures that foreign authors — from practically</w:t>
      </w:r>
      <w:r>
        <w:rPr>
          <w:spacing w:val="-1"/>
        </w:rPr>
        <w:t xml:space="preserve"> </w:t>
      </w:r>
      <w:r>
        <w:t>every</w:t>
      </w:r>
      <w:r>
        <w:rPr>
          <w:spacing w:val="-1"/>
        </w:rPr>
        <w:t xml:space="preserve"> </w:t>
      </w:r>
      <w:r>
        <w:t>major</w:t>
      </w:r>
      <w:r>
        <w:rPr>
          <w:spacing w:val="-1"/>
        </w:rPr>
        <w:t xml:space="preserve"> </w:t>
      </w:r>
      <w:r>
        <w:t>nation</w:t>
      </w:r>
      <w:r>
        <w:rPr>
          <w:spacing w:val="-1"/>
        </w:rPr>
        <w:t xml:space="preserve"> </w:t>
      </w:r>
      <w:r>
        <w:t>—</w:t>
      </w:r>
      <w:r>
        <w:rPr>
          <w:spacing w:val="-1"/>
        </w:rPr>
        <w:t xml:space="preserve"> </w:t>
      </w:r>
      <w:r>
        <w:t>enjoy</w:t>
      </w:r>
      <w:r>
        <w:rPr>
          <w:spacing w:val="-1"/>
        </w:rPr>
        <w:t xml:space="preserve"> </w:t>
      </w:r>
      <w:r>
        <w:t>copyright</w:t>
      </w:r>
      <w:r>
        <w:rPr>
          <w:spacing w:val="-1"/>
        </w:rPr>
        <w:t xml:space="preserve"> </w:t>
      </w:r>
      <w:r>
        <w:t>protection</w:t>
      </w:r>
      <w:r>
        <w:rPr>
          <w:spacing w:val="-1"/>
        </w:rPr>
        <w:t xml:space="preserve"> </w:t>
      </w:r>
      <w:r>
        <w:t>in</w:t>
      </w:r>
      <w:r>
        <w:rPr>
          <w:spacing w:val="-1"/>
        </w:rPr>
        <w:t xml:space="preserve"> </w:t>
      </w:r>
      <w:r>
        <w:t>India</w:t>
      </w:r>
      <w:r>
        <w:rPr>
          <w:spacing w:val="-1"/>
        </w:rPr>
        <w:t xml:space="preserve"> </w:t>
      </w:r>
      <w:r>
        <w:t>equivalent</w:t>
      </w:r>
      <w:r>
        <w:rPr>
          <w:spacing w:val="-1"/>
        </w:rPr>
        <w:t xml:space="preserve"> </w:t>
      </w:r>
      <w:r>
        <w:t>to</w:t>
      </w:r>
      <w:r>
        <w:rPr>
          <w:spacing w:val="-1"/>
        </w:rPr>
        <w:t xml:space="preserve"> </w:t>
      </w:r>
      <w:r>
        <w:t>that enjoyed by Indian authors, and vice versa.</w:t>
      </w:r>
    </w:p>
    <w:p w14:paraId="342D77F8" w14:textId="77777777" w:rsidR="00FE112F" w:rsidRDefault="00020FB4">
      <w:pPr>
        <w:pStyle w:val="Heading1"/>
        <w:numPr>
          <w:ilvl w:val="0"/>
          <w:numId w:val="5"/>
        </w:numPr>
        <w:tabs>
          <w:tab w:val="left" w:pos="334"/>
        </w:tabs>
        <w:spacing w:before="330"/>
        <w:ind w:left="334" w:hanging="285"/>
      </w:pPr>
      <w:r>
        <w:t>Economic</w:t>
      </w:r>
      <w:r>
        <w:rPr>
          <w:spacing w:val="-4"/>
        </w:rPr>
        <w:t xml:space="preserve"> </w:t>
      </w:r>
      <w:r>
        <w:t>and</w:t>
      </w:r>
      <w:r>
        <w:rPr>
          <w:spacing w:val="-3"/>
        </w:rPr>
        <w:t xml:space="preserve"> </w:t>
      </w:r>
      <w:r>
        <w:t>moral</w:t>
      </w:r>
      <w:r>
        <w:rPr>
          <w:spacing w:val="-4"/>
        </w:rPr>
        <w:t xml:space="preserve"> </w:t>
      </w:r>
      <w:r>
        <w:t>rights</w:t>
      </w:r>
      <w:r>
        <w:rPr>
          <w:spacing w:val="-3"/>
        </w:rPr>
        <w:t xml:space="preserve"> </w:t>
      </w:r>
      <w:r>
        <w:t>—</w:t>
      </w:r>
      <w:r>
        <w:rPr>
          <w:spacing w:val="-3"/>
        </w:rPr>
        <w:t xml:space="preserve"> </w:t>
      </w:r>
      <w:r>
        <w:rPr>
          <w:spacing w:val="-2"/>
        </w:rPr>
        <w:t>overview</w:t>
      </w:r>
    </w:p>
    <w:p w14:paraId="4F6029E1" w14:textId="5989FDEF" w:rsidR="00FE112F" w:rsidRDefault="00020FB4">
      <w:pPr>
        <w:pStyle w:val="BodyText"/>
        <w:ind w:right="54"/>
      </w:pPr>
      <w:r>
        <w:t>Economic rights under Section 14 allow the copyright owner to financially exploit the protected work — through reproduction, distribution, communication to the public, adaptation, translation, and commercial rental. These rights are the commercial backbone of copyright, enabling creators to earn royalties, licensing fees, and sale proceeds. Moral rights under Section 57 protect the author's personal and reputational connection to the work: the right of attribution (to be identified as author) and the right of</w:t>
      </w:r>
      <w:r>
        <w:rPr>
          <w:spacing w:val="-4"/>
        </w:rPr>
        <w:t xml:space="preserve"> </w:t>
      </w:r>
      <w:r>
        <w:t>integrity</w:t>
      </w:r>
      <w:r>
        <w:rPr>
          <w:spacing w:val="-4"/>
        </w:rPr>
        <w:t xml:space="preserve"> </w:t>
      </w:r>
      <w:r>
        <w:t>(to</w:t>
      </w:r>
      <w:r>
        <w:rPr>
          <w:spacing w:val="-4"/>
        </w:rPr>
        <w:t xml:space="preserve"> </w:t>
      </w:r>
      <w:r>
        <w:t>object</w:t>
      </w:r>
      <w:r>
        <w:rPr>
          <w:spacing w:val="-4"/>
        </w:rPr>
        <w:t xml:space="preserve"> </w:t>
      </w:r>
      <w:r>
        <w:t>to</w:t>
      </w:r>
      <w:r>
        <w:rPr>
          <w:spacing w:val="-4"/>
        </w:rPr>
        <w:t xml:space="preserve"> </w:t>
      </w:r>
      <w:r>
        <w:t>distortions</w:t>
      </w:r>
      <w:r>
        <w:rPr>
          <w:spacing w:val="-4"/>
        </w:rPr>
        <w:t xml:space="preserve"> </w:t>
      </w:r>
      <w:r>
        <w:t>prejudicial</w:t>
      </w:r>
      <w:r>
        <w:rPr>
          <w:spacing w:val="-4"/>
        </w:rPr>
        <w:t xml:space="preserve"> </w:t>
      </w:r>
      <w:r>
        <w:t>to</w:t>
      </w:r>
      <w:r>
        <w:rPr>
          <w:spacing w:val="-4"/>
        </w:rPr>
        <w:t xml:space="preserve"> </w:t>
      </w:r>
      <w:r>
        <w:t>honor</w:t>
      </w:r>
      <w:r>
        <w:rPr>
          <w:spacing w:val="-4"/>
        </w:rPr>
        <w:t xml:space="preserve"> </w:t>
      </w:r>
      <w:r>
        <w:t>or</w:t>
      </w:r>
      <w:r>
        <w:rPr>
          <w:spacing w:val="-4"/>
        </w:rPr>
        <w:t xml:space="preserve"> </w:t>
      </w:r>
      <w:r>
        <w:t>reputation).</w:t>
      </w:r>
      <w:r>
        <w:rPr>
          <w:spacing w:val="-4"/>
        </w:rPr>
        <w:t xml:space="preserve"> </w:t>
      </w:r>
      <w:r>
        <w:t>Moral</w:t>
      </w:r>
      <w:r>
        <w:rPr>
          <w:spacing w:val="-4"/>
        </w:rPr>
        <w:t xml:space="preserve"> </w:t>
      </w:r>
      <w:r>
        <w:t>rights</w:t>
      </w:r>
      <w:r>
        <w:rPr>
          <w:spacing w:val="-4"/>
        </w:rPr>
        <w:t xml:space="preserve"> </w:t>
      </w:r>
      <w:r>
        <w:t>are personal to the author, persist after assignment of economic rights, and may be exercised by the author's legal representatives after death.</w:t>
      </w:r>
    </w:p>
    <w:p w14:paraId="37336CD6" w14:textId="77777777" w:rsidR="00FE112F" w:rsidRDefault="00020FB4">
      <w:pPr>
        <w:pStyle w:val="Heading1"/>
        <w:numPr>
          <w:ilvl w:val="0"/>
          <w:numId w:val="5"/>
        </w:numPr>
        <w:tabs>
          <w:tab w:val="left" w:pos="362"/>
        </w:tabs>
        <w:spacing w:before="330"/>
        <w:ind w:left="49" w:right="3990" w:firstLine="0"/>
      </w:pPr>
      <w:r>
        <w:t>Exceptions</w:t>
      </w:r>
      <w:r>
        <w:rPr>
          <w:spacing w:val="-6"/>
        </w:rPr>
        <w:t xml:space="preserve"> </w:t>
      </w:r>
      <w:r>
        <w:t>to</w:t>
      </w:r>
      <w:r>
        <w:rPr>
          <w:spacing w:val="-6"/>
        </w:rPr>
        <w:t xml:space="preserve"> </w:t>
      </w:r>
      <w:r>
        <w:t>copyright</w:t>
      </w:r>
      <w:r>
        <w:rPr>
          <w:spacing w:val="-6"/>
        </w:rPr>
        <w:t xml:space="preserve"> </w:t>
      </w:r>
      <w:r>
        <w:t>—</w:t>
      </w:r>
      <w:r>
        <w:rPr>
          <w:spacing w:val="-6"/>
        </w:rPr>
        <w:t xml:space="preserve"> </w:t>
      </w:r>
      <w:r>
        <w:t>Section</w:t>
      </w:r>
      <w:r>
        <w:rPr>
          <w:spacing w:val="-6"/>
        </w:rPr>
        <w:t xml:space="preserve"> </w:t>
      </w:r>
      <w:r>
        <w:t>52</w:t>
      </w:r>
      <w:r>
        <w:rPr>
          <w:spacing w:val="-6"/>
        </w:rPr>
        <w:t xml:space="preserve"> </w:t>
      </w:r>
      <w:r>
        <w:t>(fair</w:t>
      </w:r>
      <w:r>
        <w:rPr>
          <w:spacing w:val="-6"/>
        </w:rPr>
        <w:t xml:space="preserve"> </w:t>
      </w:r>
      <w:r>
        <w:t>dealing) Bare act – Section 52(1)(a), Copyright Act, 1957</w:t>
      </w:r>
    </w:p>
    <w:p w14:paraId="4AE32E40" w14:textId="0BBAE4BC" w:rsidR="00FE112F" w:rsidRDefault="00020FB4">
      <w:pPr>
        <w:ind w:left="49"/>
        <w:rPr>
          <w:i/>
        </w:rPr>
      </w:pPr>
      <w:r>
        <w:rPr>
          <w:i/>
        </w:rPr>
        <w:t>A</w:t>
      </w:r>
      <w:r>
        <w:rPr>
          <w:i/>
          <w:spacing w:val="-5"/>
        </w:rPr>
        <w:t xml:space="preserve"> </w:t>
      </w:r>
      <w:r>
        <w:rPr>
          <w:i/>
        </w:rPr>
        <w:t>fair</w:t>
      </w:r>
      <w:r>
        <w:rPr>
          <w:i/>
          <w:spacing w:val="-3"/>
        </w:rPr>
        <w:t xml:space="preserve"> </w:t>
      </w:r>
      <w:r>
        <w:rPr>
          <w:i/>
        </w:rPr>
        <w:t>dealing</w:t>
      </w:r>
      <w:r>
        <w:rPr>
          <w:i/>
          <w:spacing w:val="-2"/>
        </w:rPr>
        <w:t xml:space="preserve"> </w:t>
      </w:r>
      <w:r>
        <w:rPr>
          <w:i/>
        </w:rPr>
        <w:t>with</w:t>
      </w:r>
      <w:r>
        <w:rPr>
          <w:i/>
          <w:spacing w:val="-3"/>
        </w:rPr>
        <w:t xml:space="preserve"> </w:t>
      </w:r>
      <w:r>
        <w:rPr>
          <w:i/>
        </w:rPr>
        <w:t>any</w:t>
      </w:r>
      <w:r>
        <w:rPr>
          <w:i/>
          <w:spacing w:val="-3"/>
        </w:rPr>
        <w:t xml:space="preserve"> </w:t>
      </w:r>
      <w:r>
        <w:rPr>
          <w:i/>
        </w:rPr>
        <w:t>work,</w:t>
      </w:r>
      <w:r>
        <w:rPr>
          <w:i/>
          <w:spacing w:val="-2"/>
        </w:rPr>
        <w:t xml:space="preserve"> </w:t>
      </w:r>
      <w:r>
        <w:rPr>
          <w:i/>
        </w:rPr>
        <w:t>not</w:t>
      </w:r>
      <w:r>
        <w:rPr>
          <w:i/>
          <w:spacing w:val="-3"/>
        </w:rPr>
        <w:t xml:space="preserve"> </w:t>
      </w:r>
      <w:r>
        <w:rPr>
          <w:i/>
        </w:rPr>
        <w:t>being</w:t>
      </w:r>
      <w:r>
        <w:rPr>
          <w:i/>
          <w:spacing w:val="-2"/>
        </w:rPr>
        <w:t xml:space="preserve"> </w:t>
      </w:r>
      <w:r>
        <w:rPr>
          <w:i/>
        </w:rPr>
        <w:t>a</w:t>
      </w:r>
      <w:r>
        <w:rPr>
          <w:i/>
          <w:spacing w:val="-3"/>
        </w:rPr>
        <w:t xml:space="preserve"> </w:t>
      </w:r>
      <w:r>
        <w:rPr>
          <w:i/>
        </w:rPr>
        <w:t>computer</w:t>
      </w:r>
      <w:r>
        <w:rPr>
          <w:i/>
          <w:spacing w:val="-3"/>
        </w:rPr>
        <w:t xml:space="preserve"> </w:t>
      </w:r>
      <w:r>
        <w:rPr>
          <w:i/>
        </w:rPr>
        <w:t>program,</w:t>
      </w:r>
      <w:r>
        <w:rPr>
          <w:i/>
          <w:spacing w:val="-2"/>
        </w:rPr>
        <w:t xml:space="preserve"> </w:t>
      </w:r>
      <w:r>
        <w:rPr>
          <w:i/>
        </w:rPr>
        <w:t>for</w:t>
      </w:r>
      <w:r>
        <w:rPr>
          <w:i/>
          <w:spacing w:val="-3"/>
        </w:rPr>
        <w:t xml:space="preserve"> </w:t>
      </w:r>
      <w:r>
        <w:rPr>
          <w:i/>
        </w:rPr>
        <w:t>the</w:t>
      </w:r>
      <w:r>
        <w:rPr>
          <w:i/>
          <w:spacing w:val="-3"/>
        </w:rPr>
        <w:t xml:space="preserve"> </w:t>
      </w:r>
      <w:r>
        <w:rPr>
          <w:i/>
        </w:rPr>
        <w:t>purpose</w:t>
      </w:r>
      <w:r>
        <w:rPr>
          <w:i/>
          <w:spacing w:val="-2"/>
        </w:rPr>
        <w:t xml:space="preserve"> </w:t>
      </w:r>
      <w:r>
        <w:rPr>
          <w:i/>
        </w:rPr>
        <w:t>of</w:t>
      </w:r>
      <w:r>
        <w:rPr>
          <w:i/>
          <w:spacing w:val="-3"/>
        </w:rPr>
        <w:t xml:space="preserve"> </w:t>
      </w:r>
      <w:r>
        <w:rPr>
          <w:i/>
        </w:rPr>
        <w:t>—</w:t>
      </w:r>
      <w:r>
        <w:rPr>
          <w:i/>
          <w:spacing w:val="-2"/>
        </w:rPr>
        <w:t xml:space="preserve"> </w:t>
      </w:r>
      <w:r>
        <w:rPr>
          <w:i/>
          <w:spacing w:val="-5"/>
        </w:rPr>
        <w:t>(</w:t>
      </w:r>
      <w:proofErr w:type="spellStart"/>
      <w:r>
        <w:rPr>
          <w:i/>
          <w:spacing w:val="-5"/>
        </w:rPr>
        <w:t>i</w:t>
      </w:r>
      <w:proofErr w:type="spellEnd"/>
      <w:r>
        <w:rPr>
          <w:i/>
          <w:spacing w:val="-5"/>
        </w:rPr>
        <w:t>)</w:t>
      </w:r>
    </w:p>
    <w:p w14:paraId="0872254B" w14:textId="77777777" w:rsidR="00FE112F" w:rsidRDefault="00020FB4">
      <w:pPr>
        <w:ind w:left="49" w:right="166"/>
        <w:rPr>
          <w:i/>
        </w:rPr>
      </w:pPr>
      <w:r>
        <w:rPr>
          <w:i/>
        </w:rPr>
        <w:t>private</w:t>
      </w:r>
      <w:r>
        <w:rPr>
          <w:i/>
          <w:spacing w:val="-4"/>
        </w:rPr>
        <w:t xml:space="preserve"> </w:t>
      </w:r>
      <w:r>
        <w:rPr>
          <w:i/>
        </w:rPr>
        <w:t>or</w:t>
      </w:r>
      <w:r>
        <w:rPr>
          <w:i/>
          <w:spacing w:val="-4"/>
        </w:rPr>
        <w:t xml:space="preserve"> </w:t>
      </w:r>
      <w:r>
        <w:rPr>
          <w:i/>
        </w:rPr>
        <w:t>personal</w:t>
      </w:r>
      <w:r>
        <w:rPr>
          <w:i/>
          <w:spacing w:val="-4"/>
        </w:rPr>
        <w:t xml:space="preserve"> </w:t>
      </w:r>
      <w:r>
        <w:rPr>
          <w:i/>
        </w:rPr>
        <w:t>use,</w:t>
      </w:r>
      <w:r>
        <w:rPr>
          <w:i/>
          <w:spacing w:val="-4"/>
        </w:rPr>
        <w:t xml:space="preserve"> </w:t>
      </w:r>
      <w:r>
        <w:rPr>
          <w:i/>
        </w:rPr>
        <w:t>including</w:t>
      </w:r>
      <w:r>
        <w:rPr>
          <w:i/>
          <w:spacing w:val="-4"/>
        </w:rPr>
        <w:t xml:space="preserve"> </w:t>
      </w:r>
      <w:r>
        <w:rPr>
          <w:i/>
        </w:rPr>
        <w:t>research;</w:t>
      </w:r>
      <w:r>
        <w:rPr>
          <w:i/>
          <w:spacing w:val="-4"/>
        </w:rPr>
        <w:t xml:space="preserve"> </w:t>
      </w:r>
      <w:r>
        <w:rPr>
          <w:i/>
        </w:rPr>
        <w:t>(ii)</w:t>
      </w:r>
      <w:r>
        <w:rPr>
          <w:i/>
          <w:spacing w:val="-4"/>
        </w:rPr>
        <w:t xml:space="preserve"> </w:t>
      </w:r>
      <w:r>
        <w:rPr>
          <w:i/>
        </w:rPr>
        <w:t>criticism</w:t>
      </w:r>
      <w:r>
        <w:rPr>
          <w:i/>
          <w:spacing w:val="-4"/>
        </w:rPr>
        <w:t xml:space="preserve"> </w:t>
      </w:r>
      <w:r>
        <w:rPr>
          <w:i/>
        </w:rPr>
        <w:t>or</w:t>
      </w:r>
      <w:r>
        <w:rPr>
          <w:i/>
          <w:spacing w:val="-4"/>
        </w:rPr>
        <w:t xml:space="preserve"> </w:t>
      </w:r>
      <w:r>
        <w:rPr>
          <w:i/>
        </w:rPr>
        <w:t>review,</w:t>
      </w:r>
      <w:r>
        <w:rPr>
          <w:i/>
          <w:spacing w:val="-4"/>
        </w:rPr>
        <w:t xml:space="preserve"> </w:t>
      </w:r>
      <w:r>
        <w:rPr>
          <w:i/>
        </w:rPr>
        <w:t>whether</w:t>
      </w:r>
      <w:r>
        <w:rPr>
          <w:i/>
          <w:spacing w:val="-4"/>
        </w:rPr>
        <w:t xml:space="preserve"> </w:t>
      </w:r>
      <w:r>
        <w:rPr>
          <w:i/>
        </w:rPr>
        <w:t>of</w:t>
      </w:r>
      <w:r>
        <w:rPr>
          <w:i/>
          <w:spacing w:val="-4"/>
        </w:rPr>
        <w:t xml:space="preserve"> </w:t>
      </w:r>
      <w:r>
        <w:rPr>
          <w:i/>
        </w:rPr>
        <w:t>that</w:t>
      </w:r>
      <w:r>
        <w:rPr>
          <w:i/>
          <w:spacing w:val="-4"/>
        </w:rPr>
        <w:t xml:space="preserve"> </w:t>
      </w:r>
      <w:r>
        <w:rPr>
          <w:i/>
        </w:rPr>
        <w:t xml:space="preserve">work or of any other work; (iii) the reporting of current events and current affairs, including the reporting of a lecture delivered in public — shall not constitute infringement of </w:t>
      </w:r>
      <w:r>
        <w:rPr>
          <w:i/>
          <w:spacing w:val="-2"/>
        </w:rPr>
        <w:t>copyright.</w:t>
      </w:r>
    </w:p>
    <w:p w14:paraId="3D750D10" w14:textId="77777777" w:rsidR="00D72EB4" w:rsidRDefault="00D72EB4">
      <w:pPr>
        <w:pStyle w:val="BodyText"/>
      </w:pPr>
    </w:p>
    <w:p w14:paraId="1E0D7222" w14:textId="178DFECF" w:rsidR="00FE112F" w:rsidRDefault="00020FB4">
      <w:pPr>
        <w:pStyle w:val="BodyText"/>
      </w:pPr>
      <w:r>
        <w:t>Section</w:t>
      </w:r>
      <w:r>
        <w:rPr>
          <w:spacing w:val="-1"/>
        </w:rPr>
        <w:t xml:space="preserve"> </w:t>
      </w:r>
      <w:r>
        <w:t>52(1)(a)</w:t>
      </w:r>
      <w:r>
        <w:rPr>
          <w:spacing w:val="-1"/>
        </w:rPr>
        <w:t xml:space="preserve"> </w:t>
      </w:r>
      <w:r>
        <w:t>codifies</w:t>
      </w:r>
      <w:r>
        <w:rPr>
          <w:spacing w:val="-1"/>
        </w:rPr>
        <w:t xml:space="preserve"> </w:t>
      </w:r>
      <w:r>
        <w:t>the</w:t>
      </w:r>
      <w:r>
        <w:rPr>
          <w:spacing w:val="-1"/>
        </w:rPr>
        <w:t xml:space="preserve"> </w:t>
      </w:r>
      <w:r>
        <w:t>principal</w:t>
      </w:r>
      <w:r>
        <w:rPr>
          <w:spacing w:val="-1"/>
        </w:rPr>
        <w:t xml:space="preserve"> </w:t>
      </w:r>
      <w:r>
        <w:t>"fair</w:t>
      </w:r>
      <w:r>
        <w:rPr>
          <w:spacing w:val="-1"/>
        </w:rPr>
        <w:t xml:space="preserve"> </w:t>
      </w:r>
      <w:r>
        <w:t>dealing"</w:t>
      </w:r>
      <w:r>
        <w:rPr>
          <w:spacing w:val="-1"/>
        </w:rPr>
        <w:t xml:space="preserve"> </w:t>
      </w:r>
      <w:r>
        <w:t>exception</w:t>
      </w:r>
      <w:r>
        <w:rPr>
          <w:spacing w:val="-1"/>
        </w:rPr>
        <w:t xml:space="preserve"> </w:t>
      </w:r>
      <w:r>
        <w:t>in</w:t>
      </w:r>
      <w:r>
        <w:rPr>
          <w:spacing w:val="-1"/>
        </w:rPr>
        <w:t xml:space="preserve"> </w:t>
      </w:r>
      <w:r>
        <w:t>Indian</w:t>
      </w:r>
      <w:r>
        <w:rPr>
          <w:spacing w:val="-1"/>
        </w:rPr>
        <w:t xml:space="preserve"> </w:t>
      </w:r>
      <w:r>
        <w:t>copyright</w:t>
      </w:r>
      <w:r>
        <w:rPr>
          <w:spacing w:val="-1"/>
        </w:rPr>
        <w:t xml:space="preserve"> </w:t>
      </w:r>
      <w:r>
        <w:t>law</w:t>
      </w:r>
      <w:r>
        <w:rPr>
          <w:spacing w:val="-1"/>
        </w:rPr>
        <w:t xml:space="preserve"> </w:t>
      </w:r>
      <w:r>
        <w:t>— analogous</w:t>
      </w:r>
      <w:r>
        <w:rPr>
          <w:spacing w:val="-4"/>
        </w:rPr>
        <w:t xml:space="preserve"> </w:t>
      </w:r>
      <w:r>
        <w:t>to</w:t>
      </w:r>
      <w:r>
        <w:rPr>
          <w:spacing w:val="-4"/>
        </w:rPr>
        <w:t xml:space="preserve"> </w:t>
      </w:r>
      <w:r>
        <w:t>"fair</w:t>
      </w:r>
      <w:r>
        <w:rPr>
          <w:spacing w:val="-4"/>
        </w:rPr>
        <w:t xml:space="preserve"> </w:t>
      </w:r>
      <w:r>
        <w:t>use"</w:t>
      </w:r>
      <w:r>
        <w:rPr>
          <w:spacing w:val="-4"/>
        </w:rPr>
        <w:t xml:space="preserve"> </w:t>
      </w:r>
      <w:r>
        <w:t>in</w:t>
      </w:r>
      <w:r>
        <w:rPr>
          <w:spacing w:val="-4"/>
        </w:rPr>
        <w:t xml:space="preserve"> </w:t>
      </w:r>
      <w:r>
        <w:t>American</w:t>
      </w:r>
      <w:r>
        <w:rPr>
          <w:spacing w:val="-4"/>
        </w:rPr>
        <w:t xml:space="preserve"> </w:t>
      </w:r>
      <w:r>
        <w:t>law.</w:t>
      </w:r>
      <w:r>
        <w:rPr>
          <w:spacing w:val="-4"/>
        </w:rPr>
        <w:t xml:space="preserve"> </w:t>
      </w:r>
      <w:r>
        <w:t>Three</w:t>
      </w:r>
      <w:r>
        <w:rPr>
          <w:spacing w:val="-4"/>
        </w:rPr>
        <w:t xml:space="preserve"> </w:t>
      </w:r>
      <w:r>
        <w:t>purposes</w:t>
      </w:r>
      <w:r>
        <w:rPr>
          <w:spacing w:val="-4"/>
        </w:rPr>
        <w:t xml:space="preserve"> </w:t>
      </w:r>
      <w:r>
        <w:t>qualify:</w:t>
      </w:r>
      <w:r>
        <w:rPr>
          <w:spacing w:val="-4"/>
        </w:rPr>
        <w:t xml:space="preserve"> </w:t>
      </w:r>
      <w:r>
        <w:t>private</w:t>
      </w:r>
      <w:r>
        <w:rPr>
          <w:spacing w:val="-4"/>
        </w:rPr>
        <w:t xml:space="preserve"> </w:t>
      </w:r>
      <w:r>
        <w:t>or</w:t>
      </w:r>
      <w:r>
        <w:rPr>
          <w:spacing w:val="-4"/>
        </w:rPr>
        <w:t xml:space="preserve"> </w:t>
      </w:r>
      <w:r>
        <w:t>personal</w:t>
      </w:r>
      <w:r>
        <w:rPr>
          <w:spacing w:val="-4"/>
        </w:rPr>
        <w:t xml:space="preserve"> </w:t>
      </w:r>
      <w:r>
        <w:t>use (including</w:t>
      </w:r>
      <w:r>
        <w:rPr>
          <w:spacing w:val="-4"/>
        </w:rPr>
        <w:t xml:space="preserve"> </w:t>
      </w:r>
      <w:r>
        <w:t>personal</w:t>
      </w:r>
      <w:r>
        <w:rPr>
          <w:spacing w:val="-4"/>
        </w:rPr>
        <w:t xml:space="preserve"> </w:t>
      </w:r>
      <w:r>
        <w:t>research),</w:t>
      </w:r>
      <w:r>
        <w:rPr>
          <w:spacing w:val="-4"/>
        </w:rPr>
        <w:t xml:space="preserve"> </w:t>
      </w:r>
      <w:r>
        <w:t>criticism</w:t>
      </w:r>
      <w:r>
        <w:rPr>
          <w:spacing w:val="-4"/>
        </w:rPr>
        <w:t xml:space="preserve"> </w:t>
      </w:r>
      <w:r>
        <w:t>and</w:t>
      </w:r>
      <w:r>
        <w:rPr>
          <w:spacing w:val="-4"/>
        </w:rPr>
        <w:t xml:space="preserve"> </w:t>
      </w:r>
      <w:r>
        <w:t>review,</w:t>
      </w:r>
      <w:r>
        <w:rPr>
          <w:spacing w:val="-4"/>
        </w:rPr>
        <w:t xml:space="preserve"> </w:t>
      </w:r>
      <w:r>
        <w:t>and</w:t>
      </w:r>
      <w:r>
        <w:rPr>
          <w:spacing w:val="-4"/>
        </w:rPr>
        <w:t xml:space="preserve"> </w:t>
      </w:r>
      <w:r>
        <w:t>reporting</w:t>
      </w:r>
      <w:r>
        <w:rPr>
          <w:spacing w:val="-4"/>
        </w:rPr>
        <w:t xml:space="preserve"> </w:t>
      </w:r>
      <w:r>
        <w:t>of</w:t>
      </w:r>
      <w:r>
        <w:rPr>
          <w:spacing w:val="-4"/>
        </w:rPr>
        <w:t xml:space="preserve"> </w:t>
      </w:r>
      <w:r>
        <w:t>current</w:t>
      </w:r>
      <w:r>
        <w:rPr>
          <w:spacing w:val="-4"/>
        </w:rPr>
        <w:t xml:space="preserve"> </w:t>
      </w:r>
      <w:r>
        <w:t>events.</w:t>
      </w:r>
      <w:r>
        <w:rPr>
          <w:spacing w:val="-4"/>
        </w:rPr>
        <w:t xml:space="preserve"> </w:t>
      </w:r>
      <w:r>
        <w:t>The explanation added by the 2012 Amendment confirms that electronic storage for these purposes — including incidental storage of a computer program that is not itself an infringing copy — does not constitute infringement. Fair dealing is the primary mechanism by which copyright accommodates freedom of expression, research, and public access to information.</w:t>
      </w:r>
    </w:p>
    <w:p w14:paraId="04E04B8F" w14:textId="77777777" w:rsidR="00FE112F" w:rsidRDefault="00020FB4">
      <w:pPr>
        <w:pStyle w:val="BodyText"/>
        <w:ind w:right="226"/>
      </w:pPr>
      <w:r>
        <w:t>Additional statutory exceptions include reproduction for judicial proceedings; use by libraries</w:t>
      </w:r>
      <w:r>
        <w:rPr>
          <w:spacing w:val="-5"/>
        </w:rPr>
        <w:t xml:space="preserve"> </w:t>
      </w:r>
      <w:r>
        <w:t>and</w:t>
      </w:r>
      <w:r>
        <w:rPr>
          <w:spacing w:val="-5"/>
        </w:rPr>
        <w:t xml:space="preserve"> </w:t>
      </w:r>
      <w:r>
        <w:t>educational</w:t>
      </w:r>
      <w:r>
        <w:rPr>
          <w:spacing w:val="-5"/>
        </w:rPr>
        <w:t xml:space="preserve"> </w:t>
      </w:r>
      <w:r>
        <w:t>institutions;</w:t>
      </w:r>
      <w:r>
        <w:rPr>
          <w:spacing w:val="-5"/>
        </w:rPr>
        <w:t xml:space="preserve"> </w:t>
      </w:r>
      <w:r>
        <w:t>temporary</w:t>
      </w:r>
      <w:r>
        <w:rPr>
          <w:spacing w:val="-5"/>
        </w:rPr>
        <w:t xml:space="preserve"> </w:t>
      </w:r>
      <w:r>
        <w:t>electronic</w:t>
      </w:r>
      <w:r>
        <w:rPr>
          <w:spacing w:val="-5"/>
        </w:rPr>
        <w:t xml:space="preserve"> </w:t>
      </w:r>
      <w:r>
        <w:t>reproduction</w:t>
      </w:r>
      <w:r>
        <w:rPr>
          <w:spacing w:val="-5"/>
        </w:rPr>
        <w:t xml:space="preserve"> </w:t>
      </w:r>
      <w:r>
        <w:t>incidental</w:t>
      </w:r>
      <w:r>
        <w:rPr>
          <w:spacing w:val="-5"/>
        </w:rPr>
        <w:t xml:space="preserve"> </w:t>
      </w:r>
      <w:r>
        <w:t>to</w:t>
      </w:r>
      <w:r>
        <w:rPr>
          <w:spacing w:val="-5"/>
        </w:rPr>
        <w:t xml:space="preserve"> </w:t>
      </w:r>
      <w:r>
        <w:t>a lawful electronic use; use for the benefit of persons with disabilities; and Government use for specified public purposes. These exceptions are broadly consistent with the three-step test under Article 13 of the TRIPS Agreement.</w:t>
      </w:r>
    </w:p>
    <w:p w14:paraId="6A8C489E" w14:textId="77777777" w:rsidR="00FE112F" w:rsidRDefault="00020FB4">
      <w:pPr>
        <w:pStyle w:val="Heading1"/>
        <w:spacing w:before="20"/>
      </w:pPr>
      <w:r>
        <w:rPr>
          <w:spacing w:val="-2"/>
        </w:rPr>
        <w:lastRenderedPageBreak/>
        <w:t>Conclusion</w:t>
      </w:r>
    </w:p>
    <w:p w14:paraId="22CAC38C" w14:textId="77777777" w:rsidR="00FE112F" w:rsidRDefault="00020FB4">
      <w:pPr>
        <w:pStyle w:val="BodyText"/>
        <w:ind w:right="126"/>
      </w:pPr>
      <w:r>
        <w:t>Copyright societies and international copyright recognition together address the practical and territorial challenges of copyright enforcement in a connected world. Copyright</w:t>
      </w:r>
      <w:r>
        <w:rPr>
          <w:spacing w:val="-6"/>
        </w:rPr>
        <w:t xml:space="preserve"> </w:t>
      </w:r>
      <w:r>
        <w:t>societies</w:t>
      </w:r>
      <w:r>
        <w:rPr>
          <w:spacing w:val="-6"/>
        </w:rPr>
        <w:t xml:space="preserve"> </w:t>
      </w:r>
      <w:r>
        <w:t>make</w:t>
      </w:r>
      <w:r>
        <w:rPr>
          <w:spacing w:val="-6"/>
        </w:rPr>
        <w:t xml:space="preserve"> </w:t>
      </w:r>
      <w:r>
        <w:t>mass</w:t>
      </w:r>
      <w:r>
        <w:rPr>
          <w:spacing w:val="-6"/>
        </w:rPr>
        <w:t xml:space="preserve"> </w:t>
      </w:r>
      <w:r>
        <w:t>licensing</w:t>
      </w:r>
      <w:r>
        <w:rPr>
          <w:spacing w:val="-6"/>
        </w:rPr>
        <w:t xml:space="preserve"> </w:t>
      </w:r>
      <w:r>
        <w:t>commercially</w:t>
      </w:r>
      <w:r>
        <w:rPr>
          <w:spacing w:val="-6"/>
        </w:rPr>
        <w:t xml:space="preserve"> </w:t>
      </w:r>
      <w:r>
        <w:t>feasible;</w:t>
      </w:r>
      <w:r>
        <w:rPr>
          <w:spacing w:val="-6"/>
        </w:rPr>
        <w:t xml:space="preserve"> </w:t>
      </w:r>
      <w:r>
        <w:t>international</w:t>
      </w:r>
      <w:r>
        <w:rPr>
          <w:spacing w:val="-6"/>
        </w:rPr>
        <w:t xml:space="preserve"> </w:t>
      </w:r>
      <w:r>
        <w:t>recognition extends protection across borders. Combined with the economic and moral rights framework and the carefully delineated exceptions in Section 52, these provisions ensure that the Copyright Act, 1957 functions as a balanced, modern, and internationally integrated system of creative protection.</w:t>
      </w:r>
    </w:p>
    <w:p w14:paraId="1458C662" w14:textId="77777777" w:rsidR="00BA3F54" w:rsidRDefault="00BA3F54">
      <w:pPr>
        <w:rPr>
          <w:b/>
        </w:rPr>
      </w:pPr>
      <w:r>
        <w:rPr>
          <w:b/>
        </w:rPr>
        <w:br w:type="page"/>
      </w:r>
    </w:p>
    <w:p w14:paraId="76654523" w14:textId="6CD3CC7D" w:rsidR="00FE112F" w:rsidRDefault="00020FB4">
      <w:pPr>
        <w:spacing w:before="20"/>
        <w:ind w:left="7" w:right="7"/>
        <w:jc w:val="center"/>
        <w:rPr>
          <w:b/>
        </w:rPr>
      </w:pPr>
      <w:r>
        <w:rPr>
          <w:b/>
        </w:rPr>
        <w:lastRenderedPageBreak/>
        <w:t>Module</w:t>
      </w:r>
      <w:r>
        <w:rPr>
          <w:b/>
          <w:spacing w:val="-5"/>
        </w:rPr>
        <w:t xml:space="preserve"> </w:t>
      </w:r>
      <w:r>
        <w:rPr>
          <w:b/>
          <w:spacing w:val="-10"/>
        </w:rPr>
        <w:t>2</w:t>
      </w:r>
    </w:p>
    <w:p w14:paraId="261A36BE" w14:textId="77777777" w:rsidR="00FE112F" w:rsidRDefault="00020FB4">
      <w:pPr>
        <w:ind w:left="2" w:right="7"/>
        <w:jc w:val="center"/>
        <w:rPr>
          <w:b/>
        </w:rPr>
      </w:pPr>
      <w:r>
        <w:rPr>
          <w:b/>
        </w:rPr>
        <w:t>Chapter</w:t>
      </w:r>
      <w:r>
        <w:rPr>
          <w:b/>
          <w:spacing w:val="-6"/>
        </w:rPr>
        <w:t xml:space="preserve"> </w:t>
      </w:r>
      <w:r>
        <w:rPr>
          <w:b/>
        </w:rPr>
        <w:t>10:</w:t>
      </w:r>
      <w:r>
        <w:rPr>
          <w:b/>
          <w:spacing w:val="-4"/>
        </w:rPr>
        <w:t xml:space="preserve"> </w:t>
      </w:r>
      <w:r>
        <w:rPr>
          <w:b/>
        </w:rPr>
        <w:t>Economic</w:t>
      </w:r>
      <w:r>
        <w:rPr>
          <w:b/>
          <w:spacing w:val="-4"/>
        </w:rPr>
        <w:t xml:space="preserve"> </w:t>
      </w:r>
      <w:r>
        <w:rPr>
          <w:b/>
        </w:rPr>
        <w:t>and</w:t>
      </w:r>
      <w:r>
        <w:rPr>
          <w:b/>
          <w:spacing w:val="-4"/>
        </w:rPr>
        <w:t xml:space="preserve"> </w:t>
      </w:r>
      <w:r>
        <w:rPr>
          <w:b/>
        </w:rPr>
        <w:t>moral</w:t>
      </w:r>
      <w:r>
        <w:rPr>
          <w:b/>
          <w:spacing w:val="-4"/>
        </w:rPr>
        <w:t xml:space="preserve"> </w:t>
      </w:r>
      <w:r>
        <w:rPr>
          <w:b/>
        </w:rPr>
        <w:t>rights</w:t>
      </w:r>
      <w:r>
        <w:rPr>
          <w:b/>
          <w:spacing w:val="-4"/>
        </w:rPr>
        <w:t xml:space="preserve"> </w:t>
      </w:r>
      <w:r>
        <w:rPr>
          <w:b/>
        </w:rPr>
        <w:t>conferred</w:t>
      </w:r>
      <w:r>
        <w:rPr>
          <w:b/>
          <w:spacing w:val="-4"/>
        </w:rPr>
        <w:t xml:space="preserve"> </w:t>
      </w:r>
      <w:r>
        <w:rPr>
          <w:b/>
        </w:rPr>
        <w:t>by</w:t>
      </w:r>
      <w:r>
        <w:rPr>
          <w:b/>
          <w:spacing w:val="-4"/>
        </w:rPr>
        <w:t xml:space="preserve"> </w:t>
      </w:r>
      <w:r>
        <w:rPr>
          <w:b/>
          <w:spacing w:val="-2"/>
        </w:rPr>
        <w:t>copyright</w:t>
      </w:r>
    </w:p>
    <w:p w14:paraId="56B2E792" w14:textId="77777777" w:rsidR="00FE112F" w:rsidRDefault="00020FB4">
      <w:pPr>
        <w:spacing w:before="330"/>
        <w:ind w:left="50"/>
        <w:rPr>
          <w:b/>
        </w:rPr>
      </w:pPr>
      <w:r>
        <w:rPr>
          <w:b/>
          <w:spacing w:val="-2"/>
        </w:rPr>
        <w:t>Introduction</w:t>
      </w:r>
    </w:p>
    <w:p w14:paraId="286AAFFF" w14:textId="45DC73B2" w:rsidR="00FE112F" w:rsidRDefault="00020FB4">
      <w:pPr>
        <w:pStyle w:val="BodyText"/>
        <w:ind w:left="50" w:right="106"/>
      </w:pPr>
      <w:r>
        <w:t>The rights conferred by copyright fall into two distinct categories: economic rights and moral rights. Economic rights enable the copyright owner to commercially exploit the protected work and control how third parties use it. Moral rights protect the author's personal</w:t>
      </w:r>
      <w:r>
        <w:rPr>
          <w:spacing w:val="-4"/>
        </w:rPr>
        <w:t xml:space="preserve"> </w:t>
      </w:r>
      <w:r>
        <w:t>and</w:t>
      </w:r>
      <w:r>
        <w:rPr>
          <w:spacing w:val="-4"/>
        </w:rPr>
        <w:t xml:space="preserve"> </w:t>
      </w:r>
      <w:r>
        <w:t>reputational</w:t>
      </w:r>
      <w:r>
        <w:rPr>
          <w:spacing w:val="-4"/>
        </w:rPr>
        <w:t xml:space="preserve"> </w:t>
      </w:r>
      <w:r>
        <w:t>connection</w:t>
      </w:r>
      <w:r>
        <w:rPr>
          <w:spacing w:val="-4"/>
        </w:rPr>
        <w:t xml:space="preserve"> </w:t>
      </w:r>
      <w:r>
        <w:t>to</w:t>
      </w:r>
      <w:r>
        <w:rPr>
          <w:spacing w:val="-4"/>
        </w:rPr>
        <w:t xml:space="preserve"> </w:t>
      </w:r>
      <w:r>
        <w:t>the</w:t>
      </w:r>
      <w:r>
        <w:rPr>
          <w:spacing w:val="-4"/>
        </w:rPr>
        <w:t xml:space="preserve"> </w:t>
      </w:r>
      <w:r>
        <w:t>work,</w:t>
      </w:r>
      <w:r>
        <w:rPr>
          <w:spacing w:val="-4"/>
        </w:rPr>
        <w:t xml:space="preserve"> </w:t>
      </w:r>
      <w:r>
        <w:t>recognizing</w:t>
      </w:r>
      <w:r>
        <w:rPr>
          <w:spacing w:val="-4"/>
        </w:rPr>
        <w:t xml:space="preserve"> </w:t>
      </w:r>
      <w:r>
        <w:t>that</w:t>
      </w:r>
      <w:r>
        <w:rPr>
          <w:spacing w:val="-4"/>
        </w:rPr>
        <w:t xml:space="preserve"> </w:t>
      </w:r>
      <w:r>
        <w:t>a</w:t>
      </w:r>
      <w:r>
        <w:rPr>
          <w:spacing w:val="-4"/>
        </w:rPr>
        <w:t xml:space="preserve"> </w:t>
      </w:r>
      <w:r>
        <w:t>creative</w:t>
      </w:r>
      <w:r>
        <w:rPr>
          <w:spacing w:val="-4"/>
        </w:rPr>
        <w:t xml:space="preserve"> </w:t>
      </w:r>
      <w:r>
        <w:t>work</w:t>
      </w:r>
      <w:r>
        <w:rPr>
          <w:spacing w:val="-4"/>
        </w:rPr>
        <w:t xml:space="preserve"> </w:t>
      </w:r>
      <w:r>
        <w:t>is</w:t>
      </w:r>
      <w:r>
        <w:rPr>
          <w:spacing w:val="-4"/>
        </w:rPr>
        <w:t xml:space="preserve"> </w:t>
      </w:r>
      <w:r>
        <w:t>an expression of the author's identity and not merely a commercial commodity. Both sets of rights coexist in Indian copyright law, though they operate differently and cannot be extinguished in the same way.</w:t>
      </w:r>
    </w:p>
    <w:p w14:paraId="1FEE88F4" w14:textId="77777777" w:rsidR="00FE112F" w:rsidRDefault="00020FB4">
      <w:pPr>
        <w:pStyle w:val="Heading1"/>
        <w:numPr>
          <w:ilvl w:val="0"/>
          <w:numId w:val="4"/>
        </w:numPr>
        <w:tabs>
          <w:tab w:val="left" w:pos="357"/>
        </w:tabs>
        <w:spacing w:before="330"/>
        <w:ind w:hanging="307"/>
      </w:pPr>
      <w:r>
        <w:t>Economic</w:t>
      </w:r>
      <w:r>
        <w:rPr>
          <w:spacing w:val="-5"/>
        </w:rPr>
        <w:t xml:space="preserve"> </w:t>
      </w:r>
      <w:r>
        <w:t>rights</w:t>
      </w:r>
      <w:r>
        <w:rPr>
          <w:spacing w:val="-4"/>
        </w:rPr>
        <w:t xml:space="preserve"> </w:t>
      </w:r>
      <w:r>
        <w:t>—</w:t>
      </w:r>
      <w:r>
        <w:rPr>
          <w:spacing w:val="-4"/>
        </w:rPr>
        <w:t xml:space="preserve"> </w:t>
      </w:r>
      <w:r>
        <w:t>Section</w:t>
      </w:r>
      <w:r>
        <w:rPr>
          <w:spacing w:val="-4"/>
        </w:rPr>
        <w:t xml:space="preserve"> </w:t>
      </w:r>
      <w:r>
        <w:rPr>
          <w:spacing w:val="-5"/>
        </w:rPr>
        <w:t>14</w:t>
      </w:r>
    </w:p>
    <w:p w14:paraId="1D08BEC7" w14:textId="77777777" w:rsidR="00FE112F" w:rsidRDefault="00020FB4">
      <w:pPr>
        <w:spacing w:before="60"/>
        <w:ind w:left="50"/>
        <w:rPr>
          <w:b/>
        </w:rPr>
      </w:pPr>
      <w:r>
        <w:rPr>
          <w:b/>
        </w:rPr>
        <w:t>Bare</w:t>
      </w:r>
      <w:r>
        <w:rPr>
          <w:b/>
          <w:spacing w:val="-3"/>
        </w:rPr>
        <w:t xml:space="preserve"> </w:t>
      </w:r>
      <w:r>
        <w:rPr>
          <w:b/>
        </w:rPr>
        <w:t>act</w:t>
      </w:r>
      <w:r>
        <w:rPr>
          <w:b/>
          <w:spacing w:val="-3"/>
        </w:rPr>
        <w:t xml:space="preserve"> </w:t>
      </w:r>
      <w:r>
        <w:rPr>
          <w:b/>
        </w:rPr>
        <w:t>–</w:t>
      </w:r>
      <w:r>
        <w:rPr>
          <w:b/>
          <w:spacing w:val="-3"/>
        </w:rPr>
        <w:t xml:space="preserve"> </w:t>
      </w:r>
      <w:r>
        <w:rPr>
          <w:b/>
        </w:rPr>
        <w:t>Section</w:t>
      </w:r>
      <w:r>
        <w:rPr>
          <w:b/>
          <w:spacing w:val="-3"/>
        </w:rPr>
        <w:t xml:space="preserve"> </w:t>
      </w:r>
      <w:r>
        <w:rPr>
          <w:b/>
        </w:rPr>
        <w:t>14,</w:t>
      </w:r>
      <w:r>
        <w:rPr>
          <w:b/>
          <w:spacing w:val="-3"/>
        </w:rPr>
        <w:t xml:space="preserve"> </w:t>
      </w:r>
      <w:r>
        <w:rPr>
          <w:b/>
        </w:rPr>
        <w:t>Copyright</w:t>
      </w:r>
      <w:r>
        <w:rPr>
          <w:b/>
          <w:spacing w:val="-3"/>
        </w:rPr>
        <w:t xml:space="preserve"> </w:t>
      </w:r>
      <w:r>
        <w:rPr>
          <w:b/>
        </w:rPr>
        <w:t>Act,</w:t>
      </w:r>
      <w:r>
        <w:rPr>
          <w:b/>
          <w:spacing w:val="-3"/>
        </w:rPr>
        <w:t xml:space="preserve"> </w:t>
      </w:r>
      <w:r>
        <w:rPr>
          <w:b/>
          <w:spacing w:val="-4"/>
        </w:rPr>
        <w:t>1957</w:t>
      </w:r>
    </w:p>
    <w:p w14:paraId="738B8C5E" w14:textId="350459A5" w:rsidR="00FE112F" w:rsidRDefault="00020FB4">
      <w:pPr>
        <w:spacing w:before="30"/>
        <w:ind w:left="50" w:right="81"/>
        <w:rPr>
          <w:i/>
        </w:rPr>
      </w:pPr>
      <w:r>
        <w:rPr>
          <w:i/>
        </w:rPr>
        <w:t>For the purposes of this Act, 'copyright' means the exclusive right subject to the provisions of this Act, to do or authorize the doing of any of the following acts in respect of</w:t>
      </w:r>
      <w:r>
        <w:rPr>
          <w:i/>
          <w:spacing w:val="-3"/>
        </w:rPr>
        <w:t xml:space="preserve"> </w:t>
      </w:r>
      <w:r>
        <w:rPr>
          <w:i/>
        </w:rPr>
        <w:t>a</w:t>
      </w:r>
      <w:r>
        <w:rPr>
          <w:i/>
          <w:spacing w:val="-3"/>
        </w:rPr>
        <w:t xml:space="preserve"> </w:t>
      </w:r>
      <w:r>
        <w:rPr>
          <w:i/>
        </w:rPr>
        <w:t>work</w:t>
      </w:r>
      <w:r>
        <w:rPr>
          <w:i/>
          <w:spacing w:val="-3"/>
        </w:rPr>
        <w:t xml:space="preserve"> </w:t>
      </w:r>
      <w:r>
        <w:rPr>
          <w:i/>
        </w:rPr>
        <w:t>or</w:t>
      </w:r>
      <w:r>
        <w:rPr>
          <w:i/>
          <w:spacing w:val="-3"/>
        </w:rPr>
        <w:t xml:space="preserve"> </w:t>
      </w:r>
      <w:r>
        <w:rPr>
          <w:i/>
        </w:rPr>
        <w:t>any</w:t>
      </w:r>
      <w:r>
        <w:rPr>
          <w:i/>
          <w:spacing w:val="-3"/>
        </w:rPr>
        <w:t xml:space="preserve"> </w:t>
      </w:r>
      <w:r>
        <w:rPr>
          <w:i/>
        </w:rPr>
        <w:t>substantial</w:t>
      </w:r>
      <w:r>
        <w:rPr>
          <w:i/>
          <w:spacing w:val="-3"/>
        </w:rPr>
        <w:t xml:space="preserve"> </w:t>
      </w:r>
      <w:r>
        <w:rPr>
          <w:i/>
        </w:rPr>
        <w:t>part</w:t>
      </w:r>
      <w:r>
        <w:rPr>
          <w:i/>
          <w:spacing w:val="-3"/>
        </w:rPr>
        <w:t xml:space="preserve"> </w:t>
      </w:r>
      <w:r>
        <w:rPr>
          <w:i/>
        </w:rPr>
        <w:t>thereof:</w:t>
      </w:r>
      <w:r>
        <w:rPr>
          <w:i/>
          <w:spacing w:val="-3"/>
        </w:rPr>
        <w:t xml:space="preserve"> </w:t>
      </w:r>
      <w:r>
        <w:rPr>
          <w:i/>
        </w:rPr>
        <w:t>(a)</w:t>
      </w:r>
      <w:r>
        <w:rPr>
          <w:i/>
          <w:spacing w:val="-3"/>
        </w:rPr>
        <w:t xml:space="preserve"> </w:t>
      </w:r>
      <w:r>
        <w:rPr>
          <w:i/>
        </w:rPr>
        <w:t>in</w:t>
      </w:r>
      <w:r>
        <w:rPr>
          <w:i/>
          <w:spacing w:val="-3"/>
        </w:rPr>
        <w:t xml:space="preserve"> </w:t>
      </w:r>
      <w:r>
        <w:rPr>
          <w:i/>
        </w:rPr>
        <w:t>the</w:t>
      </w:r>
      <w:r>
        <w:rPr>
          <w:i/>
          <w:spacing w:val="-3"/>
        </w:rPr>
        <w:t xml:space="preserve"> </w:t>
      </w:r>
      <w:r>
        <w:rPr>
          <w:i/>
        </w:rPr>
        <w:t>case</w:t>
      </w:r>
      <w:r>
        <w:rPr>
          <w:i/>
          <w:spacing w:val="-3"/>
        </w:rPr>
        <w:t xml:space="preserve"> </w:t>
      </w:r>
      <w:r>
        <w:rPr>
          <w:i/>
        </w:rPr>
        <w:t>of</w:t>
      </w:r>
      <w:r>
        <w:rPr>
          <w:i/>
          <w:spacing w:val="-3"/>
        </w:rPr>
        <w:t xml:space="preserve"> </w:t>
      </w:r>
      <w:r>
        <w:rPr>
          <w:i/>
        </w:rPr>
        <w:t>a</w:t>
      </w:r>
      <w:r>
        <w:rPr>
          <w:i/>
          <w:spacing w:val="-3"/>
        </w:rPr>
        <w:t xml:space="preserve"> </w:t>
      </w:r>
      <w:r>
        <w:rPr>
          <w:i/>
        </w:rPr>
        <w:t>literary,</w:t>
      </w:r>
      <w:r>
        <w:rPr>
          <w:i/>
          <w:spacing w:val="-3"/>
        </w:rPr>
        <w:t xml:space="preserve"> </w:t>
      </w:r>
      <w:r>
        <w:rPr>
          <w:i/>
        </w:rPr>
        <w:t>dramatic</w:t>
      </w:r>
      <w:r>
        <w:rPr>
          <w:i/>
          <w:spacing w:val="-3"/>
        </w:rPr>
        <w:t xml:space="preserve"> </w:t>
      </w:r>
      <w:r>
        <w:rPr>
          <w:i/>
        </w:rPr>
        <w:t>or</w:t>
      </w:r>
      <w:r>
        <w:rPr>
          <w:i/>
          <w:spacing w:val="-3"/>
        </w:rPr>
        <w:t xml:space="preserve"> </w:t>
      </w:r>
      <w:r>
        <w:rPr>
          <w:i/>
        </w:rPr>
        <w:t>musical work — to reproduce; to issue copies to the public; to perform or communicate to the public; to make cinematograph films or sound recordings; to make translations; to make adaptations; (b) in case of a computer program: above acts plus right to sell or give</w:t>
      </w:r>
      <w:r>
        <w:rPr>
          <w:i/>
          <w:spacing w:val="40"/>
        </w:rPr>
        <w:t xml:space="preserve"> </w:t>
      </w:r>
      <w:r>
        <w:rPr>
          <w:i/>
        </w:rPr>
        <w:t>on commercial rental; (c) artistic works: to reproduce in any material form including storing in any medium; (d) cinematograph film: to copy, sell on commercial rental, or communicate to the public; (e) sound recording: to make another sound recording embodying it, sell on commercial rental, or communicate to the public.</w:t>
      </w:r>
    </w:p>
    <w:p w14:paraId="0F98A6B7" w14:textId="77777777" w:rsidR="00D72EB4" w:rsidRDefault="00D72EB4">
      <w:pPr>
        <w:pStyle w:val="BodyText"/>
        <w:ind w:left="50" w:right="106"/>
      </w:pPr>
    </w:p>
    <w:p w14:paraId="4B94D534" w14:textId="4E82EBB0" w:rsidR="00FE112F" w:rsidRDefault="00020FB4">
      <w:pPr>
        <w:pStyle w:val="BodyText"/>
        <w:ind w:left="50" w:right="106"/>
      </w:pPr>
      <w:r>
        <w:t>Section 14 defines copyright as a bundle of specific, exclusive economic rights rather than a single blanket entitlement. Each category of work has a tailored set of rights reflecting the nature of how that type of work is commercially exploited. "Exclusive" means the owner alone may exercise these rights or authorize others to do so — any unauthorized exercise constitutes infringement. "Any substantial part" ensures that copying only a portion of a work can still constitute infringement if it is qualitatively significant.</w:t>
      </w:r>
      <w:r>
        <w:rPr>
          <w:spacing w:val="-4"/>
        </w:rPr>
        <w:t xml:space="preserve"> </w:t>
      </w:r>
      <w:r>
        <w:t>The</w:t>
      </w:r>
      <w:r>
        <w:rPr>
          <w:spacing w:val="-4"/>
        </w:rPr>
        <w:t xml:space="preserve"> </w:t>
      </w:r>
      <w:r>
        <w:t>"first</w:t>
      </w:r>
      <w:r>
        <w:rPr>
          <w:spacing w:val="-4"/>
        </w:rPr>
        <w:t xml:space="preserve"> </w:t>
      </w:r>
      <w:r>
        <w:t>sale</w:t>
      </w:r>
      <w:r>
        <w:rPr>
          <w:spacing w:val="-4"/>
        </w:rPr>
        <w:t xml:space="preserve"> </w:t>
      </w:r>
      <w:r>
        <w:t>doctrine"</w:t>
      </w:r>
      <w:r>
        <w:rPr>
          <w:spacing w:val="-4"/>
        </w:rPr>
        <w:t xml:space="preserve"> </w:t>
      </w:r>
      <w:r>
        <w:t>embedded</w:t>
      </w:r>
      <w:r>
        <w:rPr>
          <w:spacing w:val="-4"/>
        </w:rPr>
        <w:t xml:space="preserve"> </w:t>
      </w:r>
      <w:r>
        <w:t>in</w:t>
      </w:r>
      <w:r>
        <w:rPr>
          <w:spacing w:val="-4"/>
        </w:rPr>
        <w:t xml:space="preserve"> </w:t>
      </w:r>
      <w:r>
        <w:t>the</w:t>
      </w:r>
      <w:r>
        <w:rPr>
          <w:spacing w:val="-4"/>
        </w:rPr>
        <w:t xml:space="preserve"> </w:t>
      </w:r>
      <w:r>
        <w:t>Explanation</w:t>
      </w:r>
      <w:r>
        <w:rPr>
          <w:spacing w:val="-4"/>
        </w:rPr>
        <w:t xml:space="preserve"> </w:t>
      </w:r>
      <w:r>
        <w:t>to</w:t>
      </w:r>
      <w:r>
        <w:rPr>
          <w:spacing w:val="-4"/>
        </w:rPr>
        <w:t xml:space="preserve"> </w:t>
      </w:r>
      <w:r>
        <w:t>Section</w:t>
      </w:r>
      <w:r>
        <w:rPr>
          <w:spacing w:val="-4"/>
        </w:rPr>
        <w:t xml:space="preserve"> </w:t>
      </w:r>
      <w:r>
        <w:t>14</w:t>
      </w:r>
      <w:r>
        <w:rPr>
          <w:spacing w:val="-4"/>
        </w:rPr>
        <w:t xml:space="preserve"> </w:t>
      </w:r>
      <w:r>
        <w:t>means that once a copy is sold, the distribution right in that specific copy is exhausted.</w:t>
      </w:r>
    </w:p>
    <w:p w14:paraId="27C40AD4" w14:textId="77777777" w:rsidR="00FE112F" w:rsidRDefault="00020FB4">
      <w:pPr>
        <w:pStyle w:val="Heading1"/>
        <w:numPr>
          <w:ilvl w:val="0"/>
          <w:numId w:val="3"/>
        </w:numPr>
        <w:tabs>
          <w:tab w:val="left" w:pos="330"/>
        </w:tabs>
      </w:pPr>
      <w:r>
        <w:t>Reproduction</w:t>
      </w:r>
      <w:r>
        <w:rPr>
          <w:spacing w:val="-10"/>
        </w:rPr>
        <w:t xml:space="preserve"> </w:t>
      </w:r>
      <w:r>
        <w:rPr>
          <w:spacing w:val="-2"/>
        </w:rPr>
        <w:t>right</w:t>
      </w:r>
    </w:p>
    <w:p w14:paraId="26E01FD0" w14:textId="76325CE8" w:rsidR="00FE112F" w:rsidRDefault="00020FB4">
      <w:pPr>
        <w:pStyle w:val="BodyText"/>
        <w:ind w:left="50" w:right="103"/>
      </w:pPr>
      <w:r>
        <w:t>The</w:t>
      </w:r>
      <w:r>
        <w:rPr>
          <w:spacing w:val="-3"/>
        </w:rPr>
        <w:t xml:space="preserve"> </w:t>
      </w:r>
      <w:r>
        <w:t>most</w:t>
      </w:r>
      <w:r>
        <w:rPr>
          <w:spacing w:val="-3"/>
        </w:rPr>
        <w:t xml:space="preserve"> </w:t>
      </w:r>
      <w:r>
        <w:t>fundamental</w:t>
      </w:r>
      <w:r>
        <w:rPr>
          <w:spacing w:val="-3"/>
        </w:rPr>
        <w:t xml:space="preserve"> </w:t>
      </w:r>
      <w:r>
        <w:t>of</w:t>
      </w:r>
      <w:r>
        <w:rPr>
          <w:spacing w:val="-3"/>
        </w:rPr>
        <w:t xml:space="preserve"> </w:t>
      </w:r>
      <w:r>
        <w:t>all</w:t>
      </w:r>
      <w:r>
        <w:rPr>
          <w:spacing w:val="-3"/>
        </w:rPr>
        <w:t xml:space="preserve"> </w:t>
      </w:r>
      <w:r>
        <w:t>economic</w:t>
      </w:r>
      <w:r>
        <w:rPr>
          <w:spacing w:val="-3"/>
        </w:rPr>
        <w:t xml:space="preserve"> </w:t>
      </w:r>
      <w:r>
        <w:t>rights</w:t>
      </w:r>
      <w:r>
        <w:rPr>
          <w:spacing w:val="-3"/>
        </w:rPr>
        <w:t xml:space="preserve"> </w:t>
      </w:r>
      <w:r>
        <w:t>is</w:t>
      </w:r>
      <w:r>
        <w:rPr>
          <w:spacing w:val="-3"/>
        </w:rPr>
        <w:t xml:space="preserve"> </w:t>
      </w:r>
      <w:r>
        <w:t>the</w:t>
      </w:r>
      <w:r>
        <w:rPr>
          <w:spacing w:val="-3"/>
        </w:rPr>
        <w:t xml:space="preserve"> </w:t>
      </w:r>
      <w:r>
        <w:t>right</w:t>
      </w:r>
      <w:r>
        <w:rPr>
          <w:spacing w:val="-3"/>
        </w:rPr>
        <w:t xml:space="preserve"> </w:t>
      </w:r>
      <w:r>
        <w:t>to</w:t>
      </w:r>
      <w:r>
        <w:rPr>
          <w:spacing w:val="-3"/>
        </w:rPr>
        <w:t xml:space="preserve"> </w:t>
      </w:r>
      <w:r>
        <w:t>reproduce</w:t>
      </w:r>
      <w:r>
        <w:rPr>
          <w:spacing w:val="-3"/>
        </w:rPr>
        <w:t xml:space="preserve"> </w:t>
      </w:r>
      <w:r>
        <w:t>—</w:t>
      </w:r>
      <w:r>
        <w:rPr>
          <w:spacing w:val="-3"/>
        </w:rPr>
        <w:t xml:space="preserve"> </w:t>
      </w:r>
      <w:r>
        <w:t>to</w:t>
      </w:r>
      <w:r>
        <w:rPr>
          <w:spacing w:val="-3"/>
        </w:rPr>
        <w:t xml:space="preserve"> </w:t>
      </w:r>
      <w:r>
        <w:t>make</w:t>
      </w:r>
      <w:r>
        <w:rPr>
          <w:spacing w:val="-3"/>
        </w:rPr>
        <w:t xml:space="preserve"> </w:t>
      </w:r>
      <w:r>
        <w:t>copies of the work in any material form, including electronic storage. This is the right most commonly</w:t>
      </w:r>
      <w:r>
        <w:rPr>
          <w:spacing w:val="-4"/>
        </w:rPr>
        <w:t xml:space="preserve"> </w:t>
      </w:r>
      <w:r>
        <w:t>infringed</w:t>
      </w:r>
      <w:r>
        <w:rPr>
          <w:spacing w:val="-4"/>
        </w:rPr>
        <w:t xml:space="preserve"> </w:t>
      </w:r>
      <w:r>
        <w:t>through</w:t>
      </w:r>
      <w:r>
        <w:rPr>
          <w:spacing w:val="-4"/>
        </w:rPr>
        <w:t xml:space="preserve"> </w:t>
      </w:r>
      <w:r>
        <w:t>photocopying,</w:t>
      </w:r>
      <w:r>
        <w:rPr>
          <w:spacing w:val="-4"/>
        </w:rPr>
        <w:t xml:space="preserve"> </w:t>
      </w:r>
      <w:r>
        <w:t>digital</w:t>
      </w:r>
      <w:r>
        <w:rPr>
          <w:spacing w:val="-4"/>
        </w:rPr>
        <w:t xml:space="preserve"> </w:t>
      </w:r>
      <w:r>
        <w:t>piracy,</w:t>
      </w:r>
      <w:r>
        <w:rPr>
          <w:spacing w:val="-4"/>
        </w:rPr>
        <w:t xml:space="preserve"> </w:t>
      </w:r>
      <w:r>
        <w:t>and</w:t>
      </w:r>
      <w:r>
        <w:rPr>
          <w:spacing w:val="-4"/>
        </w:rPr>
        <w:t xml:space="preserve"> </w:t>
      </w:r>
      <w:r>
        <w:t>unauthorized</w:t>
      </w:r>
      <w:r>
        <w:rPr>
          <w:spacing w:val="-4"/>
        </w:rPr>
        <w:t xml:space="preserve"> </w:t>
      </w:r>
      <w:r>
        <w:t>file</w:t>
      </w:r>
      <w:r>
        <w:rPr>
          <w:spacing w:val="-4"/>
        </w:rPr>
        <w:t xml:space="preserve"> </w:t>
      </w:r>
      <w:r>
        <w:t>sharing. The right extends to storing the work in any medium, including on hard drives, cloud servers, and other digital platforms.</w:t>
      </w:r>
    </w:p>
    <w:p w14:paraId="7F313C42" w14:textId="77777777" w:rsidR="00FE112F" w:rsidRDefault="00020FB4">
      <w:pPr>
        <w:pStyle w:val="Heading1"/>
        <w:numPr>
          <w:ilvl w:val="0"/>
          <w:numId w:val="3"/>
        </w:numPr>
        <w:tabs>
          <w:tab w:val="left" w:pos="330"/>
        </w:tabs>
      </w:pPr>
      <w:r>
        <w:t>Distribution</w:t>
      </w:r>
      <w:r>
        <w:rPr>
          <w:spacing w:val="-10"/>
        </w:rPr>
        <w:t xml:space="preserve"> </w:t>
      </w:r>
      <w:r>
        <w:rPr>
          <w:spacing w:val="-2"/>
        </w:rPr>
        <w:t>right</w:t>
      </w:r>
    </w:p>
    <w:p w14:paraId="1EE1BE0B" w14:textId="54041306" w:rsidR="00FE112F" w:rsidRDefault="00020FB4">
      <w:pPr>
        <w:pStyle w:val="BodyText"/>
        <w:ind w:left="50" w:right="105"/>
        <w:jc w:val="both"/>
      </w:pPr>
      <w:r>
        <w:t>The</w:t>
      </w:r>
      <w:r>
        <w:rPr>
          <w:spacing w:val="-3"/>
        </w:rPr>
        <w:t xml:space="preserve"> </w:t>
      </w:r>
      <w:r>
        <w:t>distribution</w:t>
      </w:r>
      <w:r>
        <w:rPr>
          <w:spacing w:val="-3"/>
        </w:rPr>
        <w:t xml:space="preserve"> </w:t>
      </w:r>
      <w:r>
        <w:t>right</w:t>
      </w:r>
      <w:r>
        <w:rPr>
          <w:spacing w:val="-3"/>
        </w:rPr>
        <w:t xml:space="preserve"> </w:t>
      </w:r>
      <w:r>
        <w:t>allows</w:t>
      </w:r>
      <w:r>
        <w:rPr>
          <w:spacing w:val="-3"/>
        </w:rPr>
        <w:t xml:space="preserve"> </w:t>
      </w:r>
      <w:r>
        <w:t>the</w:t>
      </w:r>
      <w:r>
        <w:rPr>
          <w:spacing w:val="-3"/>
        </w:rPr>
        <w:t xml:space="preserve"> </w:t>
      </w:r>
      <w:r>
        <w:t>copyright</w:t>
      </w:r>
      <w:r>
        <w:rPr>
          <w:spacing w:val="-3"/>
        </w:rPr>
        <w:t xml:space="preserve"> </w:t>
      </w:r>
      <w:r>
        <w:t>owner</w:t>
      </w:r>
      <w:r>
        <w:rPr>
          <w:spacing w:val="-3"/>
        </w:rPr>
        <w:t xml:space="preserve"> </w:t>
      </w:r>
      <w:r>
        <w:t>to</w:t>
      </w:r>
      <w:r>
        <w:rPr>
          <w:spacing w:val="-3"/>
        </w:rPr>
        <w:t xml:space="preserve"> </w:t>
      </w:r>
      <w:r>
        <w:t>control</w:t>
      </w:r>
      <w:r>
        <w:rPr>
          <w:spacing w:val="-3"/>
        </w:rPr>
        <w:t xml:space="preserve"> </w:t>
      </w:r>
      <w:r>
        <w:t>the</w:t>
      </w:r>
      <w:r>
        <w:rPr>
          <w:spacing w:val="-3"/>
        </w:rPr>
        <w:t xml:space="preserve"> </w:t>
      </w:r>
      <w:r>
        <w:t>issuance</w:t>
      </w:r>
      <w:r>
        <w:rPr>
          <w:spacing w:val="-3"/>
        </w:rPr>
        <w:t xml:space="preserve"> </w:t>
      </w:r>
      <w:r>
        <w:t>of</w:t>
      </w:r>
      <w:r>
        <w:rPr>
          <w:spacing w:val="-3"/>
        </w:rPr>
        <w:t xml:space="preserve"> </w:t>
      </w:r>
      <w:r>
        <w:t>copies</w:t>
      </w:r>
      <w:r>
        <w:rPr>
          <w:spacing w:val="-3"/>
        </w:rPr>
        <w:t xml:space="preserve"> </w:t>
      </w:r>
      <w:r>
        <w:t>of</w:t>
      </w:r>
      <w:r>
        <w:rPr>
          <w:spacing w:val="-3"/>
        </w:rPr>
        <w:t xml:space="preserve"> </w:t>
      </w:r>
      <w:r>
        <w:t>the work</w:t>
      </w:r>
      <w:r>
        <w:rPr>
          <w:spacing w:val="-3"/>
        </w:rPr>
        <w:t xml:space="preserve"> </w:t>
      </w:r>
      <w:r>
        <w:t>to</w:t>
      </w:r>
      <w:r>
        <w:rPr>
          <w:spacing w:val="-3"/>
        </w:rPr>
        <w:t xml:space="preserve"> </w:t>
      </w:r>
      <w:r>
        <w:t>the</w:t>
      </w:r>
      <w:r>
        <w:rPr>
          <w:spacing w:val="-3"/>
        </w:rPr>
        <w:t xml:space="preserve"> </w:t>
      </w:r>
      <w:r>
        <w:t>public</w:t>
      </w:r>
      <w:r>
        <w:rPr>
          <w:spacing w:val="-3"/>
        </w:rPr>
        <w:t xml:space="preserve"> </w:t>
      </w:r>
      <w:r>
        <w:t>by</w:t>
      </w:r>
      <w:r>
        <w:rPr>
          <w:spacing w:val="-3"/>
        </w:rPr>
        <w:t xml:space="preserve"> </w:t>
      </w:r>
      <w:r>
        <w:t>sale</w:t>
      </w:r>
      <w:r>
        <w:rPr>
          <w:spacing w:val="-3"/>
        </w:rPr>
        <w:t xml:space="preserve"> </w:t>
      </w:r>
      <w:r>
        <w:t>or</w:t>
      </w:r>
      <w:r>
        <w:rPr>
          <w:spacing w:val="-3"/>
        </w:rPr>
        <w:t xml:space="preserve"> </w:t>
      </w:r>
      <w:r>
        <w:t>other</w:t>
      </w:r>
      <w:r>
        <w:rPr>
          <w:spacing w:val="-3"/>
        </w:rPr>
        <w:t xml:space="preserve"> </w:t>
      </w:r>
      <w:r>
        <w:t>means</w:t>
      </w:r>
      <w:r>
        <w:rPr>
          <w:spacing w:val="-3"/>
        </w:rPr>
        <w:t xml:space="preserve"> </w:t>
      </w:r>
      <w:r>
        <w:t>of</w:t>
      </w:r>
      <w:r>
        <w:rPr>
          <w:spacing w:val="-3"/>
        </w:rPr>
        <w:t xml:space="preserve"> </w:t>
      </w:r>
      <w:r>
        <w:t>transfer.</w:t>
      </w:r>
      <w:r>
        <w:rPr>
          <w:spacing w:val="-3"/>
        </w:rPr>
        <w:t xml:space="preserve"> </w:t>
      </w:r>
      <w:r>
        <w:t>Once</w:t>
      </w:r>
      <w:r>
        <w:rPr>
          <w:spacing w:val="-3"/>
        </w:rPr>
        <w:t xml:space="preserve"> </w:t>
      </w:r>
      <w:r>
        <w:t>a</w:t>
      </w:r>
      <w:r>
        <w:rPr>
          <w:spacing w:val="-3"/>
        </w:rPr>
        <w:t xml:space="preserve"> </w:t>
      </w:r>
      <w:r>
        <w:t>specific</w:t>
      </w:r>
      <w:r>
        <w:rPr>
          <w:spacing w:val="-3"/>
        </w:rPr>
        <w:t xml:space="preserve"> </w:t>
      </w:r>
      <w:r>
        <w:t>copy</w:t>
      </w:r>
      <w:r>
        <w:rPr>
          <w:spacing w:val="-3"/>
        </w:rPr>
        <w:t xml:space="preserve"> </w:t>
      </w:r>
      <w:r>
        <w:t>has</w:t>
      </w:r>
      <w:r>
        <w:rPr>
          <w:spacing w:val="-3"/>
        </w:rPr>
        <w:t xml:space="preserve"> </w:t>
      </w:r>
      <w:r>
        <w:t>been</w:t>
      </w:r>
      <w:r>
        <w:rPr>
          <w:spacing w:val="-3"/>
        </w:rPr>
        <w:t xml:space="preserve"> </w:t>
      </w:r>
      <w:r>
        <w:t>sold with the owner's authorization, the distribution right in that copy is exhausted (the first</w:t>
      </w:r>
    </w:p>
    <w:p w14:paraId="3D4E5CC4" w14:textId="77777777" w:rsidR="00FE112F" w:rsidRDefault="00020FB4">
      <w:pPr>
        <w:pStyle w:val="BodyText"/>
        <w:spacing w:before="20"/>
        <w:ind w:right="103"/>
      </w:pPr>
      <w:r>
        <w:lastRenderedPageBreak/>
        <w:t>sale</w:t>
      </w:r>
      <w:r>
        <w:rPr>
          <w:spacing w:val="-4"/>
        </w:rPr>
        <w:t xml:space="preserve"> </w:t>
      </w:r>
      <w:r>
        <w:t>doctrine</w:t>
      </w:r>
      <w:r>
        <w:rPr>
          <w:spacing w:val="-4"/>
        </w:rPr>
        <w:t xml:space="preserve"> </w:t>
      </w:r>
      <w:r>
        <w:t>under</w:t>
      </w:r>
      <w:r>
        <w:rPr>
          <w:spacing w:val="-4"/>
        </w:rPr>
        <w:t xml:space="preserve"> </w:t>
      </w:r>
      <w:r>
        <w:t>the</w:t>
      </w:r>
      <w:r>
        <w:rPr>
          <w:spacing w:val="-4"/>
        </w:rPr>
        <w:t xml:space="preserve"> </w:t>
      </w:r>
      <w:r>
        <w:t>Explanation</w:t>
      </w:r>
      <w:r>
        <w:rPr>
          <w:spacing w:val="-4"/>
        </w:rPr>
        <w:t xml:space="preserve"> </w:t>
      </w:r>
      <w:r>
        <w:t>to</w:t>
      </w:r>
      <w:r>
        <w:rPr>
          <w:spacing w:val="-4"/>
        </w:rPr>
        <w:t xml:space="preserve"> </w:t>
      </w:r>
      <w:r>
        <w:t>Section</w:t>
      </w:r>
      <w:r>
        <w:rPr>
          <w:spacing w:val="-4"/>
        </w:rPr>
        <w:t xml:space="preserve"> </w:t>
      </w:r>
      <w:r>
        <w:t>14),</w:t>
      </w:r>
      <w:r>
        <w:rPr>
          <w:spacing w:val="-4"/>
        </w:rPr>
        <w:t xml:space="preserve"> </w:t>
      </w:r>
      <w:r>
        <w:t>meaning</w:t>
      </w:r>
      <w:r>
        <w:rPr>
          <w:spacing w:val="-4"/>
        </w:rPr>
        <w:t xml:space="preserve"> </w:t>
      </w:r>
      <w:r>
        <w:t>the</w:t>
      </w:r>
      <w:r>
        <w:rPr>
          <w:spacing w:val="-4"/>
        </w:rPr>
        <w:t xml:space="preserve"> </w:t>
      </w:r>
      <w:r>
        <w:t>buyer</w:t>
      </w:r>
      <w:r>
        <w:rPr>
          <w:spacing w:val="-4"/>
        </w:rPr>
        <w:t xml:space="preserve"> </w:t>
      </w:r>
      <w:r>
        <w:t>may</w:t>
      </w:r>
      <w:r>
        <w:rPr>
          <w:spacing w:val="-4"/>
        </w:rPr>
        <w:t xml:space="preserve"> </w:t>
      </w:r>
      <w:r>
        <w:t>resell</w:t>
      </w:r>
      <w:r>
        <w:rPr>
          <w:spacing w:val="-4"/>
        </w:rPr>
        <w:t xml:space="preserve"> </w:t>
      </w:r>
      <w:r>
        <w:t>it without infringing copyright.</w:t>
      </w:r>
    </w:p>
    <w:p w14:paraId="02499204" w14:textId="77777777" w:rsidR="00FE112F" w:rsidRDefault="00020FB4">
      <w:pPr>
        <w:pStyle w:val="Heading1"/>
        <w:numPr>
          <w:ilvl w:val="0"/>
          <w:numId w:val="3"/>
        </w:numPr>
        <w:tabs>
          <w:tab w:val="left" w:pos="329"/>
        </w:tabs>
        <w:ind w:left="329"/>
      </w:pPr>
      <w:r>
        <w:t>Public</w:t>
      </w:r>
      <w:r>
        <w:rPr>
          <w:spacing w:val="-8"/>
        </w:rPr>
        <w:t xml:space="preserve"> </w:t>
      </w:r>
      <w:r>
        <w:t>performance</w:t>
      </w:r>
      <w:r>
        <w:rPr>
          <w:spacing w:val="-7"/>
        </w:rPr>
        <w:t xml:space="preserve"> </w:t>
      </w:r>
      <w:r>
        <w:t>and</w:t>
      </w:r>
      <w:r>
        <w:rPr>
          <w:spacing w:val="-7"/>
        </w:rPr>
        <w:t xml:space="preserve"> </w:t>
      </w:r>
      <w:r>
        <w:t>communication</w:t>
      </w:r>
      <w:r>
        <w:rPr>
          <w:spacing w:val="-7"/>
        </w:rPr>
        <w:t xml:space="preserve"> </w:t>
      </w:r>
      <w:r>
        <w:rPr>
          <w:spacing w:val="-2"/>
        </w:rPr>
        <w:t>right</w:t>
      </w:r>
    </w:p>
    <w:p w14:paraId="5B734984" w14:textId="77777777" w:rsidR="00FE112F" w:rsidRDefault="00020FB4">
      <w:pPr>
        <w:pStyle w:val="BodyText"/>
        <w:ind w:right="103"/>
      </w:pPr>
      <w:r>
        <w:t>The owner has the right to perform the work in public and to communicate it to the public through any means — broadcasting, streaming, or any other form of digital transmission.</w:t>
      </w:r>
      <w:r>
        <w:rPr>
          <w:spacing w:val="-4"/>
        </w:rPr>
        <w:t xml:space="preserve"> </w:t>
      </w:r>
      <w:r>
        <w:t>This</w:t>
      </w:r>
      <w:r>
        <w:rPr>
          <w:spacing w:val="-4"/>
        </w:rPr>
        <w:t xml:space="preserve"> </w:t>
      </w:r>
      <w:r>
        <w:t>right</w:t>
      </w:r>
      <w:r>
        <w:rPr>
          <w:spacing w:val="-4"/>
        </w:rPr>
        <w:t xml:space="preserve"> </w:t>
      </w:r>
      <w:r>
        <w:t>is</w:t>
      </w:r>
      <w:r>
        <w:rPr>
          <w:spacing w:val="-4"/>
        </w:rPr>
        <w:t xml:space="preserve"> </w:t>
      </w:r>
      <w:r>
        <w:t>central</w:t>
      </w:r>
      <w:r>
        <w:rPr>
          <w:spacing w:val="-4"/>
        </w:rPr>
        <w:t xml:space="preserve"> </w:t>
      </w:r>
      <w:r>
        <w:t>to</w:t>
      </w:r>
      <w:r>
        <w:rPr>
          <w:spacing w:val="-4"/>
        </w:rPr>
        <w:t xml:space="preserve"> </w:t>
      </w:r>
      <w:r>
        <w:t>the</w:t>
      </w:r>
      <w:r>
        <w:rPr>
          <w:spacing w:val="-4"/>
        </w:rPr>
        <w:t xml:space="preserve"> </w:t>
      </w:r>
      <w:r>
        <w:t>music,</w:t>
      </w:r>
      <w:r>
        <w:rPr>
          <w:spacing w:val="-4"/>
        </w:rPr>
        <w:t xml:space="preserve"> </w:t>
      </w:r>
      <w:r>
        <w:t>film,</w:t>
      </w:r>
      <w:r>
        <w:rPr>
          <w:spacing w:val="-4"/>
        </w:rPr>
        <w:t xml:space="preserve"> </w:t>
      </w:r>
      <w:r>
        <w:t>and</w:t>
      </w:r>
      <w:r>
        <w:rPr>
          <w:spacing w:val="-4"/>
        </w:rPr>
        <w:t xml:space="preserve"> </w:t>
      </w:r>
      <w:r>
        <w:t>broadcasting</w:t>
      </w:r>
      <w:r>
        <w:rPr>
          <w:spacing w:val="-4"/>
        </w:rPr>
        <w:t xml:space="preserve"> </w:t>
      </w:r>
      <w:r>
        <w:t>industries,</w:t>
      </w:r>
      <w:r>
        <w:rPr>
          <w:spacing w:val="-4"/>
        </w:rPr>
        <w:t xml:space="preserve"> </w:t>
      </w:r>
      <w:r>
        <w:t>where works are routinely performed or transmitted to large audiences.</w:t>
      </w:r>
    </w:p>
    <w:p w14:paraId="70D83148" w14:textId="77777777" w:rsidR="00FE112F" w:rsidRDefault="00020FB4">
      <w:pPr>
        <w:pStyle w:val="Heading1"/>
        <w:numPr>
          <w:ilvl w:val="0"/>
          <w:numId w:val="3"/>
        </w:numPr>
        <w:tabs>
          <w:tab w:val="left" w:pos="329"/>
        </w:tabs>
        <w:ind w:left="329"/>
      </w:pPr>
      <w:r>
        <w:t>Adaptation</w:t>
      </w:r>
      <w:r>
        <w:rPr>
          <w:spacing w:val="-8"/>
        </w:rPr>
        <w:t xml:space="preserve"> </w:t>
      </w:r>
      <w:r>
        <w:rPr>
          <w:spacing w:val="-2"/>
        </w:rPr>
        <w:t>right</w:t>
      </w:r>
    </w:p>
    <w:p w14:paraId="30E79051" w14:textId="158AB7D0" w:rsidR="00FE112F" w:rsidRDefault="00020FB4">
      <w:pPr>
        <w:pStyle w:val="BodyText"/>
        <w:ind w:right="106"/>
      </w:pPr>
      <w:r>
        <w:t>The</w:t>
      </w:r>
      <w:r>
        <w:rPr>
          <w:spacing w:val="-4"/>
        </w:rPr>
        <w:t xml:space="preserve"> </w:t>
      </w:r>
      <w:r>
        <w:t>adaptation</w:t>
      </w:r>
      <w:r>
        <w:rPr>
          <w:spacing w:val="-4"/>
        </w:rPr>
        <w:t xml:space="preserve"> </w:t>
      </w:r>
      <w:r>
        <w:t>right</w:t>
      </w:r>
      <w:r>
        <w:rPr>
          <w:spacing w:val="-4"/>
        </w:rPr>
        <w:t xml:space="preserve"> </w:t>
      </w:r>
      <w:r>
        <w:t>allows</w:t>
      </w:r>
      <w:r>
        <w:rPr>
          <w:spacing w:val="-4"/>
        </w:rPr>
        <w:t xml:space="preserve"> </w:t>
      </w:r>
      <w:r>
        <w:t>the</w:t>
      </w:r>
      <w:r>
        <w:rPr>
          <w:spacing w:val="-4"/>
        </w:rPr>
        <w:t xml:space="preserve"> </w:t>
      </w:r>
      <w:r>
        <w:t>copyright</w:t>
      </w:r>
      <w:r>
        <w:rPr>
          <w:spacing w:val="-4"/>
        </w:rPr>
        <w:t xml:space="preserve"> </w:t>
      </w:r>
      <w:r>
        <w:t>owner</w:t>
      </w:r>
      <w:r>
        <w:rPr>
          <w:spacing w:val="-4"/>
        </w:rPr>
        <w:t xml:space="preserve"> </w:t>
      </w:r>
      <w:r>
        <w:t>to</w:t>
      </w:r>
      <w:r>
        <w:rPr>
          <w:spacing w:val="-4"/>
        </w:rPr>
        <w:t xml:space="preserve"> </w:t>
      </w:r>
      <w:r>
        <w:t>authorize</w:t>
      </w:r>
      <w:r>
        <w:rPr>
          <w:spacing w:val="-4"/>
        </w:rPr>
        <w:t xml:space="preserve"> </w:t>
      </w:r>
      <w:r>
        <w:t>or</w:t>
      </w:r>
      <w:r>
        <w:rPr>
          <w:spacing w:val="-4"/>
        </w:rPr>
        <w:t xml:space="preserve"> </w:t>
      </w:r>
      <w:r>
        <w:t>prohibit</w:t>
      </w:r>
      <w:r>
        <w:rPr>
          <w:spacing w:val="-4"/>
        </w:rPr>
        <w:t xml:space="preserve"> </w:t>
      </w:r>
      <w:r>
        <w:t>the</w:t>
      </w:r>
      <w:r>
        <w:rPr>
          <w:spacing w:val="-4"/>
        </w:rPr>
        <w:t xml:space="preserve"> </w:t>
      </w:r>
      <w:r>
        <w:t>conversion of the work into another form — for example, turning a novel into a film screenplay, converting a dramatic work into a non-dramatic work, or making an abridgement.</w:t>
      </w:r>
    </w:p>
    <w:p w14:paraId="3E984253" w14:textId="4DDCC74E" w:rsidR="00FE112F" w:rsidRDefault="00020FB4">
      <w:pPr>
        <w:pStyle w:val="BodyText"/>
      </w:pPr>
      <w:r>
        <w:t>Adaptations</w:t>
      </w:r>
      <w:r>
        <w:rPr>
          <w:spacing w:val="-6"/>
        </w:rPr>
        <w:t xml:space="preserve"> </w:t>
      </w:r>
      <w:r>
        <w:t>that</w:t>
      </w:r>
      <w:r>
        <w:rPr>
          <w:spacing w:val="-4"/>
        </w:rPr>
        <w:t xml:space="preserve"> </w:t>
      </w:r>
      <w:r>
        <w:t>are</w:t>
      </w:r>
      <w:r>
        <w:rPr>
          <w:spacing w:val="-4"/>
        </w:rPr>
        <w:t xml:space="preserve"> </w:t>
      </w:r>
      <w:r>
        <w:t>not</w:t>
      </w:r>
      <w:r>
        <w:rPr>
          <w:spacing w:val="-4"/>
        </w:rPr>
        <w:t xml:space="preserve"> </w:t>
      </w:r>
      <w:r>
        <w:t>authorized</w:t>
      </w:r>
      <w:r>
        <w:rPr>
          <w:spacing w:val="-4"/>
        </w:rPr>
        <w:t xml:space="preserve"> </w:t>
      </w:r>
      <w:r>
        <w:t>by</w:t>
      </w:r>
      <w:r>
        <w:rPr>
          <w:spacing w:val="-4"/>
        </w:rPr>
        <w:t xml:space="preserve"> </w:t>
      </w:r>
      <w:r>
        <w:t>the</w:t>
      </w:r>
      <w:r>
        <w:rPr>
          <w:spacing w:val="-4"/>
        </w:rPr>
        <w:t xml:space="preserve"> </w:t>
      </w:r>
      <w:r>
        <w:t>copyright</w:t>
      </w:r>
      <w:r>
        <w:rPr>
          <w:spacing w:val="-4"/>
        </w:rPr>
        <w:t xml:space="preserve"> </w:t>
      </w:r>
      <w:r>
        <w:t>owner</w:t>
      </w:r>
      <w:r>
        <w:rPr>
          <w:spacing w:val="-4"/>
        </w:rPr>
        <w:t xml:space="preserve"> </w:t>
      </w:r>
      <w:r>
        <w:t>constitute</w:t>
      </w:r>
      <w:r>
        <w:rPr>
          <w:spacing w:val="-3"/>
        </w:rPr>
        <w:t xml:space="preserve"> </w:t>
      </w:r>
      <w:r>
        <w:rPr>
          <w:spacing w:val="-2"/>
        </w:rPr>
        <w:t>infringement.</w:t>
      </w:r>
    </w:p>
    <w:p w14:paraId="72354E41" w14:textId="77777777" w:rsidR="00FE112F" w:rsidRDefault="00020FB4">
      <w:pPr>
        <w:pStyle w:val="Heading1"/>
        <w:numPr>
          <w:ilvl w:val="0"/>
          <w:numId w:val="3"/>
        </w:numPr>
        <w:tabs>
          <w:tab w:val="left" w:pos="329"/>
        </w:tabs>
        <w:ind w:left="329"/>
      </w:pPr>
      <w:r>
        <w:t>Translation</w:t>
      </w:r>
      <w:r>
        <w:rPr>
          <w:spacing w:val="-9"/>
        </w:rPr>
        <w:t xml:space="preserve"> </w:t>
      </w:r>
      <w:r>
        <w:rPr>
          <w:spacing w:val="-2"/>
        </w:rPr>
        <w:t>right</w:t>
      </w:r>
    </w:p>
    <w:p w14:paraId="0208073B" w14:textId="58C10771" w:rsidR="00FE112F" w:rsidRDefault="00020FB4">
      <w:pPr>
        <w:pStyle w:val="BodyText"/>
        <w:ind w:right="103"/>
      </w:pPr>
      <w:r>
        <w:t>The</w:t>
      </w:r>
      <w:r>
        <w:rPr>
          <w:spacing w:val="-4"/>
        </w:rPr>
        <w:t xml:space="preserve"> </w:t>
      </w:r>
      <w:r>
        <w:t>copyright</w:t>
      </w:r>
      <w:r>
        <w:rPr>
          <w:spacing w:val="-4"/>
        </w:rPr>
        <w:t xml:space="preserve"> </w:t>
      </w:r>
      <w:r>
        <w:t>owner</w:t>
      </w:r>
      <w:r>
        <w:rPr>
          <w:spacing w:val="-4"/>
        </w:rPr>
        <w:t xml:space="preserve"> </w:t>
      </w:r>
      <w:r>
        <w:t>holds</w:t>
      </w:r>
      <w:r>
        <w:rPr>
          <w:spacing w:val="-4"/>
        </w:rPr>
        <w:t xml:space="preserve"> </w:t>
      </w:r>
      <w:r>
        <w:t>the</w:t>
      </w:r>
      <w:r>
        <w:rPr>
          <w:spacing w:val="-4"/>
        </w:rPr>
        <w:t xml:space="preserve"> </w:t>
      </w:r>
      <w:r>
        <w:t>exclusive</w:t>
      </w:r>
      <w:r>
        <w:rPr>
          <w:spacing w:val="-4"/>
        </w:rPr>
        <w:t xml:space="preserve"> </w:t>
      </w:r>
      <w:r>
        <w:t>right</w:t>
      </w:r>
      <w:r>
        <w:rPr>
          <w:spacing w:val="-4"/>
        </w:rPr>
        <w:t xml:space="preserve"> </w:t>
      </w:r>
      <w:r>
        <w:t>to</w:t>
      </w:r>
      <w:r>
        <w:rPr>
          <w:spacing w:val="-4"/>
        </w:rPr>
        <w:t xml:space="preserve"> </w:t>
      </w:r>
      <w:r>
        <w:t>authorize</w:t>
      </w:r>
      <w:r>
        <w:rPr>
          <w:spacing w:val="-4"/>
        </w:rPr>
        <w:t xml:space="preserve"> </w:t>
      </w:r>
      <w:r>
        <w:t>or</w:t>
      </w:r>
      <w:r>
        <w:rPr>
          <w:spacing w:val="-4"/>
        </w:rPr>
        <w:t xml:space="preserve"> </w:t>
      </w:r>
      <w:r>
        <w:t>prohibit</w:t>
      </w:r>
      <w:r>
        <w:rPr>
          <w:spacing w:val="-4"/>
        </w:rPr>
        <w:t xml:space="preserve"> </w:t>
      </w:r>
      <w:r>
        <w:t>the</w:t>
      </w:r>
      <w:r>
        <w:rPr>
          <w:spacing w:val="-4"/>
        </w:rPr>
        <w:t xml:space="preserve"> </w:t>
      </w:r>
      <w:r>
        <w:t>translation</w:t>
      </w:r>
      <w:r>
        <w:rPr>
          <w:spacing w:val="-4"/>
        </w:rPr>
        <w:t xml:space="preserve"> </w:t>
      </w:r>
      <w:r>
        <w:t xml:space="preserve">of the work into other languages. This right is commercially valuable for literary and educational works with international markets. The Copyright Act also provides for compulsory </w:t>
      </w:r>
      <w:proofErr w:type="spellStart"/>
      <w:r>
        <w:t>licence</w:t>
      </w:r>
      <w:proofErr w:type="spellEnd"/>
      <w:r>
        <w:t xml:space="preserve"> for translation in certain circumstances under Sections 32 and 32A.</w:t>
      </w:r>
    </w:p>
    <w:p w14:paraId="090A2067" w14:textId="77777777" w:rsidR="00FE112F" w:rsidRDefault="00020FB4">
      <w:pPr>
        <w:pStyle w:val="Heading1"/>
        <w:numPr>
          <w:ilvl w:val="0"/>
          <w:numId w:val="3"/>
        </w:numPr>
        <w:tabs>
          <w:tab w:val="left" w:pos="329"/>
        </w:tabs>
        <w:ind w:left="329"/>
      </w:pPr>
      <w:r>
        <w:t>Commercial</w:t>
      </w:r>
      <w:r>
        <w:rPr>
          <w:spacing w:val="-7"/>
        </w:rPr>
        <w:t xml:space="preserve"> </w:t>
      </w:r>
      <w:r>
        <w:t>rental</w:t>
      </w:r>
      <w:r>
        <w:rPr>
          <w:spacing w:val="-7"/>
        </w:rPr>
        <w:t xml:space="preserve"> </w:t>
      </w:r>
      <w:r>
        <w:rPr>
          <w:spacing w:val="-2"/>
        </w:rPr>
        <w:t>right</w:t>
      </w:r>
    </w:p>
    <w:p w14:paraId="6489CB36" w14:textId="223206BD" w:rsidR="00FE112F" w:rsidRDefault="00020FB4">
      <w:pPr>
        <w:pStyle w:val="BodyText"/>
        <w:ind w:right="103"/>
      </w:pPr>
      <w:r>
        <w:t>Applicable particularly to computer programs and cinematograph films, the commercial rental right allows the copyright owner to authorize or prohibit the commercial rental of copies to the public. This right was introduced to address the commercial</w:t>
      </w:r>
      <w:r>
        <w:rPr>
          <w:spacing w:val="-5"/>
        </w:rPr>
        <w:t xml:space="preserve"> </w:t>
      </w:r>
      <w:r>
        <w:t>rental</w:t>
      </w:r>
      <w:r>
        <w:rPr>
          <w:spacing w:val="-5"/>
        </w:rPr>
        <w:t xml:space="preserve"> </w:t>
      </w:r>
      <w:r>
        <w:t>market,</w:t>
      </w:r>
      <w:r>
        <w:rPr>
          <w:spacing w:val="-5"/>
        </w:rPr>
        <w:t xml:space="preserve"> </w:t>
      </w:r>
      <w:r>
        <w:t>which</w:t>
      </w:r>
      <w:r>
        <w:rPr>
          <w:spacing w:val="-5"/>
        </w:rPr>
        <w:t xml:space="preserve"> </w:t>
      </w:r>
      <w:r>
        <w:t>was</w:t>
      </w:r>
      <w:r>
        <w:rPr>
          <w:spacing w:val="-5"/>
        </w:rPr>
        <w:t xml:space="preserve"> </w:t>
      </w:r>
      <w:r>
        <w:t>allowing</w:t>
      </w:r>
      <w:r>
        <w:rPr>
          <w:spacing w:val="-5"/>
        </w:rPr>
        <w:t xml:space="preserve"> </w:t>
      </w:r>
      <w:r>
        <w:t>users</w:t>
      </w:r>
      <w:r>
        <w:rPr>
          <w:spacing w:val="-5"/>
        </w:rPr>
        <w:t xml:space="preserve"> </w:t>
      </w:r>
      <w:r>
        <w:t>to</w:t>
      </w:r>
      <w:r>
        <w:rPr>
          <w:spacing w:val="-5"/>
        </w:rPr>
        <w:t xml:space="preserve"> </w:t>
      </w:r>
      <w:r>
        <w:t>exploit</w:t>
      </w:r>
      <w:r>
        <w:rPr>
          <w:spacing w:val="-5"/>
        </w:rPr>
        <w:t xml:space="preserve"> </w:t>
      </w:r>
      <w:r>
        <w:t>works</w:t>
      </w:r>
      <w:r>
        <w:rPr>
          <w:spacing w:val="-5"/>
        </w:rPr>
        <w:t xml:space="preserve"> </w:t>
      </w:r>
      <w:r>
        <w:t>commercially without contributing to the copyright owner's revenue stream.</w:t>
      </w:r>
    </w:p>
    <w:p w14:paraId="1545C581" w14:textId="77777777" w:rsidR="00FE112F" w:rsidRDefault="00020FB4">
      <w:pPr>
        <w:pStyle w:val="Heading1"/>
        <w:numPr>
          <w:ilvl w:val="0"/>
          <w:numId w:val="3"/>
        </w:numPr>
        <w:tabs>
          <w:tab w:val="left" w:pos="329"/>
        </w:tabs>
        <w:ind w:left="329"/>
      </w:pPr>
      <w:r>
        <w:t>Filmmaking</w:t>
      </w:r>
      <w:r>
        <w:rPr>
          <w:spacing w:val="-5"/>
        </w:rPr>
        <w:t xml:space="preserve"> </w:t>
      </w:r>
      <w:r>
        <w:t>and</w:t>
      </w:r>
      <w:r>
        <w:rPr>
          <w:spacing w:val="-5"/>
        </w:rPr>
        <w:t xml:space="preserve"> </w:t>
      </w:r>
      <w:r>
        <w:t>sound</w:t>
      </w:r>
      <w:r>
        <w:rPr>
          <w:spacing w:val="-5"/>
        </w:rPr>
        <w:t xml:space="preserve"> </w:t>
      </w:r>
      <w:r>
        <w:t>recording</w:t>
      </w:r>
      <w:r>
        <w:rPr>
          <w:spacing w:val="-5"/>
        </w:rPr>
        <w:t xml:space="preserve"> </w:t>
      </w:r>
      <w:r>
        <w:rPr>
          <w:spacing w:val="-2"/>
        </w:rPr>
        <w:t>right</w:t>
      </w:r>
    </w:p>
    <w:p w14:paraId="30B6A9D3" w14:textId="77777777" w:rsidR="00FE112F" w:rsidRDefault="00020FB4">
      <w:pPr>
        <w:pStyle w:val="BodyText"/>
      </w:pPr>
      <w:r>
        <w:t>In respect of literary, dramatic, and musical works, the copyright owner has the right to make</w:t>
      </w:r>
      <w:r>
        <w:rPr>
          <w:spacing w:val="-3"/>
        </w:rPr>
        <w:t xml:space="preserve"> </w:t>
      </w:r>
      <w:r>
        <w:t>any</w:t>
      </w:r>
      <w:r>
        <w:rPr>
          <w:spacing w:val="-3"/>
        </w:rPr>
        <w:t xml:space="preserve"> </w:t>
      </w:r>
      <w:r>
        <w:t>cinematograph</w:t>
      </w:r>
      <w:r>
        <w:rPr>
          <w:spacing w:val="-3"/>
        </w:rPr>
        <w:t xml:space="preserve"> </w:t>
      </w:r>
      <w:r>
        <w:t>film</w:t>
      </w:r>
      <w:r>
        <w:rPr>
          <w:spacing w:val="-3"/>
        </w:rPr>
        <w:t xml:space="preserve"> </w:t>
      </w:r>
      <w:r>
        <w:t>or</w:t>
      </w:r>
      <w:r>
        <w:rPr>
          <w:spacing w:val="-3"/>
        </w:rPr>
        <w:t xml:space="preserve"> </w:t>
      </w:r>
      <w:r>
        <w:t>sound</w:t>
      </w:r>
      <w:r>
        <w:rPr>
          <w:spacing w:val="-3"/>
        </w:rPr>
        <w:t xml:space="preserve"> </w:t>
      </w:r>
      <w:r>
        <w:t>recording</w:t>
      </w:r>
      <w:r>
        <w:rPr>
          <w:spacing w:val="-3"/>
        </w:rPr>
        <w:t xml:space="preserve"> </w:t>
      </w:r>
      <w:r>
        <w:t>based</w:t>
      </w:r>
      <w:r>
        <w:rPr>
          <w:spacing w:val="-3"/>
        </w:rPr>
        <w:t xml:space="preserve"> </w:t>
      </w:r>
      <w:r>
        <w:t>on</w:t>
      </w:r>
      <w:r>
        <w:rPr>
          <w:spacing w:val="-3"/>
        </w:rPr>
        <w:t xml:space="preserve"> </w:t>
      </w:r>
      <w:r>
        <w:t>the</w:t>
      </w:r>
      <w:r>
        <w:rPr>
          <w:spacing w:val="-3"/>
        </w:rPr>
        <w:t xml:space="preserve"> </w:t>
      </w:r>
      <w:r>
        <w:t>work.</w:t>
      </w:r>
      <w:r>
        <w:rPr>
          <w:spacing w:val="-3"/>
        </w:rPr>
        <w:t xml:space="preserve"> </w:t>
      </w:r>
      <w:r>
        <w:t>A</w:t>
      </w:r>
      <w:r>
        <w:rPr>
          <w:spacing w:val="-3"/>
        </w:rPr>
        <w:t xml:space="preserve"> </w:t>
      </w:r>
      <w:r>
        <w:t>film</w:t>
      </w:r>
      <w:r>
        <w:rPr>
          <w:spacing w:val="-3"/>
        </w:rPr>
        <w:t xml:space="preserve"> </w:t>
      </w:r>
      <w:r>
        <w:t>producer</w:t>
      </w:r>
      <w:r>
        <w:rPr>
          <w:spacing w:val="-3"/>
        </w:rPr>
        <w:t xml:space="preserve"> </w:t>
      </w:r>
      <w:r>
        <w:t>or music label that wishes to adapt a literary work into a film or record a musical composition must obtain this right from the copyright owner.</w:t>
      </w:r>
    </w:p>
    <w:p w14:paraId="6A9DD3D3" w14:textId="77777777" w:rsidR="00FE112F" w:rsidRDefault="00020FB4">
      <w:pPr>
        <w:pStyle w:val="Heading1"/>
      </w:pPr>
      <w:r>
        <w:t>Importance</w:t>
      </w:r>
      <w:r>
        <w:rPr>
          <w:spacing w:val="-6"/>
        </w:rPr>
        <w:t xml:space="preserve"> </w:t>
      </w:r>
      <w:r>
        <w:t>of</w:t>
      </w:r>
      <w:r>
        <w:rPr>
          <w:spacing w:val="-6"/>
        </w:rPr>
        <w:t xml:space="preserve"> </w:t>
      </w:r>
      <w:r>
        <w:t>economic</w:t>
      </w:r>
      <w:r>
        <w:rPr>
          <w:spacing w:val="-5"/>
        </w:rPr>
        <w:t xml:space="preserve"> </w:t>
      </w:r>
      <w:r>
        <w:rPr>
          <w:spacing w:val="-2"/>
        </w:rPr>
        <w:t>rights</w:t>
      </w:r>
    </w:p>
    <w:p w14:paraId="43D42D21" w14:textId="77777777" w:rsidR="00FE112F" w:rsidRDefault="00020FB4">
      <w:pPr>
        <w:pStyle w:val="BodyText"/>
      </w:pPr>
      <w:r>
        <w:t>Economic rights are the financial engine of copyright. They enable creators to earn royalties,</w:t>
      </w:r>
      <w:r>
        <w:rPr>
          <w:spacing w:val="-4"/>
        </w:rPr>
        <w:t xml:space="preserve"> </w:t>
      </w:r>
      <w:r>
        <w:t>licensing</w:t>
      </w:r>
      <w:r>
        <w:rPr>
          <w:spacing w:val="-4"/>
        </w:rPr>
        <w:t xml:space="preserve"> </w:t>
      </w:r>
      <w:r>
        <w:t>fees,</w:t>
      </w:r>
      <w:r>
        <w:rPr>
          <w:spacing w:val="-4"/>
        </w:rPr>
        <w:t xml:space="preserve"> </w:t>
      </w:r>
      <w:r>
        <w:t>and</w:t>
      </w:r>
      <w:r>
        <w:rPr>
          <w:spacing w:val="-4"/>
        </w:rPr>
        <w:t xml:space="preserve"> </w:t>
      </w:r>
      <w:r>
        <w:t>sale</w:t>
      </w:r>
      <w:r>
        <w:rPr>
          <w:spacing w:val="-4"/>
        </w:rPr>
        <w:t xml:space="preserve"> </w:t>
      </w:r>
      <w:r>
        <w:t>proceeds</w:t>
      </w:r>
      <w:r>
        <w:rPr>
          <w:spacing w:val="-4"/>
        </w:rPr>
        <w:t xml:space="preserve"> </w:t>
      </w:r>
      <w:r>
        <w:t>from</w:t>
      </w:r>
      <w:r>
        <w:rPr>
          <w:spacing w:val="-4"/>
        </w:rPr>
        <w:t xml:space="preserve"> </w:t>
      </w:r>
      <w:r>
        <w:t>their</w:t>
      </w:r>
      <w:r>
        <w:rPr>
          <w:spacing w:val="-4"/>
        </w:rPr>
        <w:t xml:space="preserve"> </w:t>
      </w:r>
      <w:r>
        <w:t>works.</w:t>
      </w:r>
      <w:r>
        <w:rPr>
          <w:spacing w:val="-4"/>
        </w:rPr>
        <w:t xml:space="preserve"> </w:t>
      </w:r>
      <w:r>
        <w:t>They</w:t>
      </w:r>
      <w:r>
        <w:rPr>
          <w:spacing w:val="-4"/>
        </w:rPr>
        <w:t xml:space="preserve"> </w:t>
      </w:r>
      <w:r>
        <w:t>provide</w:t>
      </w:r>
      <w:r>
        <w:rPr>
          <w:spacing w:val="-4"/>
        </w:rPr>
        <w:t xml:space="preserve"> </w:t>
      </w:r>
      <w:r>
        <w:t>the</w:t>
      </w:r>
      <w:r>
        <w:rPr>
          <w:spacing w:val="-4"/>
        </w:rPr>
        <w:t xml:space="preserve"> </w:t>
      </w:r>
      <w:r>
        <w:t>financial incentive that sustains creative activity and investment in the knowledge and cultural industries. Without economic rights, the commercial framework supporting authors, publishers, filmmakers, and the creative economy would collapse.</w:t>
      </w:r>
    </w:p>
    <w:p w14:paraId="3DD41EE9" w14:textId="77777777" w:rsidR="00FE112F" w:rsidRDefault="00020FB4">
      <w:pPr>
        <w:pStyle w:val="Heading1"/>
        <w:numPr>
          <w:ilvl w:val="0"/>
          <w:numId w:val="4"/>
        </w:numPr>
        <w:tabs>
          <w:tab w:val="left" w:pos="343"/>
        </w:tabs>
        <w:spacing w:before="330"/>
        <w:ind w:left="343" w:hanging="294"/>
      </w:pPr>
      <w:r>
        <w:t>Moral</w:t>
      </w:r>
      <w:r>
        <w:rPr>
          <w:spacing w:val="-4"/>
        </w:rPr>
        <w:t xml:space="preserve"> </w:t>
      </w:r>
      <w:r>
        <w:t>rights</w:t>
      </w:r>
      <w:r>
        <w:rPr>
          <w:spacing w:val="-4"/>
        </w:rPr>
        <w:t xml:space="preserve"> </w:t>
      </w:r>
      <w:r>
        <w:t>—</w:t>
      </w:r>
      <w:r>
        <w:rPr>
          <w:spacing w:val="-4"/>
        </w:rPr>
        <w:t xml:space="preserve"> </w:t>
      </w:r>
      <w:r>
        <w:t>Section</w:t>
      </w:r>
      <w:r>
        <w:rPr>
          <w:spacing w:val="-3"/>
        </w:rPr>
        <w:t xml:space="preserve"> </w:t>
      </w:r>
      <w:r>
        <w:rPr>
          <w:spacing w:val="-5"/>
        </w:rPr>
        <w:t>57</w:t>
      </w:r>
    </w:p>
    <w:p w14:paraId="0DB294E8" w14:textId="77777777" w:rsidR="00FE112F" w:rsidRDefault="00020FB4">
      <w:pPr>
        <w:spacing w:before="60"/>
        <w:ind w:left="49"/>
        <w:rPr>
          <w:b/>
        </w:rPr>
      </w:pPr>
      <w:r>
        <w:rPr>
          <w:b/>
        </w:rPr>
        <w:t>Bare</w:t>
      </w:r>
      <w:r>
        <w:rPr>
          <w:b/>
          <w:spacing w:val="-4"/>
        </w:rPr>
        <w:t xml:space="preserve"> </w:t>
      </w:r>
      <w:r>
        <w:rPr>
          <w:b/>
        </w:rPr>
        <w:t>act</w:t>
      </w:r>
      <w:r>
        <w:rPr>
          <w:b/>
          <w:spacing w:val="-3"/>
        </w:rPr>
        <w:t xml:space="preserve"> </w:t>
      </w:r>
      <w:r>
        <w:rPr>
          <w:b/>
        </w:rPr>
        <w:t>–</w:t>
      </w:r>
      <w:r>
        <w:rPr>
          <w:b/>
          <w:spacing w:val="-3"/>
        </w:rPr>
        <w:t xml:space="preserve"> </w:t>
      </w:r>
      <w:r>
        <w:rPr>
          <w:b/>
        </w:rPr>
        <w:t>Section</w:t>
      </w:r>
      <w:r>
        <w:rPr>
          <w:b/>
          <w:spacing w:val="-4"/>
        </w:rPr>
        <w:t xml:space="preserve"> </w:t>
      </w:r>
      <w:r>
        <w:rPr>
          <w:b/>
        </w:rPr>
        <w:t>57(1),</w:t>
      </w:r>
      <w:r>
        <w:rPr>
          <w:b/>
          <w:spacing w:val="-3"/>
        </w:rPr>
        <w:t xml:space="preserve"> </w:t>
      </w:r>
      <w:r>
        <w:rPr>
          <w:b/>
        </w:rPr>
        <w:t>Copyright</w:t>
      </w:r>
      <w:r>
        <w:rPr>
          <w:b/>
          <w:spacing w:val="-3"/>
        </w:rPr>
        <w:t xml:space="preserve"> </w:t>
      </w:r>
      <w:r>
        <w:rPr>
          <w:b/>
        </w:rPr>
        <w:t>Act,</w:t>
      </w:r>
      <w:r>
        <w:rPr>
          <w:b/>
          <w:spacing w:val="-3"/>
        </w:rPr>
        <w:t xml:space="preserve"> </w:t>
      </w:r>
      <w:r>
        <w:rPr>
          <w:b/>
          <w:spacing w:val="-4"/>
        </w:rPr>
        <w:t>1957</w:t>
      </w:r>
    </w:p>
    <w:p w14:paraId="17074DF8" w14:textId="1E8FCA75" w:rsidR="00FE112F" w:rsidRDefault="00020FB4">
      <w:pPr>
        <w:spacing w:before="30"/>
        <w:ind w:left="49" w:right="103"/>
        <w:rPr>
          <w:i/>
        </w:rPr>
      </w:pPr>
      <w:r>
        <w:rPr>
          <w:i/>
        </w:rPr>
        <w:t>Independently of the author's copyright and even after the assignment either wholly or partially of the said copyright, the author of a work shall have the right — (a) to claim authorship</w:t>
      </w:r>
      <w:r>
        <w:rPr>
          <w:i/>
          <w:spacing w:val="-3"/>
        </w:rPr>
        <w:t xml:space="preserve"> </w:t>
      </w:r>
      <w:r>
        <w:rPr>
          <w:i/>
        </w:rPr>
        <w:t>of</w:t>
      </w:r>
      <w:r>
        <w:rPr>
          <w:i/>
          <w:spacing w:val="-3"/>
        </w:rPr>
        <w:t xml:space="preserve"> </w:t>
      </w:r>
      <w:r>
        <w:rPr>
          <w:i/>
        </w:rPr>
        <w:t>the</w:t>
      </w:r>
      <w:r>
        <w:rPr>
          <w:i/>
          <w:spacing w:val="-3"/>
        </w:rPr>
        <w:t xml:space="preserve"> </w:t>
      </w:r>
      <w:r>
        <w:rPr>
          <w:i/>
        </w:rPr>
        <w:t>work;</w:t>
      </w:r>
      <w:r>
        <w:rPr>
          <w:i/>
          <w:spacing w:val="-3"/>
        </w:rPr>
        <w:t xml:space="preserve"> </w:t>
      </w:r>
      <w:r>
        <w:rPr>
          <w:i/>
        </w:rPr>
        <w:t>and</w:t>
      </w:r>
      <w:r>
        <w:rPr>
          <w:i/>
          <w:spacing w:val="-3"/>
        </w:rPr>
        <w:t xml:space="preserve"> </w:t>
      </w:r>
      <w:r>
        <w:rPr>
          <w:i/>
        </w:rPr>
        <w:t>(b)</w:t>
      </w:r>
      <w:r>
        <w:rPr>
          <w:i/>
          <w:spacing w:val="-3"/>
        </w:rPr>
        <w:t xml:space="preserve"> </w:t>
      </w:r>
      <w:r>
        <w:rPr>
          <w:i/>
        </w:rPr>
        <w:t>to</w:t>
      </w:r>
      <w:r>
        <w:rPr>
          <w:i/>
          <w:spacing w:val="-3"/>
        </w:rPr>
        <w:t xml:space="preserve"> </w:t>
      </w:r>
      <w:r>
        <w:rPr>
          <w:i/>
        </w:rPr>
        <w:t>restrain</w:t>
      </w:r>
      <w:r>
        <w:rPr>
          <w:i/>
          <w:spacing w:val="-3"/>
        </w:rPr>
        <w:t xml:space="preserve"> </w:t>
      </w:r>
      <w:r>
        <w:rPr>
          <w:i/>
        </w:rPr>
        <w:t>or</w:t>
      </w:r>
      <w:r>
        <w:rPr>
          <w:i/>
          <w:spacing w:val="-3"/>
        </w:rPr>
        <w:t xml:space="preserve"> </w:t>
      </w:r>
      <w:r>
        <w:rPr>
          <w:i/>
        </w:rPr>
        <w:t>claim</w:t>
      </w:r>
      <w:r>
        <w:rPr>
          <w:i/>
          <w:spacing w:val="-3"/>
        </w:rPr>
        <w:t xml:space="preserve"> </w:t>
      </w:r>
      <w:r>
        <w:rPr>
          <w:i/>
        </w:rPr>
        <w:t>damages</w:t>
      </w:r>
      <w:r>
        <w:rPr>
          <w:i/>
          <w:spacing w:val="-3"/>
        </w:rPr>
        <w:t xml:space="preserve"> </w:t>
      </w:r>
      <w:r>
        <w:rPr>
          <w:i/>
        </w:rPr>
        <w:t>in</w:t>
      </w:r>
      <w:r>
        <w:rPr>
          <w:i/>
          <w:spacing w:val="-3"/>
        </w:rPr>
        <w:t xml:space="preserve"> </w:t>
      </w:r>
      <w:r>
        <w:rPr>
          <w:i/>
        </w:rPr>
        <w:t>respect</w:t>
      </w:r>
      <w:r>
        <w:rPr>
          <w:i/>
          <w:spacing w:val="-3"/>
        </w:rPr>
        <w:t xml:space="preserve"> </w:t>
      </w:r>
      <w:r>
        <w:rPr>
          <w:i/>
        </w:rPr>
        <w:t>of</w:t>
      </w:r>
      <w:r>
        <w:rPr>
          <w:i/>
          <w:spacing w:val="-3"/>
        </w:rPr>
        <w:t xml:space="preserve"> </w:t>
      </w:r>
      <w:r>
        <w:rPr>
          <w:i/>
        </w:rPr>
        <w:t>any</w:t>
      </w:r>
      <w:r>
        <w:rPr>
          <w:i/>
          <w:spacing w:val="-3"/>
        </w:rPr>
        <w:t xml:space="preserve"> </w:t>
      </w:r>
      <w:r>
        <w:rPr>
          <w:i/>
        </w:rPr>
        <w:t>distortion, mutilation, modification or other act in relation to the said work if such distortion, mutilation, modification or other act would be prejudicial to his honor or reputation.</w:t>
      </w:r>
    </w:p>
    <w:p w14:paraId="4E3535A0" w14:textId="4462D699" w:rsidR="00FE112F" w:rsidRDefault="00020FB4">
      <w:pPr>
        <w:pStyle w:val="BodyText"/>
        <w:spacing w:before="20"/>
        <w:ind w:right="106"/>
      </w:pPr>
      <w:r>
        <w:t xml:space="preserve">Section 57 is the moral rights provision of the Copyright Act. Two distinct rights are </w:t>
      </w:r>
      <w:r>
        <w:lastRenderedPageBreak/>
        <w:t>conferred.</w:t>
      </w:r>
      <w:r>
        <w:rPr>
          <w:spacing w:val="-4"/>
        </w:rPr>
        <w:t xml:space="preserve"> </w:t>
      </w:r>
      <w:r>
        <w:t>First,</w:t>
      </w:r>
      <w:r>
        <w:rPr>
          <w:spacing w:val="-4"/>
        </w:rPr>
        <w:t xml:space="preserve"> </w:t>
      </w:r>
      <w:r>
        <w:t>the</w:t>
      </w:r>
      <w:r>
        <w:rPr>
          <w:spacing w:val="-4"/>
        </w:rPr>
        <w:t xml:space="preserve"> </w:t>
      </w:r>
      <w:r>
        <w:t>right</w:t>
      </w:r>
      <w:r>
        <w:rPr>
          <w:spacing w:val="-4"/>
        </w:rPr>
        <w:t xml:space="preserve"> </w:t>
      </w:r>
      <w:r>
        <w:t>of</w:t>
      </w:r>
      <w:r>
        <w:rPr>
          <w:spacing w:val="-4"/>
        </w:rPr>
        <w:t xml:space="preserve"> </w:t>
      </w:r>
      <w:r>
        <w:t>paternity</w:t>
      </w:r>
      <w:r>
        <w:rPr>
          <w:spacing w:val="-4"/>
        </w:rPr>
        <w:t xml:space="preserve"> </w:t>
      </w:r>
      <w:r>
        <w:t>(attribution):</w:t>
      </w:r>
      <w:r>
        <w:rPr>
          <w:spacing w:val="-4"/>
        </w:rPr>
        <w:t xml:space="preserve"> </w:t>
      </w:r>
      <w:r>
        <w:t>the</w:t>
      </w:r>
      <w:r>
        <w:rPr>
          <w:spacing w:val="-4"/>
        </w:rPr>
        <w:t xml:space="preserve"> </w:t>
      </w:r>
      <w:r>
        <w:t>author</w:t>
      </w:r>
      <w:r>
        <w:rPr>
          <w:spacing w:val="-4"/>
        </w:rPr>
        <w:t xml:space="preserve"> </w:t>
      </w:r>
      <w:r>
        <w:t>has</w:t>
      </w:r>
      <w:r>
        <w:rPr>
          <w:spacing w:val="-4"/>
        </w:rPr>
        <w:t xml:space="preserve"> </w:t>
      </w:r>
      <w:r>
        <w:t>the</w:t>
      </w:r>
      <w:r>
        <w:rPr>
          <w:spacing w:val="-4"/>
        </w:rPr>
        <w:t xml:space="preserve"> </w:t>
      </w:r>
      <w:r>
        <w:t>perpetual</w:t>
      </w:r>
      <w:r>
        <w:rPr>
          <w:spacing w:val="-4"/>
        </w:rPr>
        <w:t xml:space="preserve"> </w:t>
      </w:r>
      <w:r>
        <w:t>right</w:t>
      </w:r>
      <w:r>
        <w:rPr>
          <w:spacing w:val="-4"/>
        </w:rPr>
        <w:t xml:space="preserve"> </w:t>
      </w:r>
      <w:r>
        <w:t>to claim authorship and to be identified as the creator of the work in all copies distributed and</w:t>
      </w:r>
      <w:r>
        <w:rPr>
          <w:spacing w:val="-1"/>
        </w:rPr>
        <w:t xml:space="preserve"> </w:t>
      </w:r>
      <w:r>
        <w:t>published.</w:t>
      </w:r>
      <w:r>
        <w:rPr>
          <w:spacing w:val="-1"/>
        </w:rPr>
        <w:t xml:space="preserve"> </w:t>
      </w:r>
      <w:r>
        <w:t>Second,</w:t>
      </w:r>
      <w:r>
        <w:rPr>
          <w:spacing w:val="-1"/>
        </w:rPr>
        <w:t xml:space="preserve"> </w:t>
      </w:r>
      <w:r>
        <w:t>the</w:t>
      </w:r>
      <w:r>
        <w:rPr>
          <w:spacing w:val="-1"/>
        </w:rPr>
        <w:t xml:space="preserve"> </w:t>
      </w:r>
      <w:r>
        <w:t>right</w:t>
      </w:r>
      <w:r>
        <w:rPr>
          <w:spacing w:val="-1"/>
        </w:rPr>
        <w:t xml:space="preserve"> </w:t>
      </w:r>
      <w:r>
        <w:t>of</w:t>
      </w:r>
      <w:r>
        <w:rPr>
          <w:spacing w:val="-1"/>
        </w:rPr>
        <w:t xml:space="preserve"> </w:t>
      </w:r>
      <w:r>
        <w:t>integrity:</w:t>
      </w:r>
      <w:r>
        <w:rPr>
          <w:spacing w:val="-1"/>
        </w:rPr>
        <w:t xml:space="preserve"> </w:t>
      </w:r>
      <w:r>
        <w:t>the</w:t>
      </w:r>
      <w:r>
        <w:rPr>
          <w:spacing w:val="-1"/>
        </w:rPr>
        <w:t xml:space="preserve"> </w:t>
      </w:r>
      <w:r>
        <w:t>author</w:t>
      </w:r>
      <w:r>
        <w:rPr>
          <w:spacing w:val="-1"/>
        </w:rPr>
        <w:t xml:space="preserve"> </w:t>
      </w:r>
      <w:r>
        <w:t>may</w:t>
      </w:r>
      <w:r>
        <w:rPr>
          <w:spacing w:val="-1"/>
        </w:rPr>
        <w:t xml:space="preserve"> </w:t>
      </w:r>
      <w:r>
        <w:t>restrain</w:t>
      </w:r>
      <w:r>
        <w:rPr>
          <w:spacing w:val="-1"/>
        </w:rPr>
        <w:t xml:space="preserve"> </w:t>
      </w:r>
      <w:r>
        <w:t>—</w:t>
      </w:r>
      <w:r>
        <w:rPr>
          <w:spacing w:val="-1"/>
        </w:rPr>
        <w:t xml:space="preserve"> </w:t>
      </w:r>
      <w:r>
        <w:t>by</w:t>
      </w:r>
      <w:r>
        <w:rPr>
          <w:spacing w:val="-1"/>
        </w:rPr>
        <w:t xml:space="preserve"> </w:t>
      </w:r>
      <w:r>
        <w:t>injunction</w:t>
      </w:r>
      <w:r>
        <w:rPr>
          <w:spacing w:val="-1"/>
        </w:rPr>
        <w:t xml:space="preserve"> </w:t>
      </w:r>
      <w:r>
        <w:t>— or claim damages for any distortion, mutilation, modification, or other treatment of the work that damages their honor or reputation. Critically, these rights are "independent of copyright" and persist even after full assignment of economic rights. They cannot be transferred away by contract — they remain with the author. After the author's death, they may be exercised by the author's legal representatives under Section 57(2).</w:t>
      </w:r>
    </w:p>
    <w:p w14:paraId="6A5717A9" w14:textId="77777777" w:rsidR="00FE112F" w:rsidRDefault="00020FB4">
      <w:pPr>
        <w:pStyle w:val="Heading1"/>
      </w:pPr>
      <w:r>
        <w:t>Key</w:t>
      </w:r>
      <w:r>
        <w:rPr>
          <w:spacing w:val="-4"/>
        </w:rPr>
        <w:t xml:space="preserve"> </w:t>
      </w:r>
      <w:r>
        <w:t>features</w:t>
      </w:r>
      <w:r>
        <w:rPr>
          <w:spacing w:val="-3"/>
        </w:rPr>
        <w:t xml:space="preserve"> </w:t>
      </w:r>
      <w:r>
        <w:t>of</w:t>
      </w:r>
      <w:r>
        <w:rPr>
          <w:spacing w:val="-3"/>
        </w:rPr>
        <w:t xml:space="preserve"> </w:t>
      </w:r>
      <w:r>
        <w:t>moral</w:t>
      </w:r>
      <w:r>
        <w:rPr>
          <w:spacing w:val="-3"/>
        </w:rPr>
        <w:t xml:space="preserve"> </w:t>
      </w:r>
      <w:r>
        <w:rPr>
          <w:spacing w:val="-2"/>
        </w:rPr>
        <w:t>rights</w:t>
      </w:r>
    </w:p>
    <w:p w14:paraId="2A3394C0" w14:textId="184468AC" w:rsidR="00FE112F" w:rsidRDefault="00020FB4">
      <w:pPr>
        <w:pStyle w:val="BodyText"/>
        <w:ind w:right="106"/>
      </w:pPr>
      <w:r>
        <w:t>Moral rights under Section 57 are personal, non-transferable, and independent of economic</w:t>
      </w:r>
      <w:r>
        <w:rPr>
          <w:spacing w:val="-2"/>
        </w:rPr>
        <w:t xml:space="preserve"> </w:t>
      </w:r>
      <w:r>
        <w:t>rights.</w:t>
      </w:r>
      <w:r>
        <w:rPr>
          <w:spacing w:val="-2"/>
        </w:rPr>
        <w:t xml:space="preserve"> </w:t>
      </w:r>
      <w:r>
        <w:t>They</w:t>
      </w:r>
      <w:r>
        <w:rPr>
          <w:spacing w:val="-2"/>
        </w:rPr>
        <w:t xml:space="preserve"> </w:t>
      </w:r>
      <w:r>
        <w:t>are</w:t>
      </w:r>
      <w:r>
        <w:rPr>
          <w:spacing w:val="-2"/>
        </w:rPr>
        <w:t xml:space="preserve"> </w:t>
      </w:r>
      <w:r>
        <w:t>not</w:t>
      </w:r>
      <w:r>
        <w:rPr>
          <w:spacing w:val="-2"/>
        </w:rPr>
        <w:t xml:space="preserve"> </w:t>
      </w:r>
      <w:r>
        <w:t>extinguished</w:t>
      </w:r>
      <w:r>
        <w:rPr>
          <w:spacing w:val="-2"/>
        </w:rPr>
        <w:t xml:space="preserve"> </w:t>
      </w:r>
      <w:r>
        <w:t>by</w:t>
      </w:r>
      <w:r>
        <w:rPr>
          <w:spacing w:val="-2"/>
        </w:rPr>
        <w:t xml:space="preserve"> </w:t>
      </w:r>
      <w:r>
        <w:t>the</w:t>
      </w:r>
      <w:r>
        <w:rPr>
          <w:spacing w:val="-2"/>
        </w:rPr>
        <w:t xml:space="preserve"> </w:t>
      </w:r>
      <w:r>
        <w:t>sale</w:t>
      </w:r>
      <w:r>
        <w:rPr>
          <w:spacing w:val="-2"/>
        </w:rPr>
        <w:t xml:space="preserve"> </w:t>
      </w:r>
      <w:r>
        <w:t>or</w:t>
      </w:r>
      <w:r>
        <w:rPr>
          <w:spacing w:val="-2"/>
        </w:rPr>
        <w:t xml:space="preserve"> </w:t>
      </w:r>
      <w:r>
        <w:t>assignment</w:t>
      </w:r>
      <w:r>
        <w:rPr>
          <w:spacing w:val="-2"/>
        </w:rPr>
        <w:t xml:space="preserve"> </w:t>
      </w:r>
      <w:r>
        <w:t>of</w:t>
      </w:r>
      <w:r>
        <w:rPr>
          <w:spacing w:val="-2"/>
        </w:rPr>
        <w:t xml:space="preserve"> </w:t>
      </w:r>
      <w:r>
        <w:t>copyright.</w:t>
      </w:r>
      <w:r>
        <w:rPr>
          <w:spacing w:val="-2"/>
        </w:rPr>
        <w:t xml:space="preserve"> </w:t>
      </w:r>
      <w:r>
        <w:t>The right</w:t>
      </w:r>
      <w:r>
        <w:rPr>
          <w:spacing w:val="-1"/>
        </w:rPr>
        <w:t xml:space="preserve"> </w:t>
      </w:r>
      <w:r>
        <w:t>of</w:t>
      </w:r>
      <w:r>
        <w:rPr>
          <w:spacing w:val="-1"/>
        </w:rPr>
        <w:t xml:space="preserve"> </w:t>
      </w:r>
      <w:r>
        <w:t>integrity</w:t>
      </w:r>
      <w:r>
        <w:rPr>
          <w:spacing w:val="-1"/>
        </w:rPr>
        <w:t xml:space="preserve"> </w:t>
      </w:r>
      <w:r>
        <w:t>was</w:t>
      </w:r>
      <w:r>
        <w:rPr>
          <w:spacing w:val="-1"/>
        </w:rPr>
        <w:t xml:space="preserve"> </w:t>
      </w:r>
      <w:r>
        <w:t>amended</w:t>
      </w:r>
      <w:r>
        <w:rPr>
          <w:spacing w:val="-1"/>
        </w:rPr>
        <w:t xml:space="preserve"> </w:t>
      </w:r>
      <w:r>
        <w:t>by</w:t>
      </w:r>
      <w:r>
        <w:rPr>
          <w:spacing w:val="-1"/>
        </w:rPr>
        <w:t xml:space="preserve"> </w:t>
      </w:r>
      <w:r>
        <w:t>the</w:t>
      </w:r>
      <w:r>
        <w:rPr>
          <w:spacing w:val="-1"/>
        </w:rPr>
        <w:t xml:space="preserve"> </w:t>
      </w:r>
      <w:r>
        <w:t>Copyright</w:t>
      </w:r>
      <w:r>
        <w:rPr>
          <w:spacing w:val="-1"/>
        </w:rPr>
        <w:t xml:space="preserve"> </w:t>
      </w:r>
      <w:r>
        <w:t>(Amendment)</w:t>
      </w:r>
      <w:r>
        <w:rPr>
          <w:spacing w:val="-1"/>
        </w:rPr>
        <w:t xml:space="preserve"> </w:t>
      </w:r>
      <w:r>
        <w:t>Act,</w:t>
      </w:r>
      <w:r>
        <w:rPr>
          <w:spacing w:val="-1"/>
        </w:rPr>
        <w:t xml:space="preserve"> </w:t>
      </w:r>
      <w:r>
        <w:t>2012</w:t>
      </w:r>
      <w:r>
        <w:rPr>
          <w:spacing w:val="-1"/>
        </w:rPr>
        <w:t xml:space="preserve"> </w:t>
      </w:r>
      <w:r>
        <w:t>to</w:t>
      </w:r>
      <w:r>
        <w:rPr>
          <w:spacing w:val="-1"/>
        </w:rPr>
        <w:t xml:space="preserve"> </w:t>
      </w:r>
      <w:r>
        <w:t>apply</w:t>
      </w:r>
      <w:r>
        <w:rPr>
          <w:spacing w:val="-1"/>
        </w:rPr>
        <w:t xml:space="preserve"> </w:t>
      </w:r>
      <w:r>
        <w:t>even after the expiry of the copyright term — meaning the author's reputational interest in the work is protected in perpetuity. However, the proviso clarifies that the right to restrain</w:t>
      </w:r>
      <w:r>
        <w:rPr>
          <w:spacing w:val="-5"/>
        </w:rPr>
        <w:t xml:space="preserve"> </w:t>
      </w:r>
      <w:r>
        <w:t>adaptations</w:t>
      </w:r>
      <w:r>
        <w:rPr>
          <w:spacing w:val="-5"/>
        </w:rPr>
        <w:t xml:space="preserve"> </w:t>
      </w:r>
      <w:r>
        <w:t>of</w:t>
      </w:r>
      <w:r>
        <w:rPr>
          <w:spacing w:val="-5"/>
        </w:rPr>
        <w:t xml:space="preserve"> </w:t>
      </w:r>
      <w:r>
        <w:t>computer</w:t>
      </w:r>
      <w:r>
        <w:rPr>
          <w:spacing w:val="-5"/>
        </w:rPr>
        <w:t xml:space="preserve"> </w:t>
      </w:r>
      <w:r>
        <w:t>programs</w:t>
      </w:r>
      <w:r>
        <w:rPr>
          <w:spacing w:val="-5"/>
        </w:rPr>
        <w:t xml:space="preserve"> </w:t>
      </w:r>
      <w:r>
        <w:t>falling</w:t>
      </w:r>
      <w:r>
        <w:rPr>
          <w:spacing w:val="-5"/>
        </w:rPr>
        <w:t xml:space="preserve"> </w:t>
      </w:r>
      <w:r>
        <w:t>within</w:t>
      </w:r>
      <w:r>
        <w:rPr>
          <w:spacing w:val="-5"/>
        </w:rPr>
        <w:t xml:space="preserve"> </w:t>
      </w:r>
      <w:r>
        <w:t>Section</w:t>
      </w:r>
      <w:r>
        <w:rPr>
          <w:spacing w:val="-5"/>
        </w:rPr>
        <w:t xml:space="preserve"> </w:t>
      </w:r>
      <w:r>
        <w:t>52(</w:t>
      </w:r>
      <w:proofErr w:type="gramStart"/>
      <w:r>
        <w:t>1)(</w:t>
      </w:r>
      <w:proofErr w:type="gramEnd"/>
      <w:r>
        <w:t>aa)</w:t>
      </w:r>
      <w:r>
        <w:rPr>
          <w:spacing w:val="-5"/>
        </w:rPr>
        <w:t xml:space="preserve"> </w:t>
      </w:r>
      <w:r>
        <w:t>does</w:t>
      </w:r>
      <w:r>
        <w:rPr>
          <w:spacing w:val="-5"/>
        </w:rPr>
        <w:t xml:space="preserve"> </w:t>
      </w:r>
      <w:r>
        <w:t>not apply.</w:t>
      </w:r>
      <w:r>
        <w:rPr>
          <w:spacing w:val="-2"/>
        </w:rPr>
        <w:t xml:space="preserve"> </w:t>
      </w:r>
      <w:r>
        <w:t>Mere</w:t>
      </w:r>
      <w:r>
        <w:rPr>
          <w:spacing w:val="-2"/>
        </w:rPr>
        <w:t xml:space="preserve"> </w:t>
      </w:r>
      <w:r>
        <w:t>failure</w:t>
      </w:r>
      <w:r>
        <w:rPr>
          <w:spacing w:val="-2"/>
        </w:rPr>
        <w:t xml:space="preserve"> </w:t>
      </w:r>
      <w:r>
        <w:t>to</w:t>
      </w:r>
      <w:r>
        <w:rPr>
          <w:spacing w:val="-2"/>
        </w:rPr>
        <w:t xml:space="preserve"> </w:t>
      </w:r>
      <w:r>
        <w:t>display</w:t>
      </w:r>
      <w:r>
        <w:rPr>
          <w:spacing w:val="-2"/>
        </w:rPr>
        <w:t xml:space="preserve"> </w:t>
      </w:r>
      <w:r>
        <w:t>a</w:t>
      </w:r>
      <w:r>
        <w:rPr>
          <w:spacing w:val="-2"/>
        </w:rPr>
        <w:t xml:space="preserve"> </w:t>
      </w:r>
      <w:r>
        <w:t>work,</w:t>
      </w:r>
      <w:r>
        <w:rPr>
          <w:spacing w:val="-2"/>
        </w:rPr>
        <w:t xml:space="preserve"> </w:t>
      </w:r>
      <w:r>
        <w:t>or</w:t>
      </w:r>
      <w:r>
        <w:rPr>
          <w:spacing w:val="-2"/>
        </w:rPr>
        <w:t xml:space="preserve"> </w:t>
      </w:r>
      <w:r>
        <w:t>display</w:t>
      </w:r>
      <w:r>
        <w:rPr>
          <w:spacing w:val="-2"/>
        </w:rPr>
        <w:t xml:space="preserve"> </w:t>
      </w:r>
      <w:r>
        <w:t>it</w:t>
      </w:r>
      <w:r>
        <w:rPr>
          <w:spacing w:val="-2"/>
        </w:rPr>
        <w:t xml:space="preserve"> </w:t>
      </w:r>
      <w:r>
        <w:t>to</w:t>
      </w:r>
      <w:r>
        <w:rPr>
          <w:spacing w:val="-2"/>
        </w:rPr>
        <w:t xml:space="preserve"> </w:t>
      </w:r>
      <w:r>
        <w:t>the</w:t>
      </w:r>
      <w:r>
        <w:rPr>
          <w:spacing w:val="-2"/>
        </w:rPr>
        <w:t xml:space="preserve"> </w:t>
      </w:r>
      <w:r>
        <w:t>author's</w:t>
      </w:r>
      <w:r>
        <w:rPr>
          <w:spacing w:val="-2"/>
        </w:rPr>
        <w:t xml:space="preserve"> </w:t>
      </w:r>
      <w:r>
        <w:t>satisfaction,</w:t>
      </w:r>
      <w:r>
        <w:rPr>
          <w:spacing w:val="-2"/>
        </w:rPr>
        <w:t xml:space="preserve"> </w:t>
      </w:r>
      <w:r>
        <w:t>does</w:t>
      </w:r>
      <w:r>
        <w:rPr>
          <w:spacing w:val="-2"/>
        </w:rPr>
        <w:t xml:space="preserve"> </w:t>
      </w:r>
      <w:r>
        <w:t>not constitute a violation of moral rights.</w:t>
      </w:r>
    </w:p>
    <w:p w14:paraId="17DE41E0" w14:textId="77777777" w:rsidR="00FE112F" w:rsidRDefault="00020FB4">
      <w:pPr>
        <w:pStyle w:val="Heading1"/>
        <w:ind w:right="4803"/>
      </w:pPr>
      <w:r>
        <w:t>Moral rights of performers — Section 38B Bare</w:t>
      </w:r>
      <w:r>
        <w:rPr>
          <w:spacing w:val="-6"/>
        </w:rPr>
        <w:t xml:space="preserve"> </w:t>
      </w:r>
      <w:r>
        <w:t>act</w:t>
      </w:r>
      <w:r>
        <w:rPr>
          <w:spacing w:val="-6"/>
        </w:rPr>
        <w:t xml:space="preserve"> </w:t>
      </w:r>
      <w:r>
        <w:t>–</w:t>
      </w:r>
      <w:r>
        <w:rPr>
          <w:spacing w:val="-6"/>
        </w:rPr>
        <w:t xml:space="preserve"> </w:t>
      </w:r>
      <w:r>
        <w:t>Section</w:t>
      </w:r>
      <w:r>
        <w:rPr>
          <w:spacing w:val="-6"/>
        </w:rPr>
        <w:t xml:space="preserve"> </w:t>
      </w:r>
      <w:r>
        <w:t>38B,</w:t>
      </w:r>
      <w:r>
        <w:rPr>
          <w:spacing w:val="-6"/>
        </w:rPr>
        <w:t xml:space="preserve"> </w:t>
      </w:r>
      <w:r>
        <w:t>Copyright</w:t>
      </w:r>
      <w:r>
        <w:rPr>
          <w:spacing w:val="-6"/>
        </w:rPr>
        <w:t xml:space="preserve"> </w:t>
      </w:r>
      <w:r>
        <w:t>Act,</w:t>
      </w:r>
      <w:r>
        <w:rPr>
          <w:spacing w:val="-6"/>
        </w:rPr>
        <w:t xml:space="preserve"> </w:t>
      </w:r>
      <w:r>
        <w:t>1957</w:t>
      </w:r>
    </w:p>
    <w:p w14:paraId="4491E3B9" w14:textId="77777777" w:rsidR="00FE112F" w:rsidRDefault="00020FB4">
      <w:pPr>
        <w:ind w:left="49"/>
        <w:rPr>
          <w:i/>
        </w:rPr>
      </w:pPr>
      <w:r>
        <w:rPr>
          <w:i/>
        </w:rPr>
        <w:t>The</w:t>
      </w:r>
      <w:r>
        <w:rPr>
          <w:i/>
          <w:spacing w:val="-7"/>
        </w:rPr>
        <w:t xml:space="preserve"> </w:t>
      </w:r>
      <w:r>
        <w:rPr>
          <w:i/>
        </w:rPr>
        <w:t>performer</w:t>
      </w:r>
      <w:r>
        <w:rPr>
          <w:i/>
          <w:spacing w:val="-4"/>
        </w:rPr>
        <w:t xml:space="preserve"> </w:t>
      </w:r>
      <w:r>
        <w:rPr>
          <w:i/>
        </w:rPr>
        <w:t>of</w:t>
      </w:r>
      <w:r>
        <w:rPr>
          <w:i/>
          <w:spacing w:val="-4"/>
        </w:rPr>
        <w:t xml:space="preserve"> </w:t>
      </w:r>
      <w:r>
        <w:rPr>
          <w:i/>
        </w:rPr>
        <w:t>a</w:t>
      </w:r>
      <w:r>
        <w:rPr>
          <w:i/>
          <w:spacing w:val="-4"/>
        </w:rPr>
        <w:t xml:space="preserve"> </w:t>
      </w:r>
      <w:r>
        <w:rPr>
          <w:i/>
        </w:rPr>
        <w:t>performance</w:t>
      </w:r>
      <w:r>
        <w:rPr>
          <w:i/>
          <w:spacing w:val="-5"/>
        </w:rPr>
        <w:t xml:space="preserve"> </w:t>
      </w:r>
      <w:r>
        <w:rPr>
          <w:i/>
        </w:rPr>
        <w:t>shall,</w:t>
      </w:r>
      <w:r>
        <w:rPr>
          <w:i/>
          <w:spacing w:val="-4"/>
        </w:rPr>
        <w:t xml:space="preserve"> </w:t>
      </w:r>
      <w:r>
        <w:rPr>
          <w:i/>
        </w:rPr>
        <w:t>independently</w:t>
      </w:r>
      <w:r>
        <w:rPr>
          <w:i/>
          <w:spacing w:val="-4"/>
        </w:rPr>
        <w:t xml:space="preserve"> </w:t>
      </w:r>
      <w:r>
        <w:rPr>
          <w:i/>
        </w:rPr>
        <w:t>of</w:t>
      </w:r>
      <w:r>
        <w:rPr>
          <w:i/>
          <w:spacing w:val="-4"/>
        </w:rPr>
        <w:t xml:space="preserve"> </w:t>
      </w:r>
      <w:r>
        <w:rPr>
          <w:i/>
        </w:rPr>
        <w:t>his</w:t>
      </w:r>
      <w:r>
        <w:rPr>
          <w:i/>
          <w:spacing w:val="-5"/>
        </w:rPr>
        <w:t xml:space="preserve"> </w:t>
      </w:r>
      <w:r>
        <w:rPr>
          <w:i/>
        </w:rPr>
        <w:t>right</w:t>
      </w:r>
      <w:r>
        <w:rPr>
          <w:i/>
          <w:spacing w:val="-4"/>
        </w:rPr>
        <w:t xml:space="preserve"> </w:t>
      </w:r>
      <w:r>
        <w:rPr>
          <w:i/>
        </w:rPr>
        <w:t>after</w:t>
      </w:r>
      <w:r>
        <w:rPr>
          <w:i/>
          <w:spacing w:val="-4"/>
        </w:rPr>
        <w:t xml:space="preserve"> </w:t>
      </w:r>
      <w:r>
        <w:rPr>
          <w:i/>
        </w:rPr>
        <w:t>assignment,</w:t>
      </w:r>
      <w:r>
        <w:rPr>
          <w:i/>
          <w:spacing w:val="-4"/>
        </w:rPr>
        <w:t xml:space="preserve"> </w:t>
      </w:r>
      <w:r>
        <w:rPr>
          <w:i/>
          <w:spacing w:val="-2"/>
        </w:rPr>
        <w:t>either</w:t>
      </w:r>
    </w:p>
    <w:p w14:paraId="2BDA16A3" w14:textId="77777777" w:rsidR="00FE112F" w:rsidRDefault="00020FB4">
      <w:pPr>
        <w:ind w:left="49" w:right="166"/>
        <w:rPr>
          <w:i/>
        </w:rPr>
      </w:pPr>
      <w:r>
        <w:rPr>
          <w:i/>
        </w:rPr>
        <w:t>wholly or partially of his right, have the right — (a) to claim to be identified as the performer of his performance except where omission is dictated by the manner of the use</w:t>
      </w:r>
      <w:r>
        <w:rPr>
          <w:i/>
          <w:spacing w:val="-3"/>
        </w:rPr>
        <w:t xml:space="preserve"> </w:t>
      </w:r>
      <w:r>
        <w:rPr>
          <w:i/>
        </w:rPr>
        <w:t>of</w:t>
      </w:r>
      <w:r>
        <w:rPr>
          <w:i/>
          <w:spacing w:val="-3"/>
        </w:rPr>
        <w:t xml:space="preserve"> </w:t>
      </w:r>
      <w:r>
        <w:rPr>
          <w:i/>
        </w:rPr>
        <w:t>the</w:t>
      </w:r>
      <w:r>
        <w:rPr>
          <w:i/>
          <w:spacing w:val="-3"/>
        </w:rPr>
        <w:t xml:space="preserve"> </w:t>
      </w:r>
      <w:r>
        <w:rPr>
          <w:i/>
        </w:rPr>
        <w:t>performance;</w:t>
      </w:r>
      <w:r>
        <w:rPr>
          <w:i/>
          <w:spacing w:val="-3"/>
        </w:rPr>
        <w:t xml:space="preserve"> </w:t>
      </w:r>
      <w:r>
        <w:rPr>
          <w:i/>
        </w:rPr>
        <w:t>and</w:t>
      </w:r>
      <w:r>
        <w:rPr>
          <w:i/>
          <w:spacing w:val="-3"/>
        </w:rPr>
        <w:t xml:space="preserve"> </w:t>
      </w:r>
      <w:r>
        <w:rPr>
          <w:i/>
        </w:rPr>
        <w:t>(b)</w:t>
      </w:r>
      <w:r>
        <w:rPr>
          <w:i/>
          <w:spacing w:val="-3"/>
        </w:rPr>
        <w:t xml:space="preserve"> </w:t>
      </w:r>
      <w:r>
        <w:rPr>
          <w:i/>
        </w:rPr>
        <w:t>to</w:t>
      </w:r>
      <w:r>
        <w:rPr>
          <w:i/>
          <w:spacing w:val="-3"/>
        </w:rPr>
        <w:t xml:space="preserve"> </w:t>
      </w:r>
      <w:r>
        <w:rPr>
          <w:i/>
        </w:rPr>
        <w:t>restrain</w:t>
      </w:r>
      <w:r>
        <w:rPr>
          <w:i/>
          <w:spacing w:val="-3"/>
        </w:rPr>
        <w:t xml:space="preserve"> </w:t>
      </w:r>
      <w:r>
        <w:rPr>
          <w:i/>
        </w:rPr>
        <w:t>or</w:t>
      </w:r>
      <w:r>
        <w:rPr>
          <w:i/>
          <w:spacing w:val="-3"/>
        </w:rPr>
        <w:t xml:space="preserve"> </w:t>
      </w:r>
      <w:r>
        <w:rPr>
          <w:i/>
        </w:rPr>
        <w:t>claim</w:t>
      </w:r>
      <w:r>
        <w:rPr>
          <w:i/>
          <w:spacing w:val="-3"/>
        </w:rPr>
        <w:t xml:space="preserve"> </w:t>
      </w:r>
      <w:r>
        <w:rPr>
          <w:i/>
        </w:rPr>
        <w:t>damage</w:t>
      </w:r>
      <w:r>
        <w:rPr>
          <w:i/>
          <w:spacing w:val="-3"/>
        </w:rPr>
        <w:t xml:space="preserve"> </w:t>
      </w:r>
      <w:r>
        <w:rPr>
          <w:i/>
        </w:rPr>
        <w:t>in</w:t>
      </w:r>
      <w:r>
        <w:rPr>
          <w:i/>
          <w:spacing w:val="-3"/>
        </w:rPr>
        <w:t xml:space="preserve"> </w:t>
      </w:r>
      <w:r>
        <w:rPr>
          <w:i/>
        </w:rPr>
        <w:t>respect</w:t>
      </w:r>
      <w:r>
        <w:rPr>
          <w:i/>
          <w:spacing w:val="-3"/>
        </w:rPr>
        <w:t xml:space="preserve"> </w:t>
      </w:r>
      <w:r>
        <w:rPr>
          <w:i/>
        </w:rPr>
        <w:t>of</w:t>
      </w:r>
      <w:r>
        <w:rPr>
          <w:i/>
          <w:spacing w:val="-3"/>
        </w:rPr>
        <w:t xml:space="preserve"> </w:t>
      </w:r>
      <w:r>
        <w:rPr>
          <w:i/>
        </w:rPr>
        <w:t>any</w:t>
      </w:r>
      <w:r>
        <w:rPr>
          <w:i/>
          <w:spacing w:val="-3"/>
        </w:rPr>
        <w:t xml:space="preserve"> </w:t>
      </w:r>
      <w:r>
        <w:rPr>
          <w:i/>
        </w:rPr>
        <w:t xml:space="preserve">distortion, mutilation or other modification of his performance that would be prejudicial to his </w:t>
      </w:r>
      <w:r>
        <w:rPr>
          <w:i/>
          <w:spacing w:val="-2"/>
        </w:rPr>
        <w:t>reputation.</w:t>
      </w:r>
    </w:p>
    <w:p w14:paraId="3C115BC9" w14:textId="77777777" w:rsidR="00D72EB4" w:rsidRDefault="00D72EB4">
      <w:pPr>
        <w:pStyle w:val="BodyText"/>
        <w:ind w:right="166"/>
      </w:pPr>
    </w:p>
    <w:p w14:paraId="68A32A4D" w14:textId="6E4083E8" w:rsidR="00FE112F" w:rsidRDefault="00020FB4">
      <w:pPr>
        <w:pStyle w:val="BodyText"/>
        <w:ind w:right="166"/>
      </w:pPr>
      <w:r>
        <w:t>Section</w:t>
      </w:r>
      <w:r>
        <w:rPr>
          <w:spacing w:val="-4"/>
        </w:rPr>
        <w:t xml:space="preserve"> </w:t>
      </w:r>
      <w:r>
        <w:t>38B,</w:t>
      </w:r>
      <w:r>
        <w:rPr>
          <w:spacing w:val="-4"/>
        </w:rPr>
        <w:t xml:space="preserve"> </w:t>
      </w:r>
      <w:r>
        <w:t>introduced</w:t>
      </w:r>
      <w:r>
        <w:rPr>
          <w:spacing w:val="-4"/>
        </w:rPr>
        <w:t xml:space="preserve"> </w:t>
      </w:r>
      <w:r>
        <w:t>by</w:t>
      </w:r>
      <w:r>
        <w:rPr>
          <w:spacing w:val="-4"/>
        </w:rPr>
        <w:t xml:space="preserve"> </w:t>
      </w:r>
      <w:r>
        <w:t>the</w:t>
      </w:r>
      <w:r>
        <w:rPr>
          <w:spacing w:val="-4"/>
        </w:rPr>
        <w:t xml:space="preserve"> </w:t>
      </w:r>
      <w:r>
        <w:t>2012</w:t>
      </w:r>
      <w:r>
        <w:rPr>
          <w:spacing w:val="-4"/>
        </w:rPr>
        <w:t xml:space="preserve"> </w:t>
      </w:r>
      <w:r>
        <w:t>Amendment,</w:t>
      </w:r>
      <w:r>
        <w:rPr>
          <w:spacing w:val="-4"/>
        </w:rPr>
        <w:t xml:space="preserve"> </w:t>
      </w:r>
      <w:r>
        <w:t>extends</w:t>
      </w:r>
      <w:r>
        <w:rPr>
          <w:spacing w:val="-4"/>
        </w:rPr>
        <w:t xml:space="preserve"> </w:t>
      </w:r>
      <w:r>
        <w:t>moral</w:t>
      </w:r>
      <w:r>
        <w:rPr>
          <w:spacing w:val="-4"/>
        </w:rPr>
        <w:t xml:space="preserve"> </w:t>
      </w:r>
      <w:r>
        <w:t>rights</w:t>
      </w:r>
      <w:r>
        <w:rPr>
          <w:spacing w:val="-4"/>
        </w:rPr>
        <w:t xml:space="preserve"> </w:t>
      </w:r>
      <w:r>
        <w:t>to</w:t>
      </w:r>
      <w:r>
        <w:rPr>
          <w:spacing w:val="-4"/>
        </w:rPr>
        <w:t xml:space="preserve"> </w:t>
      </w:r>
      <w:r>
        <w:t>performers. Parallel to Section 57, performers have the right of attribution (to be identified as the performer) and the right of integrity (to object to modifications prejudicial to reputation). However, the section clarifies that mere removal of portions for editing, fitting</w:t>
      </w:r>
      <w:r>
        <w:rPr>
          <w:spacing w:val="-4"/>
        </w:rPr>
        <w:t xml:space="preserve"> </w:t>
      </w:r>
      <w:r>
        <w:t>within</w:t>
      </w:r>
      <w:r>
        <w:rPr>
          <w:spacing w:val="-4"/>
        </w:rPr>
        <w:t xml:space="preserve"> </w:t>
      </w:r>
      <w:r>
        <w:t>a</w:t>
      </w:r>
      <w:r>
        <w:rPr>
          <w:spacing w:val="-4"/>
        </w:rPr>
        <w:t xml:space="preserve"> </w:t>
      </w:r>
      <w:r>
        <w:t>limited</w:t>
      </w:r>
      <w:r>
        <w:rPr>
          <w:spacing w:val="-4"/>
        </w:rPr>
        <w:t xml:space="preserve"> </w:t>
      </w:r>
      <w:r>
        <w:t>duration,</w:t>
      </w:r>
      <w:r>
        <w:rPr>
          <w:spacing w:val="-4"/>
        </w:rPr>
        <w:t xml:space="preserve"> </w:t>
      </w:r>
      <w:r>
        <w:t>or</w:t>
      </w:r>
      <w:r>
        <w:rPr>
          <w:spacing w:val="-4"/>
        </w:rPr>
        <w:t xml:space="preserve"> </w:t>
      </w:r>
      <w:r>
        <w:t>modifications</w:t>
      </w:r>
      <w:r>
        <w:rPr>
          <w:spacing w:val="-4"/>
        </w:rPr>
        <w:t xml:space="preserve"> </w:t>
      </w:r>
      <w:r>
        <w:t>required</w:t>
      </w:r>
      <w:r>
        <w:rPr>
          <w:spacing w:val="-4"/>
        </w:rPr>
        <w:t xml:space="preserve"> </w:t>
      </w:r>
      <w:r>
        <w:t>for</w:t>
      </w:r>
      <w:r>
        <w:rPr>
          <w:spacing w:val="-4"/>
        </w:rPr>
        <w:t xml:space="preserve"> </w:t>
      </w:r>
      <w:r>
        <w:t>purely</w:t>
      </w:r>
      <w:r>
        <w:rPr>
          <w:spacing w:val="-4"/>
        </w:rPr>
        <w:t xml:space="preserve"> </w:t>
      </w:r>
      <w:r>
        <w:t>technical</w:t>
      </w:r>
      <w:r>
        <w:rPr>
          <w:spacing w:val="-4"/>
        </w:rPr>
        <w:t xml:space="preserve"> </w:t>
      </w:r>
      <w:r>
        <w:t>reasons do not constitute prejudicial modification.</w:t>
      </w:r>
    </w:p>
    <w:p w14:paraId="569AC9ED" w14:textId="77777777" w:rsidR="00FE112F" w:rsidRDefault="00020FB4">
      <w:pPr>
        <w:pStyle w:val="Heading1"/>
        <w:numPr>
          <w:ilvl w:val="0"/>
          <w:numId w:val="4"/>
        </w:numPr>
        <w:tabs>
          <w:tab w:val="left" w:pos="334"/>
        </w:tabs>
        <w:spacing w:before="330"/>
        <w:ind w:left="334" w:hanging="285"/>
      </w:pPr>
      <w:r>
        <w:t>Comparison:</w:t>
      </w:r>
      <w:r>
        <w:rPr>
          <w:spacing w:val="-5"/>
        </w:rPr>
        <w:t xml:space="preserve"> </w:t>
      </w:r>
      <w:r>
        <w:t>Economic</w:t>
      </w:r>
      <w:r>
        <w:rPr>
          <w:spacing w:val="-5"/>
        </w:rPr>
        <w:t xml:space="preserve"> </w:t>
      </w:r>
      <w:r>
        <w:t>rights</w:t>
      </w:r>
      <w:r>
        <w:rPr>
          <w:spacing w:val="-5"/>
        </w:rPr>
        <w:t xml:space="preserve"> </w:t>
      </w:r>
      <w:r>
        <w:t>vs.</w:t>
      </w:r>
      <w:r>
        <w:rPr>
          <w:spacing w:val="-5"/>
        </w:rPr>
        <w:t xml:space="preserve"> </w:t>
      </w:r>
      <w:r>
        <w:t>moral</w:t>
      </w:r>
      <w:r>
        <w:rPr>
          <w:spacing w:val="-5"/>
        </w:rPr>
        <w:t xml:space="preserve"> </w:t>
      </w:r>
      <w:r>
        <w:rPr>
          <w:spacing w:val="-2"/>
        </w:rPr>
        <w:t>rights</w:t>
      </w: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8"/>
        <w:gridCol w:w="3008"/>
        <w:gridCol w:w="3010"/>
      </w:tblGrid>
      <w:tr w:rsidR="00FE112F" w14:paraId="2A21DD5E" w14:textId="77777777">
        <w:trPr>
          <w:trHeight w:val="461"/>
        </w:trPr>
        <w:tc>
          <w:tcPr>
            <w:tcW w:w="3008" w:type="dxa"/>
          </w:tcPr>
          <w:p w14:paraId="0B416FE7" w14:textId="77777777" w:rsidR="00FE112F" w:rsidRDefault="00020FB4">
            <w:pPr>
              <w:pStyle w:val="TableParagraph"/>
              <w:rPr>
                <w:b/>
              </w:rPr>
            </w:pPr>
            <w:r>
              <w:rPr>
                <w:b/>
                <w:spacing w:val="-4"/>
              </w:rPr>
              <w:t>Basis</w:t>
            </w:r>
          </w:p>
        </w:tc>
        <w:tc>
          <w:tcPr>
            <w:tcW w:w="3008" w:type="dxa"/>
          </w:tcPr>
          <w:p w14:paraId="686EAC7C" w14:textId="77777777" w:rsidR="00FE112F" w:rsidRDefault="00020FB4">
            <w:pPr>
              <w:pStyle w:val="TableParagraph"/>
              <w:rPr>
                <w:b/>
              </w:rPr>
            </w:pPr>
            <w:r>
              <w:rPr>
                <w:b/>
              </w:rPr>
              <w:t>Economic</w:t>
            </w:r>
            <w:r>
              <w:rPr>
                <w:b/>
                <w:spacing w:val="-6"/>
              </w:rPr>
              <w:t xml:space="preserve"> </w:t>
            </w:r>
            <w:r>
              <w:rPr>
                <w:b/>
                <w:spacing w:val="-2"/>
              </w:rPr>
              <w:t>rights</w:t>
            </w:r>
          </w:p>
        </w:tc>
        <w:tc>
          <w:tcPr>
            <w:tcW w:w="3010" w:type="dxa"/>
          </w:tcPr>
          <w:p w14:paraId="78DBFA65" w14:textId="77777777" w:rsidR="00FE112F" w:rsidRDefault="00020FB4">
            <w:pPr>
              <w:pStyle w:val="TableParagraph"/>
              <w:rPr>
                <w:b/>
              </w:rPr>
            </w:pPr>
            <w:r>
              <w:rPr>
                <w:b/>
              </w:rPr>
              <w:t>Moral</w:t>
            </w:r>
            <w:r>
              <w:rPr>
                <w:b/>
                <w:spacing w:val="-4"/>
              </w:rPr>
              <w:t xml:space="preserve"> </w:t>
            </w:r>
            <w:r>
              <w:rPr>
                <w:b/>
                <w:spacing w:val="-2"/>
              </w:rPr>
              <w:t>rights</w:t>
            </w:r>
          </w:p>
        </w:tc>
      </w:tr>
      <w:tr w:rsidR="00FE112F" w14:paraId="18B986FF" w14:textId="77777777">
        <w:trPr>
          <w:trHeight w:val="1145"/>
        </w:trPr>
        <w:tc>
          <w:tcPr>
            <w:tcW w:w="3008" w:type="dxa"/>
          </w:tcPr>
          <w:p w14:paraId="70362F8B" w14:textId="77777777" w:rsidR="00FE112F" w:rsidRDefault="00020FB4">
            <w:pPr>
              <w:pStyle w:val="TableParagraph"/>
            </w:pPr>
            <w:r>
              <w:rPr>
                <w:spacing w:val="-2"/>
              </w:rPr>
              <w:t>Purpose</w:t>
            </w:r>
          </w:p>
        </w:tc>
        <w:tc>
          <w:tcPr>
            <w:tcW w:w="3008" w:type="dxa"/>
          </w:tcPr>
          <w:p w14:paraId="69CAE3E0" w14:textId="77777777" w:rsidR="00FE112F" w:rsidRDefault="00020FB4">
            <w:pPr>
              <w:pStyle w:val="TableParagraph"/>
            </w:pPr>
            <w:r>
              <w:t>Financial</w:t>
            </w:r>
            <w:r>
              <w:rPr>
                <w:spacing w:val="-16"/>
              </w:rPr>
              <w:t xml:space="preserve"> </w:t>
            </w:r>
            <w:r>
              <w:t>exploitation</w:t>
            </w:r>
            <w:r>
              <w:rPr>
                <w:spacing w:val="-16"/>
              </w:rPr>
              <w:t xml:space="preserve"> </w:t>
            </w:r>
            <w:r>
              <w:t>of the work</w:t>
            </w:r>
          </w:p>
        </w:tc>
        <w:tc>
          <w:tcPr>
            <w:tcW w:w="3010" w:type="dxa"/>
          </w:tcPr>
          <w:p w14:paraId="2794F64C" w14:textId="77777777" w:rsidR="00FE112F" w:rsidRDefault="00020FB4">
            <w:pPr>
              <w:pStyle w:val="TableParagraph"/>
              <w:ind w:right="152"/>
            </w:pPr>
            <w:r>
              <w:t>Protection of author's personal and reputational</w:t>
            </w:r>
            <w:r>
              <w:rPr>
                <w:spacing w:val="-16"/>
              </w:rPr>
              <w:t xml:space="preserve"> </w:t>
            </w:r>
            <w:r>
              <w:t>connection</w:t>
            </w:r>
          </w:p>
        </w:tc>
      </w:tr>
      <w:tr w:rsidR="00FE112F" w14:paraId="5BC1D0D9" w14:textId="77777777">
        <w:trPr>
          <w:trHeight w:val="803"/>
        </w:trPr>
        <w:tc>
          <w:tcPr>
            <w:tcW w:w="3008" w:type="dxa"/>
          </w:tcPr>
          <w:p w14:paraId="207C9FC2" w14:textId="77777777" w:rsidR="00FE112F" w:rsidRDefault="00020FB4">
            <w:pPr>
              <w:pStyle w:val="TableParagraph"/>
            </w:pPr>
            <w:r>
              <w:t>Who</w:t>
            </w:r>
            <w:r>
              <w:rPr>
                <w:spacing w:val="-2"/>
              </w:rPr>
              <w:t xml:space="preserve"> holds</w:t>
            </w:r>
          </w:p>
        </w:tc>
        <w:tc>
          <w:tcPr>
            <w:tcW w:w="3008" w:type="dxa"/>
          </w:tcPr>
          <w:p w14:paraId="68099503" w14:textId="77777777" w:rsidR="00FE112F" w:rsidRDefault="00020FB4">
            <w:pPr>
              <w:pStyle w:val="TableParagraph"/>
            </w:pPr>
            <w:r>
              <w:t>Copyright</w:t>
            </w:r>
            <w:r>
              <w:rPr>
                <w:spacing w:val="-14"/>
              </w:rPr>
              <w:t xml:space="preserve"> </w:t>
            </w:r>
            <w:r>
              <w:t>owner</w:t>
            </w:r>
            <w:r>
              <w:rPr>
                <w:spacing w:val="-14"/>
              </w:rPr>
              <w:t xml:space="preserve"> </w:t>
            </w:r>
            <w:r>
              <w:t>(can</w:t>
            </w:r>
            <w:r>
              <w:rPr>
                <w:spacing w:val="-14"/>
              </w:rPr>
              <w:t xml:space="preserve"> </w:t>
            </w:r>
            <w:r>
              <w:t>be separate from author)</w:t>
            </w:r>
          </w:p>
        </w:tc>
        <w:tc>
          <w:tcPr>
            <w:tcW w:w="3010" w:type="dxa"/>
          </w:tcPr>
          <w:p w14:paraId="52A6957D" w14:textId="77777777" w:rsidR="00FE112F" w:rsidRDefault="00020FB4">
            <w:pPr>
              <w:pStyle w:val="TableParagraph"/>
              <w:ind w:right="152"/>
            </w:pPr>
            <w:r>
              <w:t>Author (always — cannot</w:t>
            </w:r>
            <w:r>
              <w:rPr>
                <w:spacing w:val="-16"/>
              </w:rPr>
              <w:t xml:space="preserve"> </w:t>
            </w:r>
            <w:r>
              <w:t>be</w:t>
            </w:r>
            <w:r>
              <w:rPr>
                <w:spacing w:val="-16"/>
              </w:rPr>
              <w:t xml:space="preserve"> </w:t>
            </w:r>
            <w:r>
              <w:t>transferred)</w:t>
            </w:r>
          </w:p>
        </w:tc>
      </w:tr>
      <w:tr w:rsidR="00FE112F" w14:paraId="12D880F2" w14:textId="77777777">
        <w:trPr>
          <w:trHeight w:val="461"/>
        </w:trPr>
        <w:tc>
          <w:tcPr>
            <w:tcW w:w="3008" w:type="dxa"/>
          </w:tcPr>
          <w:p w14:paraId="3575F903" w14:textId="77777777" w:rsidR="00FE112F" w:rsidRDefault="00020FB4">
            <w:pPr>
              <w:pStyle w:val="TableParagraph"/>
            </w:pPr>
            <w:r>
              <w:rPr>
                <w:spacing w:val="-2"/>
              </w:rPr>
              <w:t>Transferable</w:t>
            </w:r>
          </w:p>
        </w:tc>
        <w:tc>
          <w:tcPr>
            <w:tcW w:w="3008" w:type="dxa"/>
          </w:tcPr>
          <w:p w14:paraId="09DEBC50" w14:textId="77777777" w:rsidR="00FE112F" w:rsidRDefault="00020FB4">
            <w:pPr>
              <w:pStyle w:val="TableParagraph"/>
            </w:pPr>
            <w:r>
              <w:t>Yes</w:t>
            </w:r>
            <w:r>
              <w:rPr>
                <w:spacing w:val="-3"/>
              </w:rPr>
              <w:t xml:space="preserve"> </w:t>
            </w:r>
            <w:r>
              <w:t>—</w:t>
            </w:r>
            <w:r>
              <w:rPr>
                <w:spacing w:val="-3"/>
              </w:rPr>
              <w:t xml:space="preserve"> </w:t>
            </w:r>
            <w:r>
              <w:t>by</w:t>
            </w:r>
            <w:r>
              <w:rPr>
                <w:spacing w:val="-3"/>
              </w:rPr>
              <w:t xml:space="preserve"> </w:t>
            </w:r>
            <w:r>
              <w:t>assignment</w:t>
            </w:r>
            <w:r>
              <w:rPr>
                <w:spacing w:val="-2"/>
              </w:rPr>
              <w:t xml:space="preserve"> </w:t>
            </w:r>
            <w:r>
              <w:rPr>
                <w:spacing w:val="-5"/>
              </w:rPr>
              <w:t>or</w:t>
            </w:r>
          </w:p>
        </w:tc>
        <w:tc>
          <w:tcPr>
            <w:tcW w:w="3010" w:type="dxa"/>
          </w:tcPr>
          <w:p w14:paraId="40EB02D5" w14:textId="77777777" w:rsidR="00FE112F" w:rsidRDefault="00020FB4">
            <w:pPr>
              <w:pStyle w:val="TableParagraph"/>
            </w:pPr>
            <w:r>
              <w:t>No</w:t>
            </w:r>
            <w:r>
              <w:rPr>
                <w:spacing w:val="-2"/>
              </w:rPr>
              <w:t xml:space="preserve"> </w:t>
            </w:r>
            <w:r>
              <w:t>—</w:t>
            </w:r>
            <w:r>
              <w:rPr>
                <w:spacing w:val="-2"/>
              </w:rPr>
              <w:t xml:space="preserve"> </w:t>
            </w:r>
            <w:r>
              <w:t>personal</w:t>
            </w:r>
            <w:r>
              <w:rPr>
                <w:spacing w:val="-2"/>
              </w:rPr>
              <w:t xml:space="preserve"> </w:t>
            </w:r>
            <w:r>
              <w:t>to</w:t>
            </w:r>
            <w:r>
              <w:rPr>
                <w:spacing w:val="-2"/>
              </w:rPr>
              <w:t xml:space="preserve"> </w:t>
            </w:r>
            <w:r>
              <w:rPr>
                <w:spacing w:val="-5"/>
              </w:rPr>
              <w:t>the</w:t>
            </w:r>
          </w:p>
        </w:tc>
      </w:tr>
      <w:tr w:rsidR="00FE112F" w14:paraId="7E76DEB1" w14:textId="77777777">
        <w:trPr>
          <w:trHeight w:val="461"/>
        </w:trPr>
        <w:tc>
          <w:tcPr>
            <w:tcW w:w="3008" w:type="dxa"/>
          </w:tcPr>
          <w:p w14:paraId="62D84B53" w14:textId="77777777" w:rsidR="00FE112F" w:rsidRDefault="00FE112F">
            <w:pPr>
              <w:pStyle w:val="TableParagraph"/>
              <w:spacing w:before="0"/>
              <w:ind w:left="0"/>
              <w:rPr>
                <w:rFonts w:ascii="Times New Roman"/>
              </w:rPr>
            </w:pPr>
          </w:p>
        </w:tc>
        <w:tc>
          <w:tcPr>
            <w:tcW w:w="3008" w:type="dxa"/>
          </w:tcPr>
          <w:p w14:paraId="1ECEAC5C" w14:textId="77777777" w:rsidR="00FE112F" w:rsidRDefault="00020FB4">
            <w:pPr>
              <w:pStyle w:val="TableParagraph"/>
              <w:spacing w:before="65"/>
            </w:pPr>
            <w:proofErr w:type="spellStart"/>
            <w:r>
              <w:rPr>
                <w:spacing w:val="-2"/>
              </w:rPr>
              <w:t>licence</w:t>
            </w:r>
            <w:proofErr w:type="spellEnd"/>
          </w:p>
        </w:tc>
        <w:tc>
          <w:tcPr>
            <w:tcW w:w="3010" w:type="dxa"/>
          </w:tcPr>
          <w:p w14:paraId="79B70CE6" w14:textId="77777777" w:rsidR="00FE112F" w:rsidRDefault="00020FB4">
            <w:pPr>
              <w:pStyle w:val="TableParagraph"/>
              <w:spacing w:before="65"/>
            </w:pPr>
            <w:r>
              <w:rPr>
                <w:spacing w:val="-2"/>
              </w:rPr>
              <w:t>author</w:t>
            </w:r>
          </w:p>
        </w:tc>
      </w:tr>
      <w:tr w:rsidR="00FE112F" w14:paraId="7117CC0B" w14:textId="77777777">
        <w:trPr>
          <w:trHeight w:val="461"/>
        </w:trPr>
        <w:tc>
          <w:tcPr>
            <w:tcW w:w="3008" w:type="dxa"/>
          </w:tcPr>
          <w:p w14:paraId="314A3858" w14:textId="77777777" w:rsidR="00FE112F" w:rsidRDefault="00020FB4">
            <w:pPr>
              <w:pStyle w:val="TableParagraph"/>
              <w:spacing w:before="65"/>
            </w:pPr>
            <w:r>
              <w:lastRenderedPageBreak/>
              <w:t>After</w:t>
            </w:r>
            <w:r>
              <w:rPr>
                <w:spacing w:val="-3"/>
              </w:rPr>
              <w:t xml:space="preserve"> </w:t>
            </w:r>
            <w:r>
              <w:rPr>
                <w:spacing w:val="-2"/>
              </w:rPr>
              <w:t>assignment</w:t>
            </w:r>
          </w:p>
        </w:tc>
        <w:tc>
          <w:tcPr>
            <w:tcW w:w="3008" w:type="dxa"/>
          </w:tcPr>
          <w:p w14:paraId="07604E2E" w14:textId="77777777" w:rsidR="00FE112F" w:rsidRDefault="00020FB4">
            <w:pPr>
              <w:pStyle w:val="TableParagraph"/>
              <w:spacing w:before="65"/>
            </w:pPr>
            <w:r>
              <w:t>Pass</w:t>
            </w:r>
            <w:r>
              <w:rPr>
                <w:spacing w:val="-4"/>
              </w:rPr>
              <w:t xml:space="preserve"> </w:t>
            </w:r>
            <w:r>
              <w:t>to</w:t>
            </w:r>
            <w:r>
              <w:rPr>
                <w:spacing w:val="-1"/>
              </w:rPr>
              <w:t xml:space="preserve"> </w:t>
            </w:r>
            <w:r>
              <w:rPr>
                <w:spacing w:val="-2"/>
              </w:rPr>
              <w:t>assignee</w:t>
            </w:r>
          </w:p>
        </w:tc>
        <w:tc>
          <w:tcPr>
            <w:tcW w:w="3010" w:type="dxa"/>
          </w:tcPr>
          <w:p w14:paraId="14A3F5C2" w14:textId="77777777" w:rsidR="00FE112F" w:rsidRDefault="00020FB4">
            <w:pPr>
              <w:pStyle w:val="TableParagraph"/>
              <w:spacing w:before="65"/>
            </w:pPr>
            <w:r>
              <w:t>Remain</w:t>
            </w:r>
            <w:r>
              <w:rPr>
                <w:spacing w:val="-2"/>
              </w:rPr>
              <w:t xml:space="preserve"> </w:t>
            </w:r>
            <w:r>
              <w:t>with</w:t>
            </w:r>
            <w:r>
              <w:rPr>
                <w:spacing w:val="-2"/>
              </w:rPr>
              <w:t xml:space="preserve"> author</w:t>
            </w:r>
          </w:p>
        </w:tc>
      </w:tr>
      <w:tr w:rsidR="00FE112F" w14:paraId="5D8FF0C6" w14:textId="77777777">
        <w:trPr>
          <w:trHeight w:val="803"/>
        </w:trPr>
        <w:tc>
          <w:tcPr>
            <w:tcW w:w="3008" w:type="dxa"/>
          </w:tcPr>
          <w:p w14:paraId="38FBC785" w14:textId="77777777" w:rsidR="00FE112F" w:rsidRDefault="00020FB4">
            <w:pPr>
              <w:pStyle w:val="TableParagraph"/>
              <w:spacing w:before="65"/>
            </w:pPr>
            <w:r>
              <w:rPr>
                <w:spacing w:val="-2"/>
              </w:rPr>
              <w:t>Duration</w:t>
            </w:r>
          </w:p>
        </w:tc>
        <w:tc>
          <w:tcPr>
            <w:tcW w:w="3008" w:type="dxa"/>
          </w:tcPr>
          <w:p w14:paraId="2E22072B" w14:textId="77777777" w:rsidR="00FE112F" w:rsidRDefault="00020FB4">
            <w:pPr>
              <w:pStyle w:val="TableParagraph"/>
              <w:spacing w:before="65"/>
            </w:pPr>
            <w:r>
              <w:t>During</w:t>
            </w:r>
            <w:r>
              <w:rPr>
                <w:spacing w:val="-8"/>
              </w:rPr>
              <w:t xml:space="preserve"> </w:t>
            </w:r>
            <w:r>
              <w:t>copyright</w:t>
            </w:r>
            <w:r>
              <w:rPr>
                <w:spacing w:val="-6"/>
              </w:rPr>
              <w:t xml:space="preserve"> </w:t>
            </w:r>
            <w:r>
              <w:rPr>
                <w:spacing w:val="-4"/>
              </w:rPr>
              <w:t>term</w:t>
            </w:r>
          </w:p>
        </w:tc>
        <w:tc>
          <w:tcPr>
            <w:tcW w:w="3010" w:type="dxa"/>
          </w:tcPr>
          <w:p w14:paraId="6A79CBE5" w14:textId="77777777" w:rsidR="00FE112F" w:rsidRDefault="00020FB4">
            <w:pPr>
              <w:pStyle w:val="TableParagraph"/>
              <w:spacing w:before="65"/>
            </w:pPr>
            <w:r>
              <w:t>Even</w:t>
            </w:r>
            <w:r>
              <w:rPr>
                <w:spacing w:val="-13"/>
              </w:rPr>
              <w:t xml:space="preserve"> </w:t>
            </w:r>
            <w:r>
              <w:t>after</w:t>
            </w:r>
            <w:r>
              <w:rPr>
                <w:spacing w:val="-13"/>
              </w:rPr>
              <w:t xml:space="preserve"> </w:t>
            </w:r>
            <w:r>
              <w:t>expiry</w:t>
            </w:r>
            <w:r>
              <w:rPr>
                <w:spacing w:val="-13"/>
              </w:rPr>
              <w:t xml:space="preserve"> </w:t>
            </w:r>
            <w:r>
              <w:t>of copyright term</w:t>
            </w:r>
          </w:p>
        </w:tc>
      </w:tr>
      <w:tr w:rsidR="00FE112F" w14:paraId="438A2E4F" w14:textId="77777777">
        <w:trPr>
          <w:trHeight w:val="803"/>
        </w:trPr>
        <w:tc>
          <w:tcPr>
            <w:tcW w:w="3008" w:type="dxa"/>
          </w:tcPr>
          <w:p w14:paraId="7614BAF0" w14:textId="77777777" w:rsidR="00FE112F" w:rsidRDefault="00020FB4">
            <w:pPr>
              <w:pStyle w:val="TableParagraph"/>
              <w:spacing w:before="65"/>
            </w:pPr>
            <w:r>
              <w:rPr>
                <w:spacing w:val="-2"/>
              </w:rPr>
              <w:t>Remedy</w:t>
            </w:r>
          </w:p>
        </w:tc>
        <w:tc>
          <w:tcPr>
            <w:tcW w:w="3008" w:type="dxa"/>
          </w:tcPr>
          <w:p w14:paraId="14546F51" w14:textId="77777777" w:rsidR="00FE112F" w:rsidRDefault="00020FB4">
            <w:pPr>
              <w:pStyle w:val="TableParagraph"/>
              <w:spacing w:before="65"/>
              <w:ind w:right="503"/>
            </w:pPr>
            <w:r>
              <w:t>Damages,</w:t>
            </w:r>
            <w:r>
              <w:rPr>
                <w:spacing w:val="-16"/>
              </w:rPr>
              <w:t xml:space="preserve"> </w:t>
            </w:r>
            <w:r>
              <w:t>injunction, account of profits</w:t>
            </w:r>
          </w:p>
        </w:tc>
        <w:tc>
          <w:tcPr>
            <w:tcW w:w="3010" w:type="dxa"/>
          </w:tcPr>
          <w:p w14:paraId="063F4016" w14:textId="77777777" w:rsidR="00FE112F" w:rsidRDefault="00020FB4">
            <w:pPr>
              <w:pStyle w:val="TableParagraph"/>
              <w:spacing w:before="65"/>
              <w:ind w:right="901"/>
            </w:pPr>
            <w:r>
              <w:t>Injunction</w:t>
            </w:r>
            <w:r>
              <w:rPr>
                <w:spacing w:val="-16"/>
              </w:rPr>
              <w:t xml:space="preserve"> </w:t>
            </w:r>
            <w:r>
              <w:t xml:space="preserve">and/or </w:t>
            </w:r>
            <w:r>
              <w:rPr>
                <w:spacing w:val="-2"/>
              </w:rPr>
              <w:t>damages</w:t>
            </w:r>
          </w:p>
        </w:tc>
      </w:tr>
    </w:tbl>
    <w:p w14:paraId="271F6DE2" w14:textId="77777777" w:rsidR="00FE112F" w:rsidRDefault="00FE112F">
      <w:pPr>
        <w:pStyle w:val="BodyText"/>
        <w:spacing w:before="10"/>
        <w:ind w:left="0"/>
        <w:rPr>
          <w:b/>
        </w:rPr>
      </w:pPr>
    </w:p>
    <w:p w14:paraId="7BC74121" w14:textId="77777777" w:rsidR="00FE112F" w:rsidRDefault="00020FB4">
      <w:pPr>
        <w:spacing w:before="1"/>
        <w:ind w:left="50"/>
        <w:rPr>
          <w:b/>
        </w:rPr>
      </w:pPr>
      <w:r>
        <w:rPr>
          <w:b/>
          <w:spacing w:val="-2"/>
        </w:rPr>
        <w:t>Conclusion</w:t>
      </w:r>
    </w:p>
    <w:p w14:paraId="261A7A83" w14:textId="77777777" w:rsidR="00FE112F" w:rsidRDefault="00020FB4">
      <w:pPr>
        <w:pStyle w:val="BodyText"/>
        <w:ind w:left="50" w:right="84"/>
      </w:pPr>
      <w:r>
        <w:t>Economic rights and moral rights together constitute the complete copyright protection framework. Economic rights make copyright a commercially viable and transferable asset</w:t>
      </w:r>
      <w:r>
        <w:rPr>
          <w:spacing w:val="-4"/>
        </w:rPr>
        <w:t xml:space="preserve"> </w:t>
      </w:r>
      <w:r>
        <w:t>that</w:t>
      </w:r>
      <w:r>
        <w:rPr>
          <w:spacing w:val="-4"/>
        </w:rPr>
        <w:t xml:space="preserve"> </w:t>
      </w:r>
      <w:r>
        <w:t>drives</w:t>
      </w:r>
      <w:r>
        <w:rPr>
          <w:spacing w:val="-4"/>
        </w:rPr>
        <w:t xml:space="preserve"> </w:t>
      </w:r>
      <w:r>
        <w:t>investment</w:t>
      </w:r>
      <w:r>
        <w:rPr>
          <w:spacing w:val="-4"/>
        </w:rPr>
        <w:t xml:space="preserve"> </w:t>
      </w:r>
      <w:r>
        <w:t>in</w:t>
      </w:r>
      <w:r>
        <w:rPr>
          <w:spacing w:val="-4"/>
        </w:rPr>
        <w:t xml:space="preserve"> </w:t>
      </w:r>
      <w:r>
        <w:t>the</w:t>
      </w:r>
      <w:r>
        <w:rPr>
          <w:spacing w:val="-4"/>
        </w:rPr>
        <w:t xml:space="preserve"> </w:t>
      </w:r>
      <w:r>
        <w:t>creative</w:t>
      </w:r>
      <w:r>
        <w:rPr>
          <w:spacing w:val="-4"/>
        </w:rPr>
        <w:t xml:space="preserve"> </w:t>
      </w:r>
      <w:r>
        <w:t>industries.</w:t>
      </w:r>
      <w:r>
        <w:rPr>
          <w:spacing w:val="-4"/>
        </w:rPr>
        <w:t xml:space="preserve"> </w:t>
      </w:r>
      <w:r>
        <w:t>Moral</w:t>
      </w:r>
      <w:r>
        <w:rPr>
          <w:spacing w:val="-4"/>
        </w:rPr>
        <w:t xml:space="preserve"> </w:t>
      </w:r>
      <w:r>
        <w:t>rights</w:t>
      </w:r>
      <w:r>
        <w:rPr>
          <w:spacing w:val="-4"/>
        </w:rPr>
        <w:t xml:space="preserve"> </w:t>
      </w:r>
      <w:proofErr w:type="spellStart"/>
      <w:r>
        <w:t>recognise</w:t>
      </w:r>
      <w:proofErr w:type="spellEnd"/>
      <w:r>
        <w:rPr>
          <w:spacing w:val="-4"/>
        </w:rPr>
        <w:t xml:space="preserve"> </w:t>
      </w:r>
      <w:r>
        <w:t>the</w:t>
      </w:r>
      <w:r>
        <w:rPr>
          <w:spacing w:val="-4"/>
        </w:rPr>
        <w:t xml:space="preserve"> </w:t>
      </w:r>
      <w:r>
        <w:t xml:space="preserve">human dimension of creativity — the personal and reputational interest that an author retains in their work regardless of who holds the economic rights. The interplay between these two sets of rights ensures that copyright law serves both commercial and humanistic </w:t>
      </w:r>
      <w:r>
        <w:rPr>
          <w:spacing w:val="-2"/>
        </w:rPr>
        <w:t>purposes.</w:t>
      </w:r>
    </w:p>
    <w:p w14:paraId="42A77D29" w14:textId="77777777" w:rsidR="00BA3F54" w:rsidRDefault="00BA3F54">
      <w:pPr>
        <w:rPr>
          <w:b/>
        </w:rPr>
      </w:pPr>
      <w:r>
        <w:rPr>
          <w:b/>
        </w:rPr>
        <w:br w:type="page"/>
      </w:r>
    </w:p>
    <w:p w14:paraId="430DDD65" w14:textId="2CBF5187" w:rsidR="00FE112F" w:rsidRDefault="00020FB4">
      <w:pPr>
        <w:spacing w:before="20"/>
        <w:ind w:left="7" w:right="7"/>
        <w:jc w:val="center"/>
        <w:rPr>
          <w:b/>
        </w:rPr>
      </w:pPr>
      <w:r>
        <w:rPr>
          <w:b/>
        </w:rPr>
        <w:lastRenderedPageBreak/>
        <w:t>Module</w:t>
      </w:r>
      <w:r>
        <w:rPr>
          <w:b/>
          <w:spacing w:val="-5"/>
        </w:rPr>
        <w:t xml:space="preserve"> </w:t>
      </w:r>
      <w:r>
        <w:rPr>
          <w:b/>
          <w:spacing w:val="-10"/>
        </w:rPr>
        <w:t>2</w:t>
      </w:r>
    </w:p>
    <w:p w14:paraId="05F3417D" w14:textId="77777777" w:rsidR="00FE112F" w:rsidRDefault="00020FB4">
      <w:pPr>
        <w:ind w:left="5" w:right="9"/>
        <w:jc w:val="center"/>
        <w:rPr>
          <w:b/>
        </w:rPr>
      </w:pPr>
      <w:r>
        <w:rPr>
          <w:b/>
        </w:rPr>
        <w:t>Chapter</w:t>
      </w:r>
      <w:r>
        <w:rPr>
          <w:b/>
          <w:spacing w:val="-7"/>
        </w:rPr>
        <w:t xml:space="preserve"> </w:t>
      </w:r>
      <w:r>
        <w:rPr>
          <w:b/>
        </w:rPr>
        <w:t>11:</w:t>
      </w:r>
      <w:r>
        <w:rPr>
          <w:b/>
          <w:spacing w:val="-5"/>
        </w:rPr>
        <w:t xml:space="preserve"> </w:t>
      </w:r>
      <w:r>
        <w:rPr>
          <w:b/>
        </w:rPr>
        <w:t>Infringement</w:t>
      </w:r>
      <w:r>
        <w:rPr>
          <w:b/>
          <w:spacing w:val="-4"/>
        </w:rPr>
        <w:t xml:space="preserve"> </w:t>
      </w:r>
      <w:r>
        <w:rPr>
          <w:b/>
        </w:rPr>
        <w:t>of</w:t>
      </w:r>
      <w:r>
        <w:rPr>
          <w:b/>
          <w:spacing w:val="-5"/>
        </w:rPr>
        <w:t xml:space="preserve"> </w:t>
      </w:r>
      <w:r>
        <w:rPr>
          <w:b/>
        </w:rPr>
        <w:t>copyright</w:t>
      </w:r>
      <w:r>
        <w:rPr>
          <w:b/>
          <w:spacing w:val="-5"/>
        </w:rPr>
        <w:t xml:space="preserve"> </w:t>
      </w:r>
      <w:r>
        <w:rPr>
          <w:b/>
        </w:rPr>
        <w:t>and</w:t>
      </w:r>
      <w:r>
        <w:rPr>
          <w:b/>
          <w:spacing w:val="-4"/>
        </w:rPr>
        <w:t xml:space="preserve"> </w:t>
      </w:r>
      <w:r>
        <w:rPr>
          <w:b/>
          <w:spacing w:val="-2"/>
        </w:rPr>
        <w:t>remedies</w:t>
      </w:r>
    </w:p>
    <w:p w14:paraId="60240B0F" w14:textId="77777777" w:rsidR="00FE112F" w:rsidRDefault="00020FB4">
      <w:pPr>
        <w:pStyle w:val="ListParagraph"/>
        <w:numPr>
          <w:ilvl w:val="0"/>
          <w:numId w:val="2"/>
        </w:numPr>
        <w:tabs>
          <w:tab w:val="left" w:pos="356"/>
        </w:tabs>
        <w:ind w:left="49" w:right="5052" w:firstLine="0"/>
        <w:rPr>
          <w:b/>
        </w:rPr>
      </w:pPr>
      <w:r>
        <w:rPr>
          <w:b/>
        </w:rPr>
        <w:t>When</w:t>
      </w:r>
      <w:r>
        <w:rPr>
          <w:b/>
          <w:spacing w:val="-7"/>
        </w:rPr>
        <w:t xml:space="preserve"> </w:t>
      </w:r>
      <w:r>
        <w:rPr>
          <w:b/>
        </w:rPr>
        <w:t>copyright</w:t>
      </w:r>
      <w:r>
        <w:rPr>
          <w:b/>
          <w:spacing w:val="-7"/>
        </w:rPr>
        <w:t xml:space="preserve"> </w:t>
      </w:r>
      <w:r>
        <w:rPr>
          <w:b/>
        </w:rPr>
        <w:t>is</w:t>
      </w:r>
      <w:r>
        <w:rPr>
          <w:b/>
          <w:spacing w:val="-7"/>
        </w:rPr>
        <w:t xml:space="preserve"> </w:t>
      </w:r>
      <w:r>
        <w:rPr>
          <w:b/>
        </w:rPr>
        <w:t>infringed</w:t>
      </w:r>
      <w:r>
        <w:rPr>
          <w:b/>
          <w:spacing w:val="-7"/>
        </w:rPr>
        <w:t xml:space="preserve"> </w:t>
      </w:r>
      <w:r>
        <w:rPr>
          <w:b/>
        </w:rPr>
        <w:t>—</w:t>
      </w:r>
      <w:r>
        <w:rPr>
          <w:b/>
          <w:spacing w:val="-7"/>
        </w:rPr>
        <w:t xml:space="preserve"> </w:t>
      </w:r>
      <w:r>
        <w:rPr>
          <w:b/>
        </w:rPr>
        <w:t>Section</w:t>
      </w:r>
      <w:r>
        <w:rPr>
          <w:b/>
          <w:spacing w:val="-7"/>
        </w:rPr>
        <w:t xml:space="preserve"> </w:t>
      </w:r>
      <w:r>
        <w:rPr>
          <w:b/>
        </w:rPr>
        <w:t>51 Bare act – Section 51, Copyright Act, 1957</w:t>
      </w:r>
    </w:p>
    <w:p w14:paraId="61C9368F" w14:textId="77777777" w:rsidR="00FE112F" w:rsidRDefault="00020FB4">
      <w:pPr>
        <w:ind w:left="49"/>
        <w:rPr>
          <w:i/>
        </w:rPr>
      </w:pPr>
      <w:r>
        <w:rPr>
          <w:i/>
        </w:rPr>
        <w:t>Copyright</w:t>
      </w:r>
      <w:r>
        <w:rPr>
          <w:i/>
          <w:spacing w:val="-5"/>
        </w:rPr>
        <w:t xml:space="preserve"> </w:t>
      </w:r>
      <w:r>
        <w:rPr>
          <w:i/>
        </w:rPr>
        <w:t>in</w:t>
      </w:r>
      <w:r>
        <w:rPr>
          <w:i/>
          <w:spacing w:val="-3"/>
        </w:rPr>
        <w:t xml:space="preserve"> </w:t>
      </w:r>
      <w:r>
        <w:rPr>
          <w:i/>
        </w:rPr>
        <w:t>a</w:t>
      </w:r>
      <w:r>
        <w:rPr>
          <w:i/>
          <w:spacing w:val="-2"/>
        </w:rPr>
        <w:t xml:space="preserve"> </w:t>
      </w:r>
      <w:r>
        <w:rPr>
          <w:i/>
        </w:rPr>
        <w:t>work</w:t>
      </w:r>
      <w:r>
        <w:rPr>
          <w:i/>
          <w:spacing w:val="-3"/>
        </w:rPr>
        <w:t xml:space="preserve"> </w:t>
      </w:r>
      <w:r>
        <w:rPr>
          <w:i/>
        </w:rPr>
        <w:t>shall</w:t>
      </w:r>
      <w:r>
        <w:rPr>
          <w:i/>
          <w:spacing w:val="-3"/>
        </w:rPr>
        <w:t xml:space="preserve"> </w:t>
      </w:r>
      <w:r>
        <w:rPr>
          <w:i/>
        </w:rPr>
        <w:t>be</w:t>
      </w:r>
      <w:r>
        <w:rPr>
          <w:i/>
          <w:spacing w:val="-2"/>
        </w:rPr>
        <w:t xml:space="preserve"> </w:t>
      </w:r>
      <w:r>
        <w:rPr>
          <w:i/>
        </w:rPr>
        <w:t>deemed</w:t>
      </w:r>
      <w:r>
        <w:rPr>
          <w:i/>
          <w:spacing w:val="-3"/>
        </w:rPr>
        <w:t xml:space="preserve"> </w:t>
      </w:r>
      <w:r>
        <w:rPr>
          <w:i/>
        </w:rPr>
        <w:t>to</w:t>
      </w:r>
      <w:r>
        <w:rPr>
          <w:i/>
          <w:spacing w:val="-2"/>
        </w:rPr>
        <w:t xml:space="preserve"> </w:t>
      </w:r>
      <w:r>
        <w:rPr>
          <w:i/>
        </w:rPr>
        <w:t>be</w:t>
      </w:r>
      <w:r>
        <w:rPr>
          <w:i/>
          <w:spacing w:val="-3"/>
        </w:rPr>
        <w:t xml:space="preserve"> </w:t>
      </w:r>
      <w:r>
        <w:rPr>
          <w:i/>
        </w:rPr>
        <w:t>infringed</w:t>
      </w:r>
      <w:r>
        <w:rPr>
          <w:i/>
          <w:spacing w:val="-3"/>
        </w:rPr>
        <w:t xml:space="preserve"> </w:t>
      </w:r>
      <w:r>
        <w:rPr>
          <w:i/>
        </w:rPr>
        <w:t>—</w:t>
      </w:r>
      <w:r>
        <w:rPr>
          <w:i/>
          <w:spacing w:val="-2"/>
        </w:rPr>
        <w:t xml:space="preserve"> </w:t>
      </w:r>
      <w:r>
        <w:rPr>
          <w:i/>
        </w:rPr>
        <w:t>(a)</w:t>
      </w:r>
      <w:r>
        <w:rPr>
          <w:i/>
          <w:spacing w:val="-3"/>
        </w:rPr>
        <w:t xml:space="preserve"> </w:t>
      </w:r>
      <w:r>
        <w:rPr>
          <w:i/>
        </w:rPr>
        <w:t>when</w:t>
      </w:r>
      <w:r>
        <w:rPr>
          <w:i/>
          <w:spacing w:val="-3"/>
        </w:rPr>
        <w:t xml:space="preserve"> </w:t>
      </w:r>
      <w:r>
        <w:rPr>
          <w:i/>
        </w:rPr>
        <w:t>any</w:t>
      </w:r>
      <w:r>
        <w:rPr>
          <w:i/>
          <w:spacing w:val="-2"/>
        </w:rPr>
        <w:t xml:space="preserve"> </w:t>
      </w:r>
      <w:r>
        <w:rPr>
          <w:i/>
        </w:rPr>
        <w:t>person,</w:t>
      </w:r>
      <w:r>
        <w:rPr>
          <w:i/>
          <w:spacing w:val="-3"/>
        </w:rPr>
        <w:t xml:space="preserve"> </w:t>
      </w:r>
      <w:r>
        <w:rPr>
          <w:i/>
        </w:rPr>
        <w:t>without</w:t>
      </w:r>
      <w:r>
        <w:rPr>
          <w:i/>
          <w:spacing w:val="-2"/>
        </w:rPr>
        <w:t xml:space="preserve"> </w:t>
      </w:r>
      <w:r>
        <w:rPr>
          <w:i/>
          <w:spacing w:val="-10"/>
        </w:rPr>
        <w:t>a</w:t>
      </w:r>
    </w:p>
    <w:p w14:paraId="7F3EEC4E" w14:textId="77777777" w:rsidR="00FE112F" w:rsidRDefault="00020FB4">
      <w:pPr>
        <w:ind w:left="49" w:right="166"/>
        <w:rPr>
          <w:i/>
        </w:rPr>
      </w:pPr>
      <w:proofErr w:type="spellStart"/>
      <w:r>
        <w:rPr>
          <w:i/>
        </w:rPr>
        <w:t>licence</w:t>
      </w:r>
      <w:proofErr w:type="spellEnd"/>
      <w:r>
        <w:rPr>
          <w:i/>
        </w:rPr>
        <w:t xml:space="preserve"> granted by the owner of the copyright or the Registrar of Copyrights — (</w:t>
      </w:r>
      <w:proofErr w:type="spellStart"/>
      <w:r>
        <w:rPr>
          <w:i/>
        </w:rPr>
        <w:t>i</w:t>
      </w:r>
      <w:proofErr w:type="spellEnd"/>
      <w:r>
        <w:rPr>
          <w:i/>
        </w:rPr>
        <w:t>) does anything, the exclusive right to do which is by this Act conferred upon the owner of the copyright, or (ii) permits for profit any place to be used for the communication of the work to the public where such communication constitutes an infringement of the copyright, unless he was not aware and had no reasonable ground for believing that such</w:t>
      </w:r>
      <w:r>
        <w:rPr>
          <w:i/>
          <w:spacing w:val="-5"/>
        </w:rPr>
        <w:t xml:space="preserve"> </w:t>
      </w:r>
      <w:r>
        <w:rPr>
          <w:i/>
        </w:rPr>
        <w:t>communication</w:t>
      </w:r>
      <w:r>
        <w:rPr>
          <w:i/>
          <w:spacing w:val="-3"/>
        </w:rPr>
        <w:t xml:space="preserve"> </w:t>
      </w:r>
      <w:r>
        <w:rPr>
          <w:i/>
        </w:rPr>
        <w:t>to</w:t>
      </w:r>
      <w:r>
        <w:rPr>
          <w:i/>
          <w:spacing w:val="-3"/>
        </w:rPr>
        <w:t xml:space="preserve"> </w:t>
      </w:r>
      <w:r>
        <w:rPr>
          <w:i/>
        </w:rPr>
        <w:t>the</w:t>
      </w:r>
      <w:r>
        <w:rPr>
          <w:i/>
          <w:spacing w:val="-3"/>
        </w:rPr>
        <w:t xml:space="preserve"> </w:t>
      </w:r>
      <w:r>
        <w:rPr>
          <w:i/>
        </w:rPr>
        <w:t>public</w:t>
      </w:r>
      <w:r>
        <w:rPr>
          <w:i/>
          <w:spacing w:val="-3"/>
        </w:rPr>
        <w:t xml:space="preserve"> </w:t>
      </w:r>
      <w:r>
        <w:rPr>
          <w:i/>
        </w:rPr>
        <w:t>would</w:t>
      </w:r>
      <w:r>
        <w:rPr>
          <w:i/>
          <w:spacing w:val="-3"/>
        </w:rPr>
        <w:t xml:space="preserve"> </w:t>
      </w:r>
      <w:r>
        <w:rPr>
          <w:i/>
        </w:rPr>
        <w:t>be</w:t>
      </w:r>
      <w:r>
        <w:rPr>
          <w:i/>
          <w:spacing w:val="-3"/>
        </w:rPr>
        <w:t xml:space="preserve"> </w:t>
      </w:r>
      <w:r>
        <w:rPr>
          <w:i/>
        </w:rPr>
        <w:t>an</w:t>
      </w:r>
      <w:r>
        <w:rPr>
          <w:i/>
          <w:spacing w:val="-3"/>
        </w:rPr>
        <w:t xml:space="preserve"> </w:t>
      </w:r>
      <w:r>
        <w:rPr>
          <w:i/>
        </w:rPr>
        <w:t>infringement;</w:t>
      </w:r>
      <w:r>
        <w:rPr>
          <w:i/>
          <w:spacing w:val="-3"/>
        </w:rPr>
        <w:t xml:space="preserve"> </w:t>
      </w:r>
      <w:r>
        <w:rPr>
          <w:i/>
        </w:rPr>
        <w:t>or</w:t>
      </w:r>
      <w:r>
        <w:rPr>
          <w:i/>
          <w:spacing w:val="-3"/>
        </w:rPr>
        <w:t xml:space="preserve"> </w:t>
      </w:r>
      <w:r>
        <w:rPr>
          <w:i/>
        </w:rPr>
        <w:t>(b)</w:t>
      </w:r>
      <w:r>
        <w:rPr>
          <w:i/>
          <w:spacing w:val="-3"/>
        </w:rPr>
        <w:t xml:space="preserve"> </w:t>
      </w:r>
      <w:r>
        <w:rPr>
          <w:i/>
        </w:rPr>
        <w:t>when</w:t>
      </w:r>
      <w:r>
        <w:rPr>
          <w:i/>
          <w:spacing w:val="-3"/>
        </w:rPr>
        <w:t xml:space="preserve"> </w:t>
      </w:r>
      <w:r>
        <w:rPr>
          <w:i/>
        </w:rPr>
        <w:t>any</w:t>
      </w:r>
      <w:r>
        <w:rPr>
          <w:i/>
          <w:spacing w:val="-3"/>
        </w:rPr>
        <w:t xml:space="preserve"> </w:t>
      </w:r>
      <w:r>
        <w:rPr>
          <w:i/>
        </w:rPr>
        <w:t>person</w:t>
      </w:r>
      <w:r>
        <w:rPr>
          <w:i/>
          <w:spacing w:val="-2"/>
        </w:rPr>
        <w:t xml:space="preserve"> </w:t>
      </w:r>
      <w:r>
        <w:rPr>
          <w:i/>
          <w:spacing w:val="-10"/>
        </w:rPr>
        <w:t>—</w:t>
      </w:r>
    </w:p>
    <w:p w14:paraId="2BFC5CCE" w14:textId="77777777" w:rsidR="00FE112F" w:rsidRDefault="00020FB4">
      <w:pPr>
        <w:ind w:left="49"/>
        <w:rPr>
          <w:i/>
        </w:rPr>
      </w:pPr>
      <w:r>
        <w:rPr>
          <w:i/>
        </w:rPr>
        <w:t>(</w:t>
      </w:r>
      <w:proofErr w:type="spellStart"/>
      <w:r>
        <w:rPr>
          <w:i/>
        </w:rPr>
        <w:t>i</w:t>
      </w:r>
      <w:proofErr w:type="spellEnd"/>
      <w:r>
        <w:rPr>
          <w:i/>
        </w:rPr>
        <w:t>)</w:t>
      </w:r>
      <w:r>
        <w:rPr>
          <w:i/>
          <w:spacing w:val="-2"/>
        </w:rPr>
        <w:t xml:space="preserve"> </w:t>
      </w:r>
      <w:r>
        <w:rPr>
          <w:i/>
        </w:rPr>
        <w:t>makes</w:t>
      </w:r>
      <w:r>
        <w:rPr>
          <w:i/>
          <w:spacing w:val="-2"/>
        </w:rPr>
        <w:t xml:space="preserve"> </w:t>
      </w:r>
      <w:r>
        <w:rPr>
          <w:i/>
        </w:rPr>
        <w:t>for</w:t>
      </w:r>
      <w:r>
        <w:rPr>
          <w:i/>
          <w:spacing w:val="-2"/>
        </w:rPr>
        <w:t xml:space="preserve"> </w:t>
      </w:r>
      <w:r>
        <w:rPr>
          <w:i/>
        </w:rPr>
        <w:t>sale</w:t>
      </w:r>
      <w:r>
        <w:rPr>
          <w:i/>
          <w:spacing w:val="-2"/>
        </w:rPr>
        <w:t xml:space="preserve"> </w:t>
      </w:r>
      <w:r>
        <w:rPr>
          <w:i/>
        </w:rPr>
        <w:t>or</w:t>
      </w:r>
      <w:r>
        <w:rPr>
          <w:i/>
          <w:spacing w:val="-2"/>
        </w:rPr>
        <w:t xml:space="preserve"> </w:t>
      </w:r>
      <w:r>
        <w:rPr>
          <w:i/>
        </w:rPr>
        <w:t>hire,</w:t>
      </w:r>
      <w:r>
        <w:rPr>
          <w:i/>
          <w:spacing w:val="-2"/>
        </w:rPr>
        <w:t xml:space="preserve"> </w:t>
      </w:r>
      <w:r>
        <w:rPr>
          <w:i/>
        </w:rPr>
        <w:t>or</w:t>
      </w:r>
      <w:r>
        <w:rPr>
          <w:i/>
          <w:spacing w:val="-2"/>
        </w:rPr>
        <w:t xml:space="preserve"> </w:t>
      </w:r>
      <w:r>
        <w:rPr>
          <w:i/>
        </w:rPr>
        <w:t>sells</w:t>
      </w:r>
      <w:r>
        <w:rPr>
          <w:i/>
          <w:spacing w:val="-2"/>
        </w:rPr>
        <w:t xml:space="preserve"> </w:t>
      </w:r>
      <w:r>
        <w:rPr>
          <w:i/>
        </w:rPr>
        <w:t>or</w:t>
      </w:r>
      <w:r>
        <w:rPr>
          <w:i/>
          <w:spacing w:val="-2"/>
        </w:rPr>
        <w:t xml:space="preserve"> </w:t>
      </w:r>
      <w:r>
        <w:rPr>
          <w:i/>
        </w:rPr>
        <w:t>lets</w:t>
      </w:r>
      <w:r>
        <w:rPr>
          <w:i/>
          <w:spacing w:val="-2"/>
        </w:rPr>
        <w:t xml:space="preserve"> </w:t>
      </w:r>
      <w:r>
        <w:rPr>
          <w:i/>
        </w:rPr>
        <w:t>for</w:t>
      </w:r>
      <w:r>
        <w:rPr>
          <w:i/>
          <w:spacing w:val="-2"/>
        </w:rPr>
        <w:t xml:space="preserve"> </w:t>
      </w:r>
      <w:r>
        <w:rPr>
          <w:i/>
        </w:rPr>
        <w:t>hire,</w:t>
      </w:r>
      <w:r>
        <w:rPr>
          <w:i/>
          <w:spacing w:val="-2"/>
        </w:rPr>
        <w:t xml:space="preserve"> </w:t>
      </w:r>
      <w:r>
        <w:rPr>
          <w:i/>
        </w:rPr>
        <w:t>or</w:t>
      </w:r>
      <w:r>
        <w:rPr>
          <w:i/>
          <w:spacing w:val="-2"/>
        </w:rPr>
        <w:t xml:space="preserve"> </w:t>
      </w:r>
      <w:r>
        <w:rPr>
          <w:i/>
        </w:rPr>
        <w:t>by</w:t>
      </w:r>
      <w:r>
        <w:rPr>
          <w:i/>
          <w:spacing w:val="-2"/>
        </w:rPr>
        <w:t xml:space="preserve"> </w:t>
      </w:r>
      <w:r>
        <w:rPr>
          <w:i/>
        </w:rPr>
        <w:t>way</w:t>
      </w:r>
      <w:r>
        <w:rPr>
          <w:i/>
          <w:spacing w:val="-2"/>
        </w:rPr>
        <w:t xml:space="preserve"> </w:t>
      </w:r>
      <w:r>
        <w:rPr>
          <w:i/>
        </w:rPr>
        <w:t>of</w:t>
      </w:r>
      <w:r>
        <w:rPr>
          <w:i/>
          <w:spacing w:val="-2"/>
        </w:rPr>
        <w:t xml:space="preserve"> </w:t>
      </w:r>
      <w:r>
        <w:rPr>
          <w:i/>
        </w:rPr>
        <w:t>trade</w:t>
      </w:r>
      <w:r>
        <w:rPr>
          <w:i/>
          <w:spacing w:val="-2"/>
        </w:rPr>
        <w:t xml:space="preserve"> </w:t>
      </w:r>
      <w:r>
        <w:rPr>
          <w:i/>
        </w:rPr>
        <w:t>displays</w:t>
      </w:r>
      <w:r>
        <w:rPr>
          <w:i/>
          <w:spacing w:val="-2"/>
        </w:rPr>
        <w:t xml:space="preserve"> </w:t>
      </w:r>
      <w:r>
        <w:rPr>
          <w:i/>
        </w:rPr>
        <w:t>or</w:t>
      </w:r>
      <w:r>
        <w:rPr>
          <w:i/>
          <w:spacing w:val="-2"/>
        </w:rPr>
        <w:t xml:space="preserve"> </w:t>
      </w:r>
      <w:r>
        <w:rPr>
          <w:i/>
        </w:rPr>
        <w:t>offers</w:t>
      </w:r>
      <w:r>
        <w:rPr>
          <w:i/>
          <w:spacing w:val="-2"/>
        </w:rPr>
        <w:t xml:space="preserve"> </w:t>
      </w:r>
      <w:r>
        <w:rPr>
          <w:i/>
        </w:rPr>
        <w:t>for sale or hire; (ii) distributes either for trade or to an extent prejudicially affecting the copyright owner; (iii) by way of trade exhibits in public; or (iv) imports into India any infringing copies of the work.</w:t>
      </w:r>
    </w:p>
    <w:p w14:paraId="36A074AB" w14:textId="77777777" w:rsidR="00D72EB4" w:rsidRDefault="00D72EB4">
      <w:pPr>
        <w:pStyle w:val="BodyText"/>
        <w:ind w:right="68"/>
      </w:pPr>
    </w:p>
    <w:p w14:paraId="0B81170B" w14:textId="00FAF548" w:rsidR="00FE112F" w:rsidRDefault="00020FB4">
      <w:pPr>
        <w:pStyle w:val="BodyText"/>
        <w:ind w:right="68"/>
      </w:pPr>
      <w:r>
        <w:t>Section 51 defines the circumstances in which copyright infringement occurs. Two main scenarios are covered. First, unauthorized exercise of any exclusive right under Section 14 — including reproduction, communication, adaptation, and distribution. Second, dealing in infringing copies — making, selling, hiring, trading, exhibiting, distributing, or importing</w:t>
      </w:r>
      <w:r>
        <w:rPr>
          <w:spacing w:val="-3"/>
        </w:rPr>
        <w:t xml:space="preserve"> </w:t>
      </w:r>
      <w:r>
        <w:t>them.</w:t>
      </w:r>
      <w:r>
        <w:rPr>
          <w:spacing w:val="-3"/>
        </w:rPr>
        <w:t xml:space="preserve"> </w:t>
      </w:r>
      <w:r>
        <w:t>The</w:t>
      </w:r>
      <w:r>
        <w:rPr>
          <w:spacing w:val="-3"/>
        </w:rPr>
        <w:t xml:space="preserve"> </w:t>
      </w:r>
      <w:r>
        <w:t>proviso</w:t>
      </w:r>
      <w:r>
        <w:rPr>
          <w:spacing w:val="-3"/>
        </w:rPr>
        <w:t xml:space="preserve"> </w:t>
      </w:r>
      <w:r>
        <w:t>allows</w:t>
      </w:r>
      <w:r>
        <w:rPr>
          <w:spacing w:val="-3"/>
        </w:rPr>
        <w:t xml:space="preserve"> </w:t>
      </w:r>
      <w:r>
        <w:t>the</w:t>
      </w:r>
      <w:r>
        <w:rPr>
          <w:spacing w:val="-3"/>
        </w:rPr>
        <w:t xml:space="preserve"> </w:t>
      </w:r>
      <w:r>
        <w:t>import</w:t>
      </w:r>
      <w:r>
        <w:rPr>
          <w:spacing w:val="-3"/>
        </w:rPr>
        <w:t xml:space="preserve"> </w:t>
      </w:r>
      <w:r>
        <w:t>of</w:t>
      </w:r>
      <w:r>
        <w:rPr>
          <w:spacing w:val="-3"/>
        </w:rPr>
        <w:t xml:space="preserve"> </w:t>
      </w:r>
      <w:r>
        <w:t>one</w:t>
      </w:r>
      <w:r>
        <w:rPr>
          <w:spacing w:val="-3"/>
        </w:rPr>
        <w:t xml:space="preserve"> </w:t>
      </w:r>
      <w:r>
        <w:t>copy</w:t>
      </w:r>
      <w:r>
        <w:rPr>
          <w:spacing w:val="-3"/>
        </w:rPr>
        <w:t xml:space="preserve"> </w:t>
      </w:r>
      <w:r>
        <w:t>for</w:t>
      </w:r>
      <w:r>
        <w:rPr>
          <w:spacing w:val="-3"/>
        </w:rPr>
        <w:t xml:space="preserve"> </w:t>
      </w:r>
      <w:r>
        <w:t>private</w:t>
      </w:r>
      <w:r>
        <w:rPr>
          <w:spacing w:val="-3"/>
        </w:rPr>
        <w:t xml:space="preserve"> </w:t>
      </w:r>
      <w:r>
        <w:t>and</w:t>
      </w:r>
      <w:r>
        <w:rPr>
          <w:spacing w:val="-3"/>
        </w:rPr>
        <w:t xml:space="preserve"> </w:t>
      </w:r>
      <w:r>
        <w:t>domestic</w:t>
      </w:r>
      <w:r>
        <w:rPr>
          <w:spacing w:val="-3"/>
        </w:rPr>
        <w:t xml:space="preserve"> </w:t>
      </w:r>
      <w:r>
        <w:t>use. The "permits for profit" limb makes venue owners liable for allowing their premises to be used for infringing performances, unless they genuinely did not know and had no reason to suspect infringement.</w:t>
      </w:r>
    </w:p>
    <w:p w14:paraId="725DAA0E" w14:textId="77777777" w:rsidR="00FE112F" w:rsidRDefault="00020FB4">
      <w:pPr>
        <w:pStyle w:val="Heading1"/>
        <w:numPr>
          <w:ilvl w:val="0"/>
          <w:numId w:val="2"/>
        </w:numPr>
        <w:tabs>
          <w:tab w:val="left" w:pos="343"/>
        </w:tabs>
        <w:spacing w:before="100"/>
        <w:ind w:left="343" w:hanging="294"/>
      </w:pPr>
      <w:r>
        <w:t>Direct</w:t>
      </w:r>
      <w:r>
        <w:rPr>
          <w:spacing w:val="-5"/>
        </w:rPr>
        <w:t xml:space="preserve"> </w:t>
      </w:r>
      <w:r>
        <w:rPr>
          <w:spacing w:val="-2"/>
        </w:rPr>
        <w:t>infringement</w:t>
      </w:r>
    </w:p>
    <w:p w14:paraId="0E51C99C" w14:textId="77777777" w:rsidR="00FE112F" w:rsidRDefault="00020FB4">
      <w:pPr>
        <w:pStyle w:val="BodyText"/>
      </w:pPr>
      <w:r>
        <w:t>Direct</w:t>
      </w:r>
      <w:r>
        <w:rPr>
          <w:spacing w:val="-6"/>
        </w:rPr>
        <w:t xml:space="preserve"> </w:t>
      </w:r>
      <w:r>
        <w:t>infringement</w:t>
      </w:r>
      <w:r>
        <w:rPr>
          <w:spacing w:val="-5"/>
        </w:rPr>
        <w:t xml:space="preserve"> </w:t>
      </w:r>
      <w:r>
        <w:t>occurs</w:t>
      </w:r>
      <w:r>
        <w:rPr>
          <w:spacing w:val="-5"/>
        </w:rPr>
        <w:t xml:space="preserve"> </w:t>
      </w:r>
      <w:r>
        <w:t>when</w:t>
      </w:r>
      <w:r>
        <w:rPr>
          <w:spacing w:val="-6"/>
        </w:rPr>
        <w:t xml:space="preserve"> </w:t>
      </w:r>
      <w:r>
        <w:t>the</w:t>
      </w:r>
      <w:r>
        <w:rPr>
          <w:spacing w:val="-5"/>
        </w:rPr>
        <w:t xml:space="preserve"> </w:t>
      </w:r>
      <w:r>
        <w:t>defendant</w:t>
      </w:r>
      <w:r>
        <w:rPr>
          <w:spacing w:val="-5"/>
        </w:rPr>
        <w:t xml:space="preserve"> </w:t>
      </w:r>
      <w:r>
        <w:t>personally</w:t>
      </w:r>
      <w:r>
        <w:rPr>
          <w:spacing w:val="-6"/>
        </w:rPr>
        <w:t xml:space="preserve"> </w:t>
      </w:r>
      <w:r>
        <w:t>performs</w:t>
      </w:r>
      <w:r>
        <w:rPr>
          <w:spacing w:val="-5"/>
        </w:rPr>
        <w:t xml:space="preserve"> </w:t>
      </w:r>
      <w:r>
        <w:t>the</w:t>
      </w:r>
      <w:r>
        <w:rPr>
          <w:spacing w:val="-5"/>
        </w:rPr>
        <w:t xml:space="preserve"> </w:t>
      </w:r>
      <w:r>
        <w:t>infringing</w:t>
      </w:r>
      <w:r>
        <w:rPr>
          <w:spacing w:val="-5"/>
        </w:rPr>
        <w:t xml:space="preserve"> </w:t>
      </w:r>
      <w:r>
        <w:rPr>
          <w:spacing w:val="-4"/>
        </w:rPr>
        <w:t>acts</w:t>
      </w:r>
    </w:p>
    <w:p w14:paraId="72B01626" w14:textId="7D494B58" w:rsidR="00FE112F" w:rsidRDefault="00020FB4">
      <w:pPr>
        <w:pStyle w:val="BodyText"/>
        <w:ind w:right="91"/>
      </w:pPr>
      <w:r>
        <w:t>—</w:t>
      </w:r>
      <w:r>
        <w:rPr>
          <w:spacing w:val="-4"/>
        </w:rPr>
        <w:t xml:space="preserve"> </w:t>
      </w:r>
      <w:r>
        <w:t>for</w:t>
      </w:r>
      <w:r>
        <w:rPr>
          <w:spacing w:val="-4"/>
        </w:rPr>
        <w:t xml:space="preserve"> </w:t>
      </w:r>
      <w:r>
        <w:t>example,</w:t>
      </w:r>
      <w:r>
        <w:rPr>
          <w:spacing w:val="-4"/>
        </w:rPr>
        <w:t xml:space="preserve"> </w:t>
      </w:r>
      <w:r>
        <w:t>photocopying</w:t>
      </w:r>
      <w:r>
        <w:rPr>
          <w:spacing w:val="-4"/>
        </w:rPr>
        <w:t xml:space="preserve"> </w:t>
      </w:r>
      <w:r>
        <w:t>and</w:t>
      </w:r>
      <w:r>
        <w:rPr>
          <w:spacing w:val="-4"/>
        </w:rPr>
        <w:t xml:space="preserve"> </w:t>
      </w:r>
      <w:r>
        <w:t>selling</w:t>
      </w:r>
      <w:r>
        <w:rPr>
          <w:spacing w:val="-4"/>
        </w:rPr>
        <w:t xml:space="preserve"> </w:t>
      </w:r>
      <w:r>
        <w:t>an</w:t>
      </w:r>
      <w:r>
        <w:rPr>
          <w:spacing w:val="-4"/>
        </w:rPr>
        <w:t xml:space="preserve"> </w:t>
      </w:r>
      <w:r>
        <w:t>entire</w:t>
      </w:r>
      <w:r>
        <w:rPr>
          <w:spacing w:val="-4"/>
        </w:rPr>
        <w:t xml:space="preserve"> </w:t>
      </w:r>
      <w:r>
        <w:t>book,</w:t>
      </w:r>
      <w:r>
        <w:rPr>
          <w:spacing w:val="-4"/>
        </w:rPr>
        <w:t xml:space="preserve"> </w:t>
      </w:r>
      <w:r>
        <w:t>uploading</w:t>
      </w:r>
      <w:r>
        <w:rPr>
          <w:spacing w:val="-4"/>
        </w:rPr>
        <w:t xml:space="preserve"> </w:t>
      </w:r>
      <w:r>
        <w:t>a</w:t>
      </w:r>
      <w:r>
        <w:rPr>
          <w:spacing w:val="-4"/>
        </w:rPr>
        <w:t xml:space="preserve"> </w:t>
      </w:r>
      <w:r>
        <w:t>copyrighted</w:t>
      </w:r>
      <w:r>
        <w:rPr>
          <w:spacing w:val="-4"/>
        </w:rPr>
        <w:t xml:space="preserve"> </w:t>
      </w:r>
      <w:r>
        <w:t>film</w:t>
      </w:r>
      <w:r>
        <w:rPr>
          <w:spacing w:val="-4"/>
        </w:rPr>
        <w:t xml:space="preserve"> </w:t>
      </w:r>
      <w:r>
        <w:t>to an online platform without permission, or installing pirated software. Three elements must be established: (</w:t>
      </w:r>
      <w:proofErr w:type="spellStart"/>
      <w:r>
        <w:t>i</w:t>
      </w:r>
      <w:proofErr w:type="spellEnd"/>
      <w:r>
        <w:t>) valid copyright subsists in the work; (ii) the defendant copied a substantial part of the protected expression (not merely the underlying idea); and (iii) the defendant had no authorization from the copyright owner.</w:t>
      </w:r>
    </w:p>
    <w:p w14:paraId="684E9DA6" w14:textId="77777777" w:rsidR="00FE112F" w:rsidRDefault="00020FB4">
      <w:pPr>
        <w:pStyle w:val="Heading1"/>
        <w:numPr>
          <w:ilvl w:val="0"/>
          <w:numId w:val="2"/>
        </w:numPr>
        <w:tabs>
          <w:tab w:val="left" w:pos="334"/>
        </w:tabs>
        <w:spacing w:before="330"/>
        <w:ind w:left="334" w:hanging="285"/>
      </w:pPr>
      <w:r>
        <w:t>Indirect</w:t>
      </w:r>
      <w:r>
        <w:rPr>
          <w:spacing w:val="-7"/>
        </w:rPr>
        <w:t xml:space="preserve"> </w:t>
      </w:r>
      <w:r>
        <w:rPr>
          <w:spacing w:val="-2"/>
        </w:rPr>
        <w:t>infringement</w:t>
      </w:r>
    </w:p>
    <w:p w14:paraId="2B02CE3C" w14:textId="77777777" w:rsidR="00FE112F" w:rsidRDefault="00020FB4">
      <w:pPr>
        <w:pStyle w:val="BodyText"/>
        <w:ind w:right="126"/>
      </w:pPr>
      <w:r>
        <w:t>Contributory infringement arises where a person knowingly and materially assists or induces</w:t>
      </w:r>
      <w:r>
        <w:rPr>
          <w:spacing w:val="-5"/>
        </w:rPr>
        <w:t xml:space="preserve"> </w:t>
      </w:r>
      <w:r>
        <w:t>another</w:t>
      </w:r>
      <w:r>
        <w:rPr>
          <w:spacing w:val="-5"/>
        </w:rPr>
        <w:t xml:space="preserve"> </w:t>
      </w:r>
      <w:r>
        <w:t>to</w:t>
      </w:r>
      <w:r>
        <w:rPr>
          <w:spacing w:val="-5"/>
        </w:rPr>
        <w:t xml:space="preserve"> </w:t>
      </w:r>
      <w:r>
        <w:t>infringe</w:t>
      </w:r>
      <w:r>
        <w:rPr>
          <w:spacing w:val="-5"/>
        </w:rPr>
        <w:t xml:space="preserve"> </w:t>
      </w:r>
      <w:r>
        <w:t>copyright.</w:t>
      </w:r>
      <w:r>
        <w:rPr>
          <w:spacing w:val="-5"/>
        </w:rPr>
        <w:t xml:space="preserve"> </w:t>
      </w:r>
      <w:r>
        <w:t>The</w:t>
      </w:r>
      <w:r>
        <w:rPr>
          <w:spacing w:val="-5"/>
        </w:rPr>
        <w:t xml:space="preserve"> </w:t>
      </w:r>
      <w:r>
        <w:t>contributory</w:t>
      </w:r>
      <w:r>
        <w:rPr>
          <w:spacing w:val="-5"/>
        </w:rPr>
        <w:t xml:space="preserve"> </w:t>
      </w:r>
      <w:r>
        <w:t>infringer</w:t>
      </w:r>
      <w:r>
        <w:rPr>
          <w:spacing w:val="-5"/>
        </w:rPr>
        <w:t xml:space="preserve"> </w:t>
      </w:r>
      <w:r>
        <w:t>need</w:t>
      </w:r>
      <w:r>
        <w:rPr>
          <w:spacing w:val="-5"/>
        </w:rPr>
        <w:t xml:space="preserve"> </w:t>
      </w:r>
      <w:r>
        <w:t>not</w:t>
      </w:r>
      <w:r>
        <w:rPr>
          <w:spacing w:val="-5"/>
        </w:rPr>
        <w:t xml:space="preserve"> </w:t>
      </w:r>
      <w:r>
        <w:t>personally perform the infringing act — knowledge of and material contribution to the infringement suffice. A website operator who knowingly hosts pirated content and makes it available to users would be a contributory infringer.</w:t>
      </w:r>
    </w:p>
    <w:p w14:paraId="25AEA0FA" w14:textId="77777777" w:rsidR="00FE112F" w:rsidRDefault="00020FB4">
      <w:pPr>
        <w:pStyle w:val="BodyText"/>
        <w:ind w:right="106"/>
      </w:pPr>
      <w:r>
        <w:t>Vicarious liability arises where a person has the right and ability to supervise the infringing</w:t>
      </w:r>
      <w:r>
        <w:rPr>
          <w:spacing w:val="-4"/>
        </w:rPr>
        <w:t xml:space="preserve"> </w:t>
      </w:r>
      <w:r>
        <w:t>activity</w:t>
      </w:r>
      <w:r>
        <w:rPr>
          <w:spacing w:val="-4"/>
        </w:rPr>
        <w:t xml:space="preserve"> </w:t>
      </w:r>
      <w:r>
        <w:t>and</w:t>
      </w:r>
      <w:r>
        <w:rPr>
          <w:spacing w:val="-4"/>
        </w:rPr>
        <w:t xml:space="preserve"> </w:t>
      </w:r>
      <w:r>
        <w:t>derives</w:t>
      </w:r>
      <w:r>
        <w:rPr>
          <w:spacing w:val="-4"/>
        </w:rPr>
        <w:t xml:space="preserve"> </w:t>
      </w:r>
      <w:r>
        <w:t>a</w:t>
      </w:r>
      <w:r>
        <w:rPr>
          <w:spacing w:val="-4"/>
        </w:rPr>
        <w:t xml:space="preserve"> </w:t>
      </w:r>
      <w:r>
        <w:t>direct</w:t>
      </w:r>
      <w:r>
        <w:rPr>
          <w:spacing w:val="-4"/>
        </w:rPr>
        <w:t xml:space="preserve"> </w:t>
      </w:r>
      <w:r>
        <w:t>financial</w:t>
      </w:r>
      <w:r>
        <w:rPr>
          <w:spacing w:val="-4"/>
        </w:rPr>
        <w:t xml:space="preserve"> </w:t>
      </w:r>
      <w:r>
        <w:t>benefit</w:t>
      </w:r>
      <w:r>
        <w:rPr>
          <w:spacing w:val="-4"/>
        </w:rPr>
        <w:t xml:space="preserve"> </w:t>
      </w:r>
      <w:r>
        <w:t>from</w:t>
      </w:r>
      <w:r>
        <w:rPr>
          <w:spacing w:val="-4"/>
        </w:rPr>
        <w:t xml:space="preserve"> </w:t>
      </w:r>
      <w:r>
        <w:t>it,</w:t>
      </w:r>
      <w:r>
        <w:rPr>
          <w:spacing w:val="-4"/>
        </w:rPr>
        <w:t xml:space="preserve"> </w:t>
      </w:r>
      <w:r>
        <w:t>even</w:t>
      </w:r>
      <w:r>
        <w:rPr>
          <w:spacing w:val="-4"/>
        </w:rPr>
        <w:t xml:space="preserve"> </w:t>
      </w:r>
      <w:r>
        <w:t>without</w:t>
      </w:r>
      <w:r>
        <w:rPr>
          <w:spacing w:val="-4"/>
        </w:rPr>
        <w:t xml:space="preserve"> </w:t>
      </w:r>
      <w:r>
        <w:t>knowledge of the specific infringing acts. A business owner who profits from infringing</w:t>
      </w:r>
    </w:p>
    <w:p w14:paraId="514D5155" w14:textId="22BEC73D" w:rsidR="00FE112F" w:rsidRDefault="00020FB4">
      <w:pPr>
        <w:pStyle w:val="BodyText"/>
        <w:spacing w:before="20"/>
      </w:pPr>
      <w:r>
        <w:t>performances</w:t>
      </w:r>
      <w:r>
        <w:rPr>
          <w:spacing w:val="-4"/>
        </w:rPr>
        <w:t xml:space="preserve"> </w:t>
      </w:r>
      <w:r>
        <w:t>on</w:t>
      </w:r>
      <w:r>
        <w:rPr>
          <w:spacing w:val="-4"/>
        </w:rPr>
        <w:t xml:space="preserve"> </w:t>
      </w:r>
      <w:r>
        <w:t>their</w:t>
      </w:r>
      <w:r>
        <w:rPr>
          <w:spacing w:val="-4"/>
        </w:rPr>
        <w:t xml:space="preserve"> </w:t>
      </w:r>
      <w:r>
        <w:t>premises</w:t>
      </w:r>
      <w:r>
        <w:rPr>
          <w:spacing w:val="-4"/>
        </w:rPr>
        <w:t xml:space="preserve"> </w:t>
      </w:r>
      <w:r>
        <w:t>—</w:t>
      </w:r>
      <w:r>
        <w:rPr>
          <w:spacing w:val="-4"/>
        </w:rPr>
        <w:t xml:space="preserve"> </w:t>
      </w:r>
      <w:r>
        <w:t>without</w:t>
      </w:r>
      <w:r>
        <w:rPr>
          <w:spacing w:val="-4"/>
        </w:rPr>
        <w:t xml:space="preserve"> </w:t>
      </w:r>
      <w:r>
        <w:t>taking</w:t>
      </w:r>
      <w:r>
        <w:rPr>
          <w:spacing w:val="-4"/>
        </w:rPr>
        <w:t xml:space="preserve"> </w:t>
      </w:r>
      <w:r>
        <w:t>steps</w:t>
      </w:r>
      <w:r>
        <w:rPr>
          <w:spacing w:val="-4"/>
        </w:rPr>
        <w:t xml:space="preserve"> </w:t>
      </w:r>
      <w:r>
        <w:t>to</w:t>
      </w:r>
      <w:r>
        <w:rPr>
          <w:spacing w:val="-4"/>
        </w:rPr>
        <w:t xml:space="preserve"> </w:t>
      </w:r>
      <w:r>
        <w:t>stop</w:t>
      </w:r>
      <w:r>
        <w:rPr>
          <w:spacing w:val="-4"/>
        </w:rPr>
        <w:t xml:space="preserve"> </w:t>
      </w:r>
      <w:r>
        <w:t>them</w:t>
      </w:r>
      <w:r>
        <w:rPr>
          <w:spacing w:val="-4"/>
        </w:rPr>
        <w:t xml:space="preserve"> </w:t>
      </w:r>
      <w:r>
        <w:t>—</w:t>
      </w:r>
      <w:r>
        <w:rPr>
          <w:spacing w:val="-4"/>
        </w:rPr>
        <w:t xml:space="preserve"> </w:t>
      </w:r>
      <w:r>
        <w:t>may</w:t>
      </w:r>
      <w:r>
        <w:rPr>
          <w:spacing w:val="-4"/>
        </w:rPr>
        <w:t xml:space="preserve"> </w:t>
      </w:r>
      <w:r>
        <w:t>be vicariously liable even if they did not personally authorize the infringing acts.</w:t>
      </w:r>
    </w:p>
    <w:p w14:paraId="1E360585" w14:textId="77777777" w:rsidR="00FE112F" w:rsidRDefault="00020FB4">
      <w:pPr>
        <w:pStyle w:val="Heading1"/>
        <w:numPr>
          <w:ilvl w:val="0"/>
          <w:numId w:val="2"/>
        </w:numPr>
        <w:tabs>
          <w:tab w:val="left" w:pos="362"/>
        </w:tabs>
        <w:spacing w:before="330"/>
        <w:ind w:left="49" w:right="203" w:firstLine="0"/>
      </w:pPr>
      <w:r>
        <w:lastRenderedPageBreak/>
        <w:t>Acts</w:t>
      </w:r>
      <w:r>
        <w:rPr>
          <w:spacing w:val="-4"/>
        </w:rPr>
        <w:t xml:space="preserve"> </w:t>
      </w:r>
      <w:r>
        <w:t>not</w:t>
      </w:r>
      <w:r>
        <w:rPr>
          <w:spacing w:val="-4"/>
        </w:rPr>
        <w:t xml:space="preserve"> </w:t>
      </w:r>
      <w:r>
        <w:t>constituting</w:t>
      </w:r>
      <w:r>
        <w:rPr>
          <w:spacing w:val="-4"/>
        </w:rPr>
        <w:t xml:space="preserve"> </w:t>
      </w:r>
      <w:r>
        <w:t>infringement</w:t>
      </w:r>
      <w:r>
        <w:rPr>
          <w:spacing w:val="-4"/>
        </w:rPr>
        <w:t xml:space="preserve"> </w:t>
      </w:r>
      <w:r>
        <w:t>—</w:t>
      </w:r>
      <w:r>
        <w:rPr>
          <w:spacing w:val="-4"/>
        </w:rPr>
        <w:t xml:space="preserve"> </w:t>
      </w:r>
      <w:r>
        <w:t>Section</w:t>
      </w:r>
      <w:r>
        <w:rPr>
          <w:spacing w:val="-4"/>
        </w:rPr>
        <w:t xml:space="preserve"> </w:t>
      </w:r>
      <w:r>
        <w:t>52</w:t>
      </w:r>
      <w:r>
        <w:rPr>
          <w:spacing w:val="-4"/>
        </w:rPr>
        <w:t xml:space="preserve"> </w:t>
      </w:r>
      <w:r>
        <w:t>(fair</w:t>
      </w:r>
      <w:r>
        <w:rPr>
          <w:spacing w:val="-4"/>
        </w:rPr>
        <w:t xml:space="preserve"> </w:t>
      </w:r>
      <w:r>
        <w:t>dealing</w:t>
      </w:r>
      <w:r>
        <w:rPr>
          <w:spacing w:val="-4"/>
        </w:rPr>
        <w:t xml:space="preserve"> </w:t>
      </w:r>
      <w:r>
        <w:t>and</w:t>
      </w:r>
      <w:r>
        <w:rPr>
          <w:spacing w:val="-4"/>
        </w:rPr>
        <w:t xml:space="preserve"> </w:t>
      </w:r>
      <w:r>
        <w:t>other</w:t>
      </w:r>
      <w:r>
        <w:rPr>
          <w:spacing w:val="-4"/>
        </w:rPr>
        <w:t xml:space="preserve"> </w:t>
      </w:r>
      <w:r>
        <w:t>exceptions) Bare act – Section 52(1)(a), Copyright Act, 1957</w:t>
      </w:r>
    </w:p>
    <w:p w14:paraId="197E786A" w14:textId="4B2C27F2" w:rsidR="00FE112F" w:rsidRDefault="00020FB4">
      <w:pPr>
        <w:ind w:left="49"/>
        <w:rPr>
          <w:i/>
        </w:rPr>
      </w:pPr>
      <w:r>
        <w:rPr>
          <w:i/>
        </w:rPr>
        <w:t>A</w:t>
      </w:r>
      <w:r>
        <w:rPr>
          <w:i/>
          <w:spacing w:val="-5"/>
        </w:rPr>
        <w:t xml:space="preserve"> </w:t>
      </w:r>
      <w:r>
        <w:rPr>
          <w:i/>
        </w:rPr>
        <w:t>fair</w:t>
      </w:r>
      <w:r>
        <w:rPr>
          <w:i/>
          <w:spacing w:val="-3"/>
        </w:rPr>
        <w:t xml:space="preserve"> </w:t>
      </w:r>
      <w:r>
        <w:rPr>
          <w:i/>
        </w:rPr>
        <w:t>dealing</w:t>
      </w:r>
      <w:r>
        <w:rPr>
          <w:i/>
          <w:spacing w:val="-2"/>
        </w:rPr>
        <w:t xml:space="preserve"> </w:t>
      </w:r>
      <w:r>
        <w:rPr>
          <w:i/>
        </w:rPr>
        <w:t>with</w:t>
      </w:r>
      <w:r>
        <w:rPr>
          <w:i/>
          <w:spacing w:val="-3"/>
        </w:rPr>
        <w:t xml:space="preserve"> </w:t>
      </w:r>
      <w:r>
        <w:rPr>
          <w:i/>
        </w:rPr>
        <w:t>any</w:t>
      </w:r>
      <w:r>
        <w:rPr>
          <w:i/>
          <w:spacing w:val="-3"/>
        </w:rPr>
        <w:t xml:space="preserve"> </w:t>
      </w:r>
      <w:r>
        <w:rPr>
          <w:i/>
        </w:rPr>
        <w:t>work,</w:t>
      </w:r>
      <w:r>
        <w:rPr>
          <w:i/>
          <w:spacing w:val="-2"/>
        </w:rPr>
        <w:t xml:space="preserve"> </w:t>
      </w:r>
      <w:r>
        <w:rPr>
          <w:i/>
        </w:rPr>
        <w:t>not</w:t>
      </w:r>
      <w:r>
        <w:rPr>
          <w:i/>
          <w:spacing w:val="-3"/>
        </w:rPr>
        <w:t xml:space="preserve"> </w:t>
      </w:r>
      <w:r>
        <w:rPr>
          <w:i/>
        </w:rPr>
        <w:t>being</w:t>
      </w:r>
      <w:r>
        <w:rPr>
          <w:i/>
          <w:spacing w:val="-2"/>
        </w:rPr>
        <w:t xml:space="preserve"> </w:t>
      </w:r>
      <w:r>
        <w:rPr>
          <w:i/>
        </w:rPr>
        <w:t>a</w:t>
      </w:r>
      <w:r>
        <w:rPr>
          <w:i/>
          <w:spacing w:val="-3"/>
        </w:rPr>
        <w:t xml:space="preserve"> </w:t>
      </w:r>
      <w:r>
        <w:rPr>
          <w:i/>
        </w:rPr>
        <w:t>computer</w:t>
      </w:r>
      <w:r>
        <w:rPr>
          <w:i/>
          <w:spacing w:val="-3"/>
        </w:rPr>
        <w:t xml:space="preserve"> </w:t>
      </w:r>
      <w:r>
        <w:rPr>
          <w:i/>
        </w:rPr>
        <w:t>program,</w:t>
      </w:r>
      <w:r>
        <w:rPr>
          <w:i/>
          <w:spacing w:val="-2"/>
        </w:rPr>
        <w:t xml:space="preserve"> </w:t>
      </w:r>
      <w:r>
        <w:rPr>
          <w:i/>
        </w:rPr>
        <w:t>for</w:t>
      </w:r>
      <w:r>
        <w:rPr>
          <w:i/>
          <w:spacing w:val="-3"/>
        </w:rPr>
        <w:t xml:space="preserve"> </w:t>
      </w:r>
      <w:r>
        <w:rPr>
          <w:i/>
        </w:rPr>
        <w:t>the</w:t>
      </w:r>
      <w:r>
        <w:rPr>
          <w:i/>
          <w:spacing w:val="-3"/>
        </w:rPr>
        <w:t xml:space="preserve"> </w:t>
      </w:r>
      <w:r>
        <w:rPr>
          <w:i/>
        </w:rPr>
        <w:t>purpose</w:t>
      </w:r>
      <w:r>
        <w:rPr>
          <w:i/>
          <w:spacing w:val="-2"/>
        </w:rPr>
        <w:t xml:space="preserve"> </w:t>
      </w:r>
      <w:r>
        <w:rPr>
          <w:i/>
        </w:rPr>
        <w:t>of</w:t>
      </w:r>
      <w:r>
        <w:rPr>
          <w:i/>
          <w:spacing w:val="-3"/>
        </w:rPr>
        <w:t xml:space="preserve"> </w:t>
      </w:r>
      <w:r>
        <w:rPr>
          <w:i/>
        </w:rPr>
        <w:t>—</w:t>
      </w:r>
      <w:r>
        <w:rPr>
          <w:i/>
          <w:spacing w:val="-2"/>
        </w:rPr>
        <w:t xml:space="preserve"> </w:t>
      </w:r>
      <w:r>
        <w:rPr>
          <w:i/>
          <w:spacing w:val="-5"/>
        </w:rPr>
        <w:t>(</w:t>
      </w:r>
      <w:proofErr w:type="spellStart"/>
      <w:r>
        <w:rPr>
          <w:i/>
          <w:spacing w:val="-5"/>
        </w:rPr>
        <w:t>i</w:t>
      </w:r>
      <w:proofErr w:type="spellEnd"/>
      <w:r>
        <w:rPr>
          <w:i/>
          <w:spacing w:val="-5"/>
        </w:rPr>
        <w:t>)</w:t>
      </w:r>
    </w:p>
    <w:p w14:paraId="23DE3DB8" w14:textId="77777777" w:rsidR="00FE112F" w:rsidRDefault="00020FB4">
      <w:pPr>
        <w:ind w:left="49" w:right="166"/>
        <w:rPr>
          <w:i/>
        </w:rPr>
      </w:pPr>
      <w:r>
        <w:rPr>
          <w:i/>
        </w:rPr>
        <w:t>private</w:t>
      </w:r>
      <w:r>
        <w:rPr>
          <w:i/>
          <w:spacing w:val="-4"/>
        </w:rPr>
        <w:t xml:space="preserve"> </w:t>
      </w:r>
      <w:r>
        <w:rPr>
          <w:i/>
        </w:rPr>
        <w:t>or</w:t>
      </w:r>
      <w:r>
        <w:rPr>
          <w:i/>
          <w:spacing w:val="-4"/>
        </w:rPr>
        <w:t xml:space="preserve"> </w:t>
      </w:r>
      <w:r>
        <w:rPr>
          <w:i/>
        </w:rPr>
        <w:t>personal</w:t>
      </w:r>
      <w:r>
        <w:rPr>
          <w:i/>
          <w:spacing w:val="-4"/>
        </w:rPr>
        <w:t xml:space="preserve"> </w:t>
      </w:r>
      <w:r>
        <w:rPr>
          <w:i/>
        </w:rPr>
        <w:t>use,</w:t>
      </w:r>
      <w:r>
        <w:rPr>
          <w:i/>
          <w:spacing w:val="-4"/>
        </w:rPr>
        <w:t xml:space="preserve"> </w:t>
      </w:r>
      <w:r>
        <w:rPr>
          <w:i/>
        </w:rPr>
        <w:t>including</w:t>
      </w:r>
      <w:r>
        <w:rPr>
          <w:i/>
          <w:spacing w:val="-4"/>
        </w:rPr>
        <w:t xml:space="preserve"> </w:t>
      </w:r>
      <w:r>
        <w:rPr>
          <w:i/>
        </w:rPr>
        <w:t>research;</w:t>
      </w:r>
      <w:r>
        <w:rPr>
          <w:i/>
          <w:spacing w:val="-4"/>
        </w:rPr>
        <w:t xml:space="preserve"> </w:t>
      </w:r>
      <w:r>
        <w:rPr>
          <w:i/>
        </w:rPr>
        <w:t>(ii)</w:t>
      </w:r>
      <w:r>
        <w:rPr>
          <w:i/>
          <w:spacing w:val="-4"/>
        </w:rPr>
        <w:t xml:space="preserve"> </w:t>
      </w:r>
      <w:r>
        <w:rPr>
          <w:i/>
        </w:rPr>
        <w:t>criticism</w:t>
      </w:r>
      <w:r>
        <w:rPr>
          <w:i/>
          <w:spacing w:val="-4"/>
        </w:rPr>
        <w:t xml:space="preserve"> </w:t>
      </w:r>
      <w:r>
        <w:rPr>
          <w:i/>
        </w:rPr>
        <w:t>or</w:t>
      </w:r>
      <w:r>
        <w:rPr>
          <w:i/>
          <w:spacing w:val="-4"/>
        </w:rPr>
        <w:t xml:space="preserve"> </w:t>
      </w:r>
      <w:r>
        <w:rPr>
          <w:i/>
        </w:rPr>
        <w:t>review,</w:t>
      </w:r>
      <w:r>
        <w:rPr>
          <w:i/>
          <w:spacing w:val="-4"/>
        </w:rPr>
        <w:t xml:space="preserve"> </w:t>
      </w:r>
      <w:r>
        <w:rPr>
          <w:i/>
        </w:rPr>
        <w:t>whether</w:t>
      </w:r>
      <w:r>
        <w:rPr>
          <w:i/>
          <w:spacing w:val="-4"/>
        </w:rPr>
        <w:t xml:space="preserve"> </w:t>
      </w:r>
      <w:r>
        <w:rPr>
          <w:i/>
        </w:rPr>
        <w:t>of</w:t>
      </w:r>
      <w:r>
        <w:rPr>
          <w:i/>
          <w:spacing w:val="-4"/>
        </w:rPr>
        <w:t xml:space="preserve"> </w:t>
      </w:r>
      <w:r>
        <w:rPr>
          <w:i/>
        </w:rPr>
        <w:t>that</w:t>
      </w:r>
      <w:r>
        <w:rPr>
          <w:i/>
          <w:spacing w:val="-4"/>
        </w:rPr>
        <w:t xml:space="preserve"> </w:t>
      </w:r>
      <w:r>
        <w:rPr>
          <w:i/>
        </w:rPr>
        <w:t xml:space="preserve">work or of any other work; (iii) the reporting of current events and current affairs, including the reporting of a lecture delivered in public — shall not constitute an infringement of </w:t>
      </w:r>
      <w:r>
        <w:rPr>
          <w:i/>
          <w:spacing w:val="-2"/>
        </w:rPr>
        <w:t>copyright.</w:t>
      </w:r>
    </w:p>
    <w:p w14:paraId="119E9C14" w14:textId="77777777" w:rsidR="00D72EB4" w:rsidRDefault="00D72EB4">
      <w:pPr>
        <w:pStyle w:val="BodyText"/>
        <w:ind w:right="91"/>
      </w:pPr>
    </w:p>
    <w:p w14:paraId="1FF29310" w14:textId="44A88FBA" w:rsidR="00FE112F" w:rsidRDefault="00020FB4">
      <w:pPr>
        <w:pStyle w:val="BodyText"/>
        <w:ind w:right="91"/>
      </w:pPr>
      <w:r>
        <w:t>Section 52(1)(a) is the principal copyright exception in Indian law. It permits fair dealing for three purposes: private or personal use (including personal research); criticism and review; and reporting of current events. "Fair dealing" is not defined — courts assess fairness by reference to the purpose, the nature of the work, the amount copied, and the</w:t>
      </w:r>
      <w:r>
        <w:rPr>
          <w:spacing w:val="-4"/>
        </w:rPr>
        <w:t xml:space="preserve"> </w:t>
      </w:r>
      <w:r>
        <w:t>effect</w:t>
      </w:r>
      <w:r>
        <w:rPr>
          <w:spacing w:val="-4"/>
        </w:rPr>
        <w:t xml:space="preserve"> </w:t>
      </w:r>
      <w:r>
        <w:t>on</w:t>
      </w:r>
      <w:r>
        <w:rPr>
          <w:spacing w:val="-4"/>
        </w:rPr>
        <w:t xml:space="preserve"> </w:t>
      </w:r>
      <w:r>
        <w:t>the</w:t>
      </w:r>
      <w:r>
        <w:rPr>
          <w:spacing w:val="-4"/>
        </w:rPr>
        <w:t xml:space="preserve"> </w:t>
      </w:r>
      <w:r>
        <w:t>commercial</w:t>
      </w:r>
      <w:r>
        <w:rPr>
          <w:spacing w:val="-4"/>
        </w:rPr>
        <w:t xml:space="preserve"> </w:t>
      </w:r>
      <w:r>
        <w:t>value</w:t>
      </w:r>
      <w:r>
        <w:rPr>
          <w:spacing w:val="-4"/>
        </w:rPr>
        <w:t xml:space="preserve"> </w:t>
      </w:r>
      <w:r>
        <w:t>of</w:t>
      </w:r>
      <w:r>
        <w:rPr>
          <w:spacing w:val="-4"/>
        </w:rPr>
        <w:t xml:space="preserve"> </w:t>
      </w:r>
      <w:r>
        <w:t>the</w:t>
      </w:r>
      <w:r>
        <w:rPr>
          <w:spacing w:val="-4"/>
        </w:rPr>
        <w:t xml:space="preserve"> </w:t>
      </w:r>
      <w:r>
        <w:t>original.</w:t>
      </w:r>
      <w:r>
        <w:rPr>
          <w:spacing w:val="-4"/>
        </w:rPr>
        <w:t xml:space="preserve"> </w:t>
      </w:r>
      <w:r>
        <w:t>The</w:t>
      </w:r>
      <w:r>
        <w:rPr>
          <w:spacing w:val="-4"/>
        </w:rPr>
        <w:t xml:space="preserve"> </w:t>
      </w:r>
      <w:r>
        <w:t>2012</w:t>
      </w:r>
      <w:r>
        <w:rPr>
          <w:spacing w:val="-4"/>
        </w:rPr>
        <w:t xml:space="preserve"> </w:t>
      </w:r>
      <w:r>
        <w:t>Amendment</w:t>
      </w:r>
      <w:r>
        <w:rPr>
          <w:spacing w:val="-4"/>
        </w:rPr>
        <w:t xml:space="preserve"> </w:t>
      </w:r>
      <w:r>
        <w:t>confirmed</w:t>
      </w:r>
      <w:r>
        <w:rPr>
          <w:spacing w:val="-4"/>
        </w:rPr>
        <w:t xml:space="preserve"> </w:t>
      </w:r>
      <w:r>
        <w:t>that electronic storage for these purposes does not amount to infringement.</w:t>
      </w:r>
    </w:p>
    <w:p w14:paraId="380090C6" w14:textId="79126F93" w:rsidR="00FE112F" w:rsidRDefault="00020FB4">
      <w:pPr>
        <w:pStyle w:val="BodyText"/>
        <w:ind w:right="103"/>
      </w:pPr>
      <w:r>
        <w:t>Other key exceptions under Section 52 include: lawful possession and backup of computer</w:t>
      </w:r>
      <w:r>
        <w:rPr>
          <w:spacing w:val="-5"/>
        </w:rPr>
        <w:t xml:space="preserve"> </w:t>
      </w:r>
      <w:r>
        <w:t>programs</w:t>
      </w:r>
      <w:r>
        <w:rPr>
          <w:spacing w:val="-5"/>
        </w:rPr>
        <w:t xml:space="preserve"> </w:t>
      </w:r>
      <w:r>
        <w:t>(sub-sections</w:t>
      </w:r>
      <w:r>
        <w:rPr>
          <w:spacing w:val="-5"/>
        </w:rPr>
        <w:t xml:space="preserve"> </w:t>
      </w:r>
      <w:r>
        <w:t>(aa),</w:t>
      </w:r>
      <w:r>
        <w:rPr>
          <w:spacing w:val="-5"/>
        </w:rPr>
        <w:t xml:space="preserve"> </w:t>
      </w:r>
      <w:r>
        <w:t>(ab),</w:t>
      </w:r>
      <w:r>
        <w:rPr>
          <w:spacing w:val="-5"/>
        </w:rPr>
        <w:t xml:space="preserve"> </w:t>
      </w:r>
      <w:r>
        <w:t>(ac),</w:t>
      </w:r>
      <w:r>
        <w:rPr>
          <w:spacing w:val="-5"/>
        </w:rPr>
        <w:t xml:space="preserve"> </w:t>
      </w:r>
      <w:r>
        <w:t>(ad));</w:t>
      </w:r>
      <w:r>
        <w:rPr>
          <w:spacing w:val="-5"/>
        </w:rPr>
        <w:t xml:space="preserve"> </w:t>
      </w:r>
      <w:r>
        <w:t>transient</w:t>
      </w:r>
      <w:r>
        <w:rPr>
          <w:spacing w:val="-5"/>
        </w:rPr>
        <w:t xml:space="preserve"> </w:t>
      </w:r>
      <w:r>
        <w:t>electronic</w:t>
      </w:r>
      <w:r>
        <w:rPr>
          <w:spacing w:val="-5"/>
        </w:rPr>
        <w:t xml:space="preserve"> </w:t>
      </w:r>
      <w:r>
        <w:t>storage</w:t>
      </w:r>
      <w:r>
        <w:rPr>
          <w:spacing w:val="-5"/>
        </w:rPr>
        <w:t xml:space="preserve"> </w:t>
      </w:r>
      <w:r>
        <w:t>in the course of digital transmission (clauses (b) and (c)); reproduction for judicial proceedings (clause (d)); reproduction by teachers, pupils, and in examinations (clause (</w:t>
      </w:r>
      <w:proofErr w:type="spellStart"/>
      <w:r>
        <w:t>i</w:t>
      </w:r>
      <w:proofErr w:type="spellEnd"/>
      <w:r>
        <w:t>)); use in educational institutions for performances limited to staff, students, and their families (clause (j)); preservation copies by non-commercial public libraries (clause (n)); works permanently situated in public places (clause (t)); and adaptation, reproduction, and communication in accessible formats for persons with disabilities (clause (</w:t>
      </w:r>
      <w:proofErr w:type="spellStart"/>
      <w:r>
        <w:t>zb</w:t>
      </w:r>
      <w:proofErr w:type="spellEnd"/>
      <w:r>
        <w:t>)).</w:t>
      </w:r>
    </w:p>
    <w:p w14:paraId="08BECC1B" w14:textId="77777777" w:rsidR="00FE112F" w:rsidRDefault="00020FB4">
      <w:pPr>
        <w:pStyle w:val="Heading1"/>
        <w:numPr>
          <w:ilvl w:val="0"/>
          <w:numId w:val="2"/>
        </w:numPr>
        <w:tabs>
          <w:tab w:val="left" w:pos="323"/>
        </w:tabs>
        <w:spacing w:before="330"/>
        <w:ind w:left="49" w:right="4615" w:firstLine="0"/>
      </w:pPr>
      <w:r>
        <w:t>Importation</w:t>
      </w:r>
      <w:r>
        <w:rPr>
          <w:spacing w:val="-7"/>
        </w:rPr>
        <w:t xml:space="preserve"> </w:t>
      </w:r>
      <w:r>
        <w:t>of</w:t>
      </w:r>
      <w:r>
        <w:rPr>
          <w:spacing w:val="-7"/>
        </w:rPr>
        <w:t xml:space="preserve"> </w:t>
      </w:r>
      <w:r>
        <w:t>infringing</w:t>
      </w:r>
      <w:r>
        <w:rPr>
          <w:spacing w:val="-7"/>
        </w:rPr>
        <w:t xml:space="preserve"> </w:t>
      </w:r>
      <w:r>
        <w:t>copies</w:t>
      </w:r>
      <w:r>
        <w:rPr>
          <w:spacing w:val="-7"/>
        </w:rPr>
        <w:t xml:space="preserve"> </w:t>
      </w:r>
      <w:r>
        <w:t>—</w:t>
      </w:r>
      <w:r>
        <w:rPr>
          <w:spacing w:val="-7"/>
        </w:rPr>
        <w:t xml:space="preserve"> </w:t>
      </w:r>
      <w:r>
        <w:t>Section</w:t>
      </w:r>
      <w:r>
        <w:rPr>
          <w:spacing w:val="-7"/>
        </w:rPr>
        <w:t xml:space="preserve"> </w:t>
      </w:r>
      <w:r>
        <w:t>53 Bare act – Section 53, Copyright Act, 1957</w:t>
      </w:r>
    </w:p>
    <w:p w14:paraId="1AA8E8ED" w14:textId="77777777" w:rsidR="00FE112F" w:rsidRDefault="00020FB4">
      <w:pPr>
        <w:ind w:left="49"/>
        <w:rPr>
          <w:i/>
        </w:rPr>
      </w:pPr>
      <w:r>
        <w:rPr>
          <w:i/>
        </w:rPr>
        <w:t>The</w:t>
      </w:r>
      <w:r>
        <w:rPr>
          <w:i/>
          <w:spacing w:val="-3"/>
        </w:rPr>
        <w:t xml:space="preserve"> </w:t>
      </w:r>
      <w:r>
        <w:rPr>
          <w:i/>
        </w:rPr>
        <w:t>owner</w:t>
      </w:r>
      <w:r>
        <w:rPr>
          <w:i/>
          <w:spacing w:val="-2"/>
        </w:rPr>
        <w:t xml:space="preserve"> </w:t>
      </w:r>
      <w:r>
        <w:rPr>
          <w:i/>
        </w:rPr>
        <w:t>of</w:t>
      </w:r>
      <w:r>
        <w:rPr>
          <w:i/>
          <w:spacing w:val="-2"/>
        </w:rPr>
        <w:t xml:space="preserve"> </w:t>
      </w:r>
      <w:r>
        <w:rPr>
          <w:i/>
        </w:rPr>
        <w:t>any</w:t>
      </w:r>
      <w:r>
        <w:rPr>
          <w:i/>
          <w:spacing w:val="-2"/>
        </w:rPr>
        <w:t xml:space="preserve"> </w:t>
      </w:r>
      <w:r>
        <w:rPr>
          <w:i/>
        </w:rPr>
        <w:t>right</w:t>
      </w:r>
      <w:r>
        <w:rPr>
          <w:i/>
          <w:spacing w:val="-2"/>
        </w:rPr>
        <w:t xml:space="preserve"> </w:t>
      </w:r>
      <w:r>
        <w:rPr>
          <w:i/>
        </w:rPr>
        <w:t>conferred</w:t>
      </w:r>
      <w:r>
        <w:rPr>
          <w:i/>
          <w:spacing w:val="-3"/>
        </w:rPr>
        <w:t xml:space="preserve"> </w:t>
      </w:r>
      <w:r>
        <w:rPr>
          <w:i/>
        </w:rPr>
        <w:t>by</w:t>
      </w:r>
      <w:r>
        <w:rPr>
          <w:i/>
          <w:spacing w:val="-2"/>
        </w:rPr>
        <w:t xml:space="preserve"> </w:t>
      </w:r>
      <w:r>
        <w:rPr>
          <w:i/>
        </w:rPr>
        <w:t>this</w:t>
      </w:r>
      <w:r>
        <w:rPr>
          <w:i/>
          <w:spacing w:val="-2"/>
        </w:rPr>
        <w:t xml:space="preserve"> </w:t>
      </w:r>
      <w:r>
        <w:rPr>
          <w:i/>
        </w:rPr>
        <w:t>Act</w:t>
      </w:r>
      <w:r>
        <w:rPr>
          <w:i/>
          <w:spacing w:val="-2"/>
        </w:rPr>
        <w:t xml:space="preserve"> </w:t>
      </w:r>
      <w:r>
        <w:rPr>
          <w:i/>
        </w:rPr>
        <w:t>in</w:t>
      </w:r>
      <w:r>
        <w:rPr>
          <w:i/>
          <w:spacing w:val="-2"/>
        </w:rPr>
        <w:t xml:space="preserve"> </w:t>
      </w:r>
      <w:r>
        <w:rPr>
          <w:i/>
        </w:rPr>
        <w:t>respect</w:t>
      </w:r>
      <w:r>
        <w:rPr>
          <w:i/>
          <w:spacing w:val="-3"/>
        </w:rPr>
        <w:t xml:space="preserve"> </w:t>
      </w:r>
      <w:r>
        <w:rPr>
          <w:i/>
        </w:rPr>
        <w:t>of</w:t>
      </w:r>
      <w:r>
        <w:rPr>
          <w:i/>
          <w:spacing w:val="-2"/>
        </w:rPr>
        <w:t xml:space="preserve"> </w:t>
      </w:r>
      <w:r>
        <w:rPr>
          <w:i/>
        </w:rPr>
        <w:t>any</w:t>
      </w:r>
      <w:r>
        <w:rPr>
          <w:i/>
          <w:spacing w:val="-2"/>
        </w:rPr>
        <w:t xml:space="preserve"> </w:t>
      </w:r>
      <w:r>
        <w:rPr>
          <w:i/>
        </w:rPr>
        <w:t>work</w:t>
      </w:r>
      <w:r>
        <w:rPr>
          <w:i/>
          <w:spacing w:val="-2"/>
        </w:rPr>
        <w:t xml:space="preserve"> </w:t>
      </w:r>
      <w:r>
        <w:rPr>
          <w:i/>
        </w:rPr>
        <w:t>or</w:t>
      </w:r>
      <w:r>
        <w:rPr>
          <w:i/>
          <w:spacing w:val="-2"/>
        </w:rPr>
        <w:t xml:space="preserve"> </w:t>
      </w:r>
      <w:r>
        <w:rPr>
          <w:i/>
        </w:rPr>
        <w:t>any</w:t>
      </w:r>
      <w:r>
        <w:rPr>
          <w:i/>
          <w:spacing w:val="-2"/>
        </w:rPr>
        <w:t xml:space="preserve"> performance</w:t>
      </w:r>
    </w:p>
    <w:p w14:paraId="5CFC79A7" w14:textId="07BF7756" w:rsidR="00FE112F" w:rsidRDefault="00020FB4">
      <w:pPr>
        <w:ind w:left="49" w:right="106"/>
        <w:rPr>
          <w:i/>
        </w:rPr>
      </w:pPr>
      <w:r>
        <w:rPr>
          <w:i/>
        </w:rPr>
        <w:t>embodied in such work, or his duly authorized agent, may give notice in writing to the Commissioner of Customs that he is the owner of the said right, and that infringing copies of the work are expected to arrive in India at a time and place specified in the notice, requesting the Commissioner to treat infringing copies of the work as prohibited goods</w:t>
      </w:r>
      <w:r>
        <w:rPr>
          <w:i/>
          <w:spacing w:val="-3"/>
        </w:rPr>
        <w:t xml:space="preserve"> </w:t>
      </w:r>
      <w:r>
        <w:rPr>
          <w:i/>
        </w:rPr>
        <w:t>for</w:t>
      </w:r>
      <w:r>
        <w:rPr>
          <w:i/>
          <w:spacing w:val="-3"/>
        </w:rPr>
        <w:t xml:space="preserve"> </w:t>
      </w:r>
      <w:r>
        <w:rPr>
          <w:i/>
        </w:rPr>
        <w:t>a</w:t>
      </w:r>
      <w:r>
        <w:rPr>
          <w:i/>
          <w:spacing w:val="-3"/>
        </w:rPr>
        <w:t xml:space="preserve"> </w:t>
      </w:r>
      <w:r>
        <w:rPr>
          <w:i/>
        </w:rPr>
        <w:t>period</w:t>
      </w:r>
      <w:r>
        <w:rPr>
          <w:i/>
          <w:spacing w:val="-3"/>
        </w:rPr>
        <w:t xml:space="preserve"> </w:t>
      </w:r>
      <w:r>
        <w:rPr>
          <w:i/>
        </w:rPr>
        <w:t>specified</w:t>
      </w:r>
      <w:r>
        <w:rPr>
          <w:i/>
          <w:spacing w:val="-3"/>
        </w:rPr>
        <w:t xml:space="preserve"> </w:t>
      </w:r>
      <w:r>
        <w:rPr>
          <w:i/>
        </w:rPr>
        <w:t>in</w:t>
      </w:r>
      <w:r>
        <w:rPr>
          <w:i/>
          <w:spacing w:val="-3"/>
        </w:rPr>
        <w:t xml:space="preserve"> </w:t>
      </w:r>
      <w:r>
        <w:rPr>
          <w:i/>
        </w:rPr>
        <w:t>the</w:t>
      </w:r>
      <w:r>
        <w:rPr>
          <w:i/>
          <w:spacing w:val="-3"/>
        </w:rPr>
        <w:t xml:space="preserve"> </w:t>
      </w:r>
      <w:r>
        <w:rPr>
          <w:i/>
        </w:rPr>
        <w:t>notice</w:t>
      </w:r>
      <w:r>
        <w:rPr>
          <w:i/>
          <w:spacing w:val="-3"/>
        </w:rPr>
        <w:t xml:space="preserve"> </w:t>
      </w:r>
      <w:r>
        <w:rPr>
          <w:i/>
        </w:rPr>
        <w:t>not</w:t>
      </w:r>
      <w:r>
        <w:rPr>
          <w:i/>
          <w:spacing w:val="-3"/>
        </w:rPr>
        <w:t xml:space="preserve"> </w:t>
      </w:r>
      <w:r>
        <w:rPr>
          <w:i/>
        </w:rPr>
        <w:t>exceeding</w:t>
      </w:r>
      <w:r>
        <w:rPr>
          <w:i/>
          <w:spacing w:val="-3"/>
        </w:rPr>
        <w:t xml:space="preserve"> </w:t>
      </w:r>
      <w:r>
        <w:rPr>
          <w:i/>
        </w:rPr>
        <w:t>one</w:t>
      </w:r>
      <w:r>
        <w:rPr>
          <w:i/>
          <w:spacing w:val="-3"/>
        </w:rPr>
        <w:t xml:space="preserve"> </w:t>
      </w:r>
      <w:r>
        <w:rPr>
          <w:i/>
        </w:rPr>
        <w:t>year.</w:t>
      </w:r>
      <w:r>
        <w:rPr>
          <w:i/>
          <w:spacing w:val="-3"/>
        </w:rPr>
        <w:t xml:space="preserve"> </w:t>
      </w:r>
      <w:r>
        <w:rPr>
          <w:i/>
        </w:rPr>
        <w:t>The</w:t>
      </w:r>
      <w:r>
        <w:rPr>
          <w:i/>
          <w:spacing w:val="-3"/>
        </w:rPr>
        <w:t xml:space="preserve"> </w:t>
      </w:r>
      <w:r>
        <w:rPr>
          <w:i/>
        </w:rPr>
        <w:t>Commissioner</w:t>
      </w:r>
      <w:r>
        <w:rPr>
          <w:i/>
          <w:spacing w:val="-3"/>
        </w:rPr>
        <w:t xml:space="preserve"> </w:t>
      </w:r>
      <w:r>
        <w:rPr>
          <w:i/>
        </w:rPr>
        <w:t>may treat infringing copies as prohibited goods. The Customs Officer detaining goods shall inform the importer as well as the right holder within 48 hours. The goods shall be released if no court order is received within 14 days.</w:t>
      </w:r>
    </w:p>
    <w:p w14:paraId="18144427" w14:textId="77777777" w:rsidR="00D72EB4" w:rsidRDefault="00D72EB4">
      <w:pPr>
        <w:pStyle w:val="BodyText"/>
        <w:ind w:right="137"/>
      </w:pPr>
    </w:p>
    <w:p w14:paraId="5CD3E64A" w14:textId="0CD66603" w:rsidR="00FE112F" w:rsidRDefault="00020FB4">
      <w:pPr>
        <w:pStyle w:val="BodyText"/>
        <w:ind w:right="137"/>
      </w:pPr>
      <w:r>
        <w:t>Section 53 provides a border enforcement mechanism against the importation of pirated</w:t>
      </w:r>
      <w:r>
        <w:rPr>
          <w:spacing w:val="-4"/>
        </w:rPr>
        <w:t xml:space="preserve"> </w:t>
      </w:r>
      <w:r>
        <w:t>works.</w:t>
      </w:r>
      <w:r>
        <w:rPr>
          <w:spacing w:val="-4"/>
        </w:rPr>
        <w:t xml:space="preserve"> </w:t>
      </w:r>
      <w:r>
        <w:t>By</w:t>
      </w:r>
      <w:r>
        <w:rPr>
          <w:spacing w:val="-4"/>
        </w:rPr>
        <w:t xml:space="preserve"> </w:t>
      </w:r>
      <w:r>
        <w:t>notifying</w:t>
      </w:r>
      <w:r>
        <w:rPr>
          <w:spacing w:val="-4"/>
        </w:rPr>
        <w:t xml:space="preserve"> </w:t>
      </w:r>
      <w:r>
        <w:t>the</w:t>
      </w:r>
      <w:r>
        <w:rPr>
          <w:spacing w:val="-4"/>
        </w:rPr>
        <w:t xml:space="preserve"> </w:t>
      </w:r>
      <w:r>
        <w:t>Commissioner</w:t>
      </w:r>
      <w:r>
        <w:rPr>
          <w:spacing w:val="-4"/>
        </w:rPr>
        <w:t xml:space="preserve"> </w:t>
      </w:r>
      <w:r>
        <w:t>of</w:t>
      </w:r>
      <w:r>
        <w:rPr>
          <w:spacing w:val="-4"/>
        </w:rPr>
        <w:t xml:space="preserve"> </w:t>
      </w:r>
      <w:r>
        <w:t>Customs,</w:t>
      </w:r>
      <w:r>
        <w:rPr>
          <w:spacing w:val="-4"/>
        </w:rPr>
        <w:t xml:space="preserve"> </w:t>
      </w:r>
      <w:r>
        <w:t>a</w:t>
      </w:r>
      <w:r>
        <w:rPr>
          <w:spacing w:val="-4"/>
        </w:rPr>
        <w:t xml:space="preserve"> </w:t>
      </w:r>
      <w:r>
        <w:t>copyright</w:t>
      </w:r>
      <w:r>
        <w:rPr>
          <w:spacing w:val="-4"/>
        </w:rPr>
        <w:t xml:space="preserve"> </w:t>
      </w:r>
      <w:r>
        <w:t>owner</w:t>
      </w:r>
      <w:r>
        <w:rPr>
          <w:spacing w:val="-4"/>
        </w:rPr>
        <w:t xml:space="preserve"> </w:t>
      </w:r>
      <w:r>
        <w:t>can</w:t>
      </w:r>
      <w:r>
        <w:rPr>
          <w:spacing w:val="-4"/>
        </w:rPr>
        <w:t xml:space="preserve"> </w:t>
      </w:r>
      <w:r>
        <w:t>trigger the detention of suspected infringing copies at the point of import without obtaining a court order first. The right holder must provide security for potential costs if goods turn out not to be infringing. The 48-hour notification requirement and 14-day release</w:t>
      </w:r>
    </w:p>
    <w:p w14:paraId="7062D173" w14:textId="77777777" w:rsidR="00FE112F" w:rsidRDefault="00020FB4">
      <w:pPr>
        <w:pStyle w:val="BodyText"/>
        <w:spacing w:before="20"/>
        <w:ind w:right="106"/>
      </w:pPr>
      <w:r>
        <w:t>deadline</w:t>
      </w:r>
      <w:r>
        <w:rPr>
          <w:spacing w:val="-5"/>
        </w:rPr>
        <w:t xml:space="preserve"> </w:t>
      </w:r>
      <w:r>
        <w:t>balance</w:t>
      </w:r>
      <w:r>
        <w:rPr>
          <w:spacing w:val="-5"/>
        </w:rPr>
        <w:t xml:space="preserve"> </w:t>
      </w:r>
      <w:r>
        <w:t>the</w:t>
      </w:r>
      <w:r>
        <w:rPr>
          <w:spacing w:val="-5"/>
        </w:rPr>
        <w:t xml:space="preserve"> </w:t>
      </w:r>
      <w:r>
        <w:t>copyright</w:t>
      </w:r>
      <w:r>
        <w:rPr>
          <w:spacing w:val="-5"/>
        </w:rPr>
        <w:t xml:space="preserve"> </w:t>
      </w:r>
      <w:r>
        <w:t>owner's</w:t>
      </w:r>
      <w:r>
        <w:rPr>
          <w:spacing w:val="-5"/>
        </w:rPr>
        <w:t xml:space="preserve"> </w:t>
      </w:r>
      <w:r>
        <w:t>interests</w:t>
      </w:r>
      <w:r>
        <w:rPr>
          <w:spacing w:val="-5"/>
        </w:rPr>
        <w:t xml:space="preserve"> </w:t>
      </w:r>
      <w:r>
        <w:t>with</w:t>
      </w:r>
      <w:r>
        <w:rPr>
          <w:spacing w:val="-5"/>
        </w:rPr>
        <w:t xml:space="preserve"> </w:t>
      </w:r>
      <w:r>
        <w:t>the</w:t>
      </w:r>
      <w:r>
        <w:rPr>
          <w:spacing w:val="-5"/>
        </w:rPr>
        <w:t xml:space="preserve"> </w:t>
      </w:r>
      <w:r>
        <w:t>legitimate</w:t>
      </w:r>
      <w:r>
        <w:rPr>
          <w:spacing w:val="-5"/>
        </w:rPr>
        <w:t xml:space="preserve"> </w:t>
      </w:r>
      <w:r>
        <w:t>commercial interests of importers.</w:t>
      </w:r>
    </w:p>
    <w:p w14:paraId="1A0A2490" w14:textId="77777777" w:rsidR="00FE112F" w:rsidRDefault="00020FB4">
      <w:pPr>
        <w:pStyle w:val="Heading1"/>
        <w:numPr>
          <w:ilvl w:val="0"/>
          <w:numId w:val="2"/>
        </w:numPr>
        <w:tabs>
          <w:tab w:val="left" w:pos="315"/>
        </w:tabs>
        <w:spacing w:before="100"/>
        <w:ind w:left="315" w:hanging="266"/>
      </w:pPr>
      <w:r>
        <w:t>Resale</w:t>
      </w:r>
      <w:r>
        <w:rPr>
          <w:spacing w:val="-4"/>
        </w:rPr>
        <w:t xml:space="preserve"> </w:t>
      </w:r>
      <w:r>
        <w:t>share</w:t>
      </w:r>
      <w:r>
        <w:rPr>
          <w:spacing w:val="-3"/>
        </w:rPr>
        <w:t xml:space="preserve"> </w:t>
      </w:r>
      <w:r>
        <w:t>right</w:t>
      </w:r>
      <w:r>
        <w:rPr>
          <w:spacing w:val="-3"/>
        </w:rPr>
        <w:t xml:space="preserve"> </w:t>
      </w:r>
      <w:r>
        <w:t>—</w:t>
      </w:r>
      <w:r>
        <w:rPr>
          <w:spacing w:val="-3"/>
        </w:rPr>
        <w:t xml:space="preserve"> </w:t>
      </w:r>
      <w:r>
        <w:t>Section</w:t>
      </w:r>
      <w:r>
        <w:rPr>
          <w:spacing w:val="-3"/>
        </w:rPr>
        <w:t xml:space="preserve"> </w:t>
      </w:r>
      <w:r>
        <w:rPr>
          <w:spacing w:val="-5"/>
        </w:rPr>
        <w:t>53A</w:t>
      </w:r>
    </w:p>
    <w:p w14:paraId="12295E7D" w14:textId="77777777" w:rsidR="00FE112F" w:rsidRDefault="00020FB4">
      <w:pPr>
        <w:spacing w:before="60"/>
        <w:ind w:left="49"/>
        <w:rPr>
          <w:b/>
        </w:rPr>
      </w:pPr>
      <w:r>
        <w:rPr>
          <w:b/>
        </w:rPr>
        <w:lastRenderedPageBreak/>
        <w:t>Bare</w:t>
      </w:r>
      <w:r>
        <w:rPr>
          <w:b/>
          <w:spacing w:val="-3"/>
        </w:rPr>
        <w:t xml:space="preserve"> </w:t>
      </w:r>
      <w:r>
        <w:rPr>
          <w:b/>
        </w:rPr>
        <w:t>act</w:t>
      </w:r>
      <w:r>
        <w:rPr>
          <w:b/>
          <w:spacing w:val="-3"/>
        </w:rPr>
        <w:t xml:space="preserve"> </w:t>
      </w:r>
      <w:r>
        <w:rPr>
          <w:b/>
        </w:rPr>
        <w:t>–</w:t>
      </w:r>
      <w:r>
        <w:rPr>
          <w:b/>
          <w:spacing w:val="-3"/>
        </w:rPr>
        <w:t xml:space="preserve"> </w:t>
      </w:r>
      <w:r>
        <w:rPr>
          <w:b/>
        </w:rPr>
        <w:t>Section</w:t>
      </w:r>
      <w:r>
        <w:rPr>
          <w:b/>
          <w:spacing w:val="-3"/>
        </w:rPr>
        <w:t xml:space="preserve"> </w:t>
      </w:r>
      <w:r>
        <w:rPr>
          <w:b/>
        </w:rPr>
        <w:t>53A,</w:t>
      </w:r>
      <w:r>
        <w:rPr>
          <w:b/>
          <w:spacing w:val="-3"/>
        </w:rPr>
        <w:t xml:space="preserve"> </w:t>
      </w:r>
      <w:r>
        <w:rPr>
          <w:b/>
        </w:rPr>
        <w:t>Copyright</w:t>
      </w:r>
      <w:r>
        <w:rPr>
          <w:b/>
          <w:spacing w:val="-3"/>
        </w:rPr>
        <w:t xml:space="preserve"> </w:t>
      </w:r>
      <w:r>
        <w:rPr>
          <w:b/>
        </w:rPr>
        <w:t>Act,</w:t>
      </w:r>
      <w:r>
        <w:rPr>
          <w:b/>
          <w:spacing w:val="-3"/>
        </w:rPr>
        <w:t xml:space="preserve"> </w:t>
      </w:r>
      <w:r>
        <w:rPr>
          <w:b/>
          <w:spacing w:val="-4"/>
        </w:rPr>
        <w:t>1957</w:t>
      </w:r>
    </w:p>
    <w:p w14:paraId="581AA166" w14:textId="77777777" w:rsidR="00FE112F" w:rsidRDefault="00020FB4">
      <w:pPr>
        <w:spacing w:before="30"/>
        <w:ind w:left="49" w:right="103"/>
        <w:rPr>
          <w:i/>
        </w:rPr>
      </w:pPr>
      <w:r>
        <w:rPr>
          <w:i/>
        </w:rPr>
        <w:t>In the case of resale for a price exceeding ten thousand rupees of the original copy of a painting, sculpture or drawing, or of the original manuscript of a literary or dramatic work or musical work, the author of such work if he was the first owner of rights under section 17 or his legal heirs shall, notwithstanding any assignment of copyright in such work, have a right to share in the resale price of such original copy or manuscript. The share</w:t>
      </w:r>
      <w:r>
        <w:rPr>
          <w:i/>
          <w:spacing w:val="-3"/>
        </w:rPr>
        <w:t xml:space="preserve"> </w:t>
      </w:r>
      <w:r>
        <w:rPr>
          <w:i/>
        </w:rPr>
        <w:t>shall</w:t>
      </w:r>
      <w:r>
        <w:rPr>
          <w:i/>
          <w:spacing w:val="-3"/>
        </w:rPr>
        <w:t xml:space="preserve"> </w:t>
      </w:r>
      <w:r>
        <w:rPr>
          <w:i/>
        </w:rPr>
        <w:t>be</w:t>
      </w:r>
      <w:r>
        <w:rPr>
          <w:i/>
          <w:spacing w:val="-3"/>
        </w:rPr>
        <w:t xml:space="preserve"> </w:t>
      </w:r>
      <w:r>
        <w:rPr>
          <w:i/>
        </w:rPr>
        <w:t>determined</w:t>
      </w:r>
      <w:r>
        <w:rPr>
          <w:i/>
          <w:spacing w:val="-3"/>
        </w:rPr>
        <w:t xml:space="preserve"> </w:t>
      </w:r>
      <w:r>
        <w:rPr>
          <w:i/>
        </w:rPr>
        <w:t>by</w:t>
      </w:r>
      <w:r>
        <w:rPr>
          <w:i/>
          <w:spacing w:val="-3"/>
        </w:rPr>
        <w:t xml:space="preserve"> </w:t>
      </w:r>
      <w:r>
        <w:rPr>
          <w:i/>
        </w:rPr>
        <w:t>the</w:t>
      </w:r>
      <w:r>
        <w:rPr>
          <w:i/>
          <w:spacing w:val="-3"/>
        </w:rPr>
        <w:t xml:space="preserve"> </w:t>
      </w:r>
      <w:r>
        <w:rPr>
          <w:i/>
        </w:rPr>
        <w:t>Appellate</w:t>
      </w:r>
      <w:r>
        <w:rPr>
          <w:i/>
          <w:spacing w:val="-3"/>
        </w:rPr>
        <w:t xml:space="preserve"> </w:t>
      </w:r>
      <w:r>
        <w:rPr>
          <w:i/>
        </w:rPr>
        <w:t>Board</w:t>
      </w:r>
      <w:r>
        <w:rPr>
          <w:i/>
          <w:spacing w:val="-3"/>
        </w:rPr>
        <w:t xml:space="preserve"> </w:t>
      </w:r>
      <w:r>
        <w:rPr>
          <w:i/>
        </w:rPr>
        <w:t>and</w:t>
      </w:r>
      <w:r>
        <w:rPr>
          <w:i/>
          <w:spacing w:val="-3"/>
        </w:rPr>
        <w:t xml:space="preserve"> </w:t>
      </w:r>
      <w:r>
        <w:rPr>
          <w:i/>
        </w:rPr>
        <w:t>shall</w:t>
      </w:r>
      <w:r>
        <w:rPr>
          <w:i/>
          <w:spacing w:val="-3"/>
        </w:rPr>
        <w:t xml:space="preserve"> </w:t>
      </w:r>
      <w:r>
        <w:rPr>
          <w:i/>
        </w:rPr>
        <w:t>not</w:t>
      </w:r>
      <w:r>
        <w:rPr>
          <w:i/>
          <w:spacing w:val="-3"/>
        </w:rPr>
        <w:t xml:space="preserve"> </w:t>
      </w:r>
      <w:r>
        <w:rPr>
          <w:i/>
        </w:rPr>
        <w:t>exceed</w:t>
      </w:r>
      <w:r>
        <w:rPr>
          <w:i/>
          <w:spacing w:val="-3"/>
        </w:rPr>
        <w:t xml:space="preserve"> </w:t>
      </w:r>
      <w:r>
        <w:rPr>
          <w:i/>
        </w:rPr>
        <w:t>ten</w:t>
      </w:r>
      <w:r>
        <w:rPr>
          <w:i/>
          <w:spacing w:val="-3"/>
        </w:rPr>
        <w:t xml:space="preserve"> </w:t>
      </w:r>
      <w:r>
        <w:rPr>
          <w:i/>
        </w:rPr>
        <w:t>percent</w:t>
      </w:r>
      <w:r>
        <w:rPr>
          <w:i/>
          <w:spacing w:val="-3"/>
        </w:rPr>
        <w:t xml:space="preserve"> </w:t>
      </w:r>
      <w:r>
        <w:rPr>
          <w:i/>
        </w:rPr>
        <w:t>of</w:t>
      </w:r>
      <w:r>
        <w:rPr>
          <w:i/>
          <w:spacing w:val="-3"/>
        </w:rPr>
        <w:t xml:space="preserve"> </w:t>
      </w:r>
      <w:r>
        <w:rPr>
          <w:i/>
        </w:rPr>
        <w:t>the resale price.</w:t>
      </w:r>
    </w:p>
    <w:p w14:paraId="4CB31A88" w14:textId="77777777" w:rsidR="00D72EB4" w:rsidRDefault="00D72EB4">
      <w:pPr>
        <w:pStyle w:val="BodyText"/>
        <w:ind w:right="106"/>
      </w:pPr>
    </w:p>
    <w:p w14:paraId="10AEA48B" w14:textId="5D4F77C8" w:rsidR="00FE112F" w:rsidRDefault="00020FB4">
      <w:pPr>
        <w:pStyle w:val="BodyText"/>
        <w:ind w:right="106"/>
      </w:pPr>
      <w:r>
        <w:t>Section 53A (introduced by the 1994 Amendment) recognizes the "droit de suite" or resale royalty right — a concept derived from French law. It ensures that visual artists and authors continue to benefit as the commercial value of their original works appreciates on the secondary art market. The right is non-waivable despite copyright assignment</w:t>
      </w:r>
      <w:r>
        <w:rPr>
          <w:spacing w:val="-4"/>
        </w:rPr>
        <w:t xml:space="preserve"> </w:t>
      </w:r>
      <w:r>
        <w:t>and</w:t>
      </w:r>
      <w:r>
        <w:rPr>
          <w:spacing w:val="-4"/>
        </w:rPr>
        <w:t xml:space="preserve"> </w:t>
      </w:r>
      <w:r>
        <w:t>persists</w:t>
      </w:r>
      <w:r>
        <w:rPr>
          <w:spacing w:val="-4"/>
        </w:rPr>
        <w:t xml:space="preserve"> </w:t>
      </w:r>
      <w:r>
        <w:t>in</w:t>
      </w:r>
      <w:r>
        <w:rPr>
          <w:spacing w:val="-4"/>
        </w:rPr>
        <w:t xml:space="preserve"> </w:t>
      </w:r>
      <w:r>
        <w:t>the</w:t>
      </w:r>
      <w:r>
        <w:rPr>
          <w:spacing w:val="-4"/>
        </w:rPr>
        <w:t xml:space="preserve"> </w:t>
      </w:r>
      <w:r>
        <w:t>author's</w:t>
      </w:r>
      <w:r>
        <w:rPr>
          <w:spacing w:val="-4"/>
        </w:rPr>
        <w:t xml:space="preserve"> </w:t>
      </w:r>
      <w:r>
        <w:t>legal</w:t>
      </w:r>
      <w:r>
        <w:rPr>
          <w:spacing w:val="-4"/>
        </w:rPr>
        <w:t xml:space="preserve"> </w:t>
      </w:r>
      <w:r>
        <w:t>heirs.</w:t>
      </w:r>
      <w:r>
        <w:rPr>
          <w:spacing w:val="-4"/>
        </w:rPr>
        <w:t xml:space="preserve"> </w:t>
      </w:r>
      <w:r>
        <w:t>The</w:t>
      </w:r>
      <w:r>
        <w:rPr>
          <w:spacing w:val="-4"/>
        </w:rPr>
        <w:t xml:space="preserve"> </w:t>
      </w:r>
      <w:r>
        <w:t>Appellate</w:t>
      </w:r>
      <w:r>
        <w:rPr>
          <w:spacing w:val="-4"/>
        </w:rPr>
        <w:t xml:space="preserve"> </w:t>
      </w:r>
      <w:r>
        <w:t>Board</w:t>
      </w:r>
      <w:r>
        <w:rPr>
          <w:spacing w:val="-4"/>
        </w:rPr>
        <w:t xml:space="preserve"> </w:t>
      </w:r>
      <w:r>
        <w:t>determines</w:t>
      </w:r>
      <w:r>
        <w:rPr>
          <w:spacing w:val="-4"/>
        </w:rPr>
        <w:t xml:space="preserve"> </w:t>
      </w:r>
      <w:r>
        <w:t>the applicable share, capped at ten percent.</w:t>
      </w:r>
    </w:p>
    <w:p w14:paraId="16EB1DD9" w14:textId="77777777" w:rsidR="00FE112F" w:rsidRDefault="00020FB4">
      <w:pPr>
        <w:pStyle w:val="Heading1"/>
        <w:numPr>
          <w:ilvl w:val="0"/>
          <w:numId w:val="2"/>
        </w:numPr>
        <w:tabs>
          <w:tab w:val="left" w:pos="364"/>
        </w:tabs>
        <w:spacing w:before="330"/>
        <w:ind w:left="364" w:hanging="315"/>
      </w:pPr>
      <w:r>
        <w:t>Civil</w:t>
      </w:r>
      <w:r>
        <w:rPr>
          <w:spacing w:val="-5"/>
        </w:rPr>
        <w:t xml:space="preserve"> </w:t>
      </w:r>
      <w:r>
        <w:t>remedies</w:t>
      </w:r>
      <w:r>
        <w:rPr>
          <w:spacing w:val="-4"/>
        </w:rPr>
        <w:t xml:space="preserve"> </w:t>
      </w:r>
      <w:r>
        <w:t>—</w:t>
      </w:r>
      <w:r>
        <w:rPr>
          <w:spacing w:val="-4"/>
        </w:rPr>
        <w:t xml:space="preserve"> </w:t>
      </w:r>
      <w:r>
        <w:t>Section</w:t>
      </w:r>
      <w:r>
        <w:rPr>
          <w:spacing w:val="-4"/>
        </w:rPr>
        <w:t xml:space="preserve"> </w:t>
      </w:r>
      <w:r>
        <w:rPr>
          <w:spacing w:val="-5"/>
        </w:rPr>
        <w:t>55</w:t>
      </w:r>
    </w:p>
    <w:p w14:paraId="54E4CDE5" w14:textId="77777777" w:rsidR="00FE112F" w:rsidRDefault="00020FB4">
      <w:pPr>
        <w:spacing w:before="60"/>
        <w:ind w:left="49"/>
        <w:rPr>
          <w:b/>
        </w:rPr>
      </w:pPr>
      <w:r>
        <w:rPr>
          <w:b/>
        </w:rPr>
        <w:t>Bare</w:t>
      </w:r>
      <w:r>
        <w:rPr>
          <w:b/>
          <w:spacing w:val="-4"/>
        </w:rPr>
        <w:t xml:space="preserve"> </w:t>
      </w:r>
      <w:r>
        <w:rPr>
          <w:b/>
        </w:rPr>
        <w:t>act</w:t>
      </w:r>
      <w:r>
        <w:rPr>
          <w:b/>
          <w:spacing w:val="-3"/>
        </w:rPr>
        <w:t xml:space="preserve"> </w:t>
      </w:r>
      <w:r>
        <w:rPr>
          <w:b/>
        </w:rPr>
        <w:t>–</w:t>
      </w:r>
      <w:r>
        <w:rPr>
          <w:b/>
          <w:spacing w:val="-3"/>
        </w:rPr>
        <w:t xml:space="preserve"> </w:t>
      </w:r>
      <w:r>
        <w:rPr>
          <w:b/>
        </w:rPr>
        <w:t>Section</w:t>
      </w:r>
      <w:r>
        <w:rPr>
          <w:b/>
          <w:spacing w:val="-4"/>
        </w:rPr>
        <w:t xml:space="preserve"> </w:t>
      </w:r>
      <w:r>
        <w:rPr>
          <w:b/>
        </w:rPr>
        <w:t>55(1),</w:t>
      </w:r>
      <w:r>
        <w:rPr>
          <w:b/>
          <w:spacing w:val="-3"/>
        </w:rPr>
        <w:t xml:space="preserve"> </w:t>
      </w:r>
      <w:r>
        <w:rPr>
          <w:b/>
        </w:rPr>
        <w:t>Copyright</w:t>
      </w:r>
      <w:r>
        <w:rPr>
          <w:b/>
          <w:spacing w:val="-3"/>
        </w:rPr>
        <w:t xml:space="preserve"> </w:t>
      </w:r>
      <w:r>
        <w:rPr>
          <w:b/>
        </w:rPr>
        <w:t>Act,</w:t>
      </w:r>
      <w:r>
        <w:rPr>
          <w:b/>
          <w:spacing w:val="-3"/>
        </w:rPr>
        <w:t xml:space="preserve"> </w:t>
      </w:r>
      <w:r>
        <w:rPr>
          <w:b/>
          <w:spacing w:val="-4"/>
        </w:rPr>
        <w:t>1957</w:t>
      </w:r>
    </w:p>
    <w:p w14:paraId="68BBAFA4" w14:textId="77777777" w:rsidR="00FE112F" w:rsidRDefault="00020FB4">
      <w:pPr>
        <w:spacing w:before="30"/>
        <w:ind w:left="49" w:right="122"/>
        <w:rPr>
          <w:i/>
        </w:rPr>
      </w:pPr>
      <w:r>
        <w:rPr>
          <w:i/>
        </w:rPr>
        <w:t>Where</w:t>
      </w:r>
      <w:r>
        <w:rPr>
          <w:i/>
          <w:spacing w:val="-4"/>
        </w:rPr>
        <w:t xml:space="preserve"> </w:t>
      </w:r>
      <w:r>
        <w:rPr>
          <w:i/>
        </w:rPr>
        <w:t>copyright</w:t>
      </w:r>
      <w:r>
        <w:rPr>
          <w:i/>
          <w:spacing w:val="-4"/>
        </w:rPr>
        <w:t xml:space="preserve"> </w:t>
      </w:r>
      <w:r>
        <w:rPr>
          <w:i/>
        </w:rPr>
        <w:t>in</w:t>
      </w:r>
      <w:r>
        <w:rPr>
          <w:i/>
          <w:spacing w:val="-4"/>
        </w:rPr>
        <w:t xml:space="preserve"> </w:t>
      </w:r>
      <w:r>
        <w:rPr>
          <w:i/>
        </w:rPr>
        <w:t>any</w:t>
      </w:r>
      <w:r>
        <w:rPr>
          <w:i/>
          <w:spacing w:val="-4"/>
        </w:rPr>
        <w:t xml:space="preserve"> </w:t>
      </w:r>
      <w:r>
        <w:rPr>
          <w:i/>
        </w:rPr>
        <w:t>work</w:t>
      </w:r>
      <w:r>
        <w:rPr>
          <w:i/>
          <w:spacing w:val="-4"/>
        </w:rPr>
        <w:t xml:space="preserve"> </w:t>
      </w:r>
      <w:r>
        <w:rPr>
          <w:i/>
        </w:rPr>
        <w:t>has</w:t>
      </w:r>
      <w:r>
        <w:rPr>
          <w:i/>
          <w:spacing w:val="-4"/>
        </w:rPr>
        <w:t xml:space="preserve"> </w:t>
      </w:r>
      <w:r>
        <w:rPr>
          <w:i/>
        </w:rPr>
        <w:t>been</w:t>
      </w:r>
      <w:r>
        <w:rPr>
          <w:i/>
          <w:spacing w:val="-4"/>
        </w:rPr>
        <w:t xml:space="preserve"> </w:t>
      </w:r>
      <w:r>
        <w:rPr>
          <w:i/>
        </w:rPr>
        <w:t>infringed,</w:t>
      </w:r>
      <w:r>
        <w:rPr>
          <w:i/>
          <w:spacing w:val="-4"/>
        </w:rPr>
        <w:t xml:space="preserve"> </w:t>
      </w:r>
      <w:r>
        <w:rPr>
          <w:i/>
        </w:rPr>
        <w:t>the</w:t>
      </w:r>
      <w:r>
        <w:rPr>
          <w:i/>
          <w:spacing w:val="-4"/>
        </w:rPr>
        <w:t xml:space="preserve"> </w:t>
      </w:r>
      <w:r>
        <w:rPr>
          <w:i/>
        </w:rPr>
        <w:t>owner</w:t>
      </w:r>
      <w:r>
        <w:rPr>
          <w:i/>
          <w:spacing w:val="-4"/>
        </w:rPr>
        <w:t xml:space="preserve"> </w:t>
      </w:r>
      <w:r>
        <w:rPr>
          <w:i/>
        </w:rPr>
        <w:t>of</w:t>
      </w:r>
      <w:r>
        <w:rPr>
          <w:i/>
          <w:spacing w:val="-4"/>
        </w:rPr>
        <w:t xml:space="preserve"> </w:t>
      </w:r>
      <w:r>
        <w:rPr>
          <w:i/>
        </w:rPr>
        <w:t>the</w:t>
      </w:r>
      <w:r>
        <w:rPr>
          <w:i/>
          <w:spacing w:val="-4"/>
        </w:rPr>
        <w:t xml:space="preserve"> </w:t>
      </w:r>
      <w:r>
        <w:rPr>
          <w:i/>
        </w:rPr>
        <w:t>copyright</w:t>
      </w:r>
      <w:r>
        <w:rPr>
          <w:i/>
          <w:spacing w:val="-4"/>
        </w:rPr>
        <w:t xml:space="preserve"> </w:t>
      </w:r>
      <w:r>
        <w:rPr>
          <w:i/>
        </w:rPr>
        <w:t>shall,</w:t>
      </w:r>
      <w:r>
        <w:rPr>
          <w:i/>
          <w:spacing w:val="-4"/>
        </w:rPr>
        <w:t xml:space="preserve"> </w:t>
      </w:r>
      <w:r>
        <w:rPr>
          <w:i/>
        </w:rPr>
        <w:t>except as otherwise provided by this Act, be entitled to all such remedies by way of injunction, damages, accounts and otherwise as are or may be conferred by law for the infringement of a right: Provided that if the defendant proves that at the date of the infringement he was not aware and had no reasonable ground for believing that copyright subsisted in the work, the plaintiff shall not be entitled to any remedy other than an injunction in respect of the infringement and a decree for the whole or part of the profits made by the defendant.</w:t>
      </w:r>
    </w:p>
    <w:p w14:paraId="3FFDE190" w14:textId="77777777" w:rsidR="00D72EB4" w:rsidRDefault="00D72EB4">
      <w:pPr>
        <w:pStyle w:val="BodyText"/>
        <w:ind w:right="81"/>
      </w:pPr>
    </w:p>
    <w:p w14:paraId="034E2489" w14:textId="0E0DBC4F" w:rsidR="00FE112F" w:rsidRDefault="00020FB4">
      <w:pPr>
        <w:pStyle w:val="BodyText"/>
        <w:ind w:right="81"/>
      </w:pPr>
      <w:r>
        <w:t>Section 55 is the comprehensive civil remedies provision. Four principal remedies are available. An injunction — temporary or permanent — prevents ongoing or threatened infringement and is usually the most urgent remedy sought. Damages compensate the plaintiff for losses caused by infringement; however, the proviso provides that an innocent infringer (one who genuinely did not know copyright subsisted) is liable only</w:t>
      </w:r>
      <w:r>
        <w:rPr>
          <w:spacing w:val="40"/>
        </w:rPr>
        <w:t xml:space="preserve"> </w:t>
      </w:r>
      <w:r>
        <w:t>for an injunction and an account of profits, not damages. An account of profits requires the</w:t>
      </w:r>
      <w:r>
        <w:rPr>
          <w:spacing w:val="-4"/>
        </w:rPr>
        <w:t xml:space="preserve"> </w:t>
      </w:r>
      <w:r>
        <w:t>defendant</w:t>
      </w:r>
      <w:r>
        <w:rPr>
          <w:spacing w:val="-4"/>
        </w:rPr>
        <w:t xml:space="preserve"> </w:t>
      </w:r>
      <w:r>
        <w:t>to</w:t>
      </w:r>
      <w:r>
        <w:rPr>
          <w:spacing w:val="-4"/>
        </w:rPr>
        <w:t xml:space="preserve"> </w:t>
      </w:r>
      <w:r>
        <w:t>surrender</w:t>
      </w:r>
      <w:r>
        <w:rPr>
          <w:spacing w:val="-4"/>
        </w:rPr>
        <w:t xml:space="preserve"> </w:t>
      </w:r>
      <w:r>
        <w:t>all</w:t>
      </w:r>
      <w:r>
        <w:rPr>
          <w:spacing w:val="-4"/>
        </w:rPr>
        <w:t xml:space="preserve"> </w:t>
      </w:r>
      <w:r>
        <w:t>profits</w:t>
      </w:r>
      <w:r>
        <w:rPr>
          <w:spacing w:val="-4"/>
        </w:rPr>
        <w:t xml:space="preserve"> </w:t>
      </w:r>
      <w:r>
        <w:t>from</w:t>
      </w:r>
      <w:r>
        <w:rPr>
          <w:spacing w:val="-4"/>
        </w:rPr>
        <w:t xml:space="preserve"> </w:t>
      </w:r>
      <w:r>
        <w:t>the</w:t>
      </w:r>
      <w:r>
        <w:rPr>
          <w:spacing w:val="-4"/>
        </w:rPr>
        <w:t xml:space="preserve"> </w:t>
      </w:r>
      <w:r>
        <w:t>infringing</w:t>
      </w:r>
      <w:r>
        <w:rPr>
          <w:spacing w:val="-4"/>
        </w:rPr>
        <w:t xml:space="preserve"> </w:t>
      </w:r>
      <w:r>
        <w:t>activity</w:t>
      </w:r>
      <w:r>
        <w:rPr>
          <w:spacing w:val="-4"/>
        </w:rPr>
        <w:t xml:space="preserve"> </w:t>
      </w:r>
      <w:r>
        <w:t>to</w:t>
      </w:r>
      <w:r>
        <w:rPr>
          <w:spacing w:val="-4"/>
        </w:rPr>
        <w:t xml:space="preserve"> </w:t>
      </w:r>
      <w:r>
        <w:t>the</w:t>
      </w:r>
      <w:r>
        <w:rPr>
          <w:spacing w:val="-4"/>
        </w:rPr>
        <w:t xml:space="preserve"> </w:t>
      </w:r>
      <w:r>
        <w:t>plaintiff.</w:t>
      </w:r>
      <w:r>
        <w:rPr>
          <w:spacing w:val="-4"/>
        </w:rPr>
        <w:t xml:space="preserve"> </w:t>
      </w:r>
      <w:r>
        <w:t>Delivery up and destruction of infringing copies under Section 58 further protects the market from ongoing circulation of pirated material.</w:t>
      </w:r>
    </w:p>
    <w:p w14:paraId="67DC5C35" w14:textId="77777777" w:rsidR="00FE112F" w:rsidRDefault="00020FB4">
      <w:pPr>
        <w:pStyle w:val="Heading1"/>
        <w:numPr>
          <w:ilvl w:val="0"/>
          <w:numId w:val="2"/>
        </w:numPr>
        <w:tabs>
          <w:tab w:val="left" w:pos="363"/>
        </w:tabs>
        <w:spacing w:before="330"/>
        <w:ind w:left="49" w:right="5320" w:firstLine="0"/>
      </w:pPr>
      <w:r>
        <w:t>Criminal remedies — Sections 63–70 Bare</w:t>
      </w:r>
      <w:r>
        <w:rPr>
          <w:spacing w:val="-6"/>
        </w:rPr>
        <w:t xml:space="preserve"> </w:t>
      </w:r>
      <w:r>
        <w:t>act</w:t>
      </w:r>
      <w:r>
        <w:rPr>
          <w:spacing w:val="-6"/>
        </w:rPr>
        <w:t xml:space="preserve"> </w:t>
      </w:r>
      <w:r>
        <w:t>–</w:t>
      </w:r>
      <w:r>
        <w:rPr>
          <w:spacing w:val="-6"/>
        </w:rPr>
        <w:t xml:space="preserve"> </w:t>
      </w:r>
      <w:r>
        <w:t>Section</w:t>
      </w:r>
      <w:r>
        <w:rPr>
          <w:spacing w:val="-6"/>
        </w:rPr>
        <w:t xml:space="preserve"> </w:t>
      </w:r>
      <w:r>
        <w:t>63,</w:t>
      </w:r>
      <w:r>
        <w:rPr>
          <w:spacing w:val="-6"/>
        </w:rPr>
        <w:t xml:space="preserve"> </w:t>
      </w:r>
      <w:r>
        <w:t>Copyright</w:t>
      </w:r>
      <w:r>
        <w:rPr>
          <w:spacing w:val="-6"/>
        </w:rPr>
        <w:t xml:space="preserve"> </w:t>
      </w:r>
      <w:r>
        <w:t>Act,</w:t>
      </w:r>
      <w:r>
        <w:rPr>
          <w:spacing w:val="-6"/>
        </w:rPr>
        <w:t xml:space="preserve"> </w:t>
      </w:r>
      <w:r>
        <w:t>1957</w:t>
      </w:r>
    </w:p>
    <w:p w14:paraId="0BCA3F31" w14:textId="77777777" w:rsidR="00FE112F" w:rsidRDefault="00020FB4">
      <w:pPr>
        <w:ind w:left="49"/>
        <w:rPr>
          <w:i/>
        </w:rPr>
      </w:pPr>
      <w:r>
        <w:rPr>
          <w:i/>
        </w:rPr>
        <w:t>Any</w:t>
      </w:r>
      <w:r>
        <w:rPr>
          <w:i/>
          <w:spacing w:val="-6"/>
        </w:rPr>
        <w:t xml:space="preserve"> </w:t>
      </w:r>
      <w:r>
        <w:rPr>
          <w:i/>
        </w:rPr>
        <w:t>person</w:t>
      </w:r>
      <w:r>
        <w:rPr>
          <w:i/>
          <w:spacing w:val="-3"/>
        </w:rPr>
        <w:t xml:space="preserve"> </w:t>
      </w:r>
      <w:r>
        <w:rPr>
          <w:i/>
        </w:rPr>
        <w:t>who</w:t>
      </w:r>
      <w:r>
        <w:rPr>
          <w:i/>
          <w:spacing w:val="-3"/>
        </w:rPr>
        <w:t xml:space="preserve"> </w:t>
      </w:r>
      <w:r>
        <w:rPr>
          <w:i/>
        </w:rPr>
        <w:t>knowingly</w:t>
      </w:r>
      <w:r>
        <w:rPr>
          <w:i/>
          <w:spacing w:val="-3"/>
        </w:rPr>
        <w:t xml:space="preserve"> </w:t>
      </w:r>
      <w:r>
        <w:rPr>
          <w:i/>
        </w:rPr>
        <w:t>infringes</w:t>
      </w:r>
      <w:r>
        <w:rPr>
          <w:i/>
          <w:spacing w:val="-3"/>
        </w:rPr>
        <w:t xml:space="preserve"> </w:t>
      </w:r>
      <w:r>
        <w:rPr>
          <w:i/>
        </w:rPr>
        <w:t>or</w:t>
      </w:r>
      <w:r>
        <w:rPr>
          <w:i/>
          <w:spacing w:val="-4"/>
        </w:rPr>
        <w:t xml:space="preserve"> </w:t>
      </w:r>
      <w:r>
        <w:rPr>
          <w:i/>
        </w:rPr>
        <w:t>abets</w:t>
      </w:r>
      <w:r>
        <w:rPr>
          <w:i/>
          <w:spacing w:val="-3"/>
        </w:rPr>
        <w:t xml:space="preserve"> </w:t>
      </w:r>
      <w:r>
        <w:rPr>
          <w:i/>
        </w:rPr>
        <w:t>the</w:t>
      </w:r>
      <w:r>
        <w:rPr>
          <w:i/>
          <w:spacing w:val="-3"/>
        </w:rPr>
        <w:t xml:space="preserve"> </w:t>
      </w:r>
      <w:r>
        <w:rPr>
          <w:i/>
        </w:rPr>
        <w:t>infringement</w:t>
      </w:r>
      <w:r>
        <w:rPr>
          <w:i/>
          <w:spacing w:val="-3"/>
        </w:rPr>
        <w:t xml:space="preserve"> </w:t>
      </w:r>
      <w:r>
        <w:rPr>
          <w:i/>
        </w:rPr>
        <w:t>of</w:t>
      </w:r>
      <w:r>
        <w:rPr>
          <w:i/>
          <w:spacing w:val="-3"/>
        </w:rPr>
        <w:t xml:space="preserve"> </w:t>
      </w:r>
      <w:r>
        <w:rPr>
          <w:i/>
        </w:rPr>
        <w:t>—</w:t>
      </w:r>
      <w:r>
        <w:rPr>
          <w:i/>
          <w:spacing w:val="-4"/>
        </w:rPr>
        <w:t xml:space="preserve"> </w:t>
      </w:r>
      <w:r>
        <w:rPr>
          <w:i/>
        </w:rPr>
        <w:t>(a)</w:t>
      </w:r>
      <w:r>
        <w:rPr>
          <w:i/>
          <w:spacing w:val="-3"/>
        </w:rPr>
        <w:t xml:space="preserve"> </w:t>
      </w:r>
      <w:r>
        <w:rPr>
          <w:i/>
        </w:rPr>
        <w:t>the</w:t>
      </w:r>
      <w:r>
        <w:rPr>
          <w:i/>
          <w:spacing w:val="-3"/>
        </w:rPr>
        <w:t xml:space="preserve"> </w:t>
      </w:r>
      <w:r>
        <w:rPr>
          <w:i/>
        </w:rPr>
        <w:t>copyright</w:t>
      </w:r>
      <w:r>
        <w:rPr>
          <w:i/>
          <w:spacing w:val="-3"/>
        </w:rPr>
        <w:t xml:space="preserve"> </w:t>
      </w:r>
      <w:r>
        <w:rPr>
          <w:i/>
        </w:rPr>
        <w:t>in</w:t>
      </w:r>
      <w:r>
        <w:rPr>
          <w:i/>
          <w:spacing w:val="-3"/>
        </w:rPr>
        <w:t xml:space="preserve"> </w:t>
      </w:r>
      <w:r>
        <w:rPr>
          <w:i/>
          <w:spacing w:val="-10"/>
        </w:rPr>
        <w:t>a</w:t>
      </w:r>
    </w:p>
    <w:p w14:paraId="68E6EE6D" w14:textId="77777777" w:rsidR="00FE112F" w:rsidRDefault="00020FB4">
      <w:pPr>
        <w:ind w:left="49"/>
        <w:rPr>
          <w:i/>
        </w:rPr>
      </w:pPr>
      <w:r>
        <w:rPr>
          <w:i/>
        </w:rPr>
        <w:t>work,</w:t>
      </w:r>
      <w:r>
        <w:rPr>
          <w:i/>
          <w:spacing w:val="-5"/>
        </w:rPr>
        <w:t xml:space="preserve"> </w:t>
      </w:r>
      <w:r>
        <w:rPr>
          <w:i/>
        </w:rPr>
        <w:t>or</w:t>
      </w:r>
      <w:r>
        <w:rPr>
          <w:i/>
          <w:spacing w:val="-3"/>
        </w:rPr>
        <w:t xml:space="preserve"> </w:t>
      </w:r>
      <w:r>
        <w:rPr>
          <w:i/>
        </w:rPr>
        <w:t>(b)</w:t>
      </w:r>
      <w:r>
        <w:rPr>
          <w:i/>
          <w:spacing w:val="-2"/>
        </w:rPr>
        <w:t xml:space="preserve"> </w:t>
      </w:r>
      <w:r>
        <w:rPr>
          <w:i/>
        </w:rPr>
        <w:t>any</w:t>
      </w:r>
      <w:r>
        <w:rPr>
          <w:i/>
          <w:spacing w:val="-3"/>
        </w:rPr>
        <w:t xml:space="preserve"> </w:t>
      </w:r>
      <w:r>
        <w:rPr>
          <w:i/>
        </w:rPr>
        <w:t>other</w:t>
      </w:r>
      <w:r>
        <w:rPr>
          <w:i/>
          <w:spacing w:val="-3"/>
        </w:rPr>
        <w:t xml:space="preserve"> </w:t>
      </w:r>
      <w:r>
        <w:rPr>
          <w:i/>
        </w:rPr>
        <w:t>right</w:t>
      </w:r>
      <w:r>
        <w:rPr>
          <w:i/>
          <w:spacing w:val="-2"/>
        </w:rPr>
        <w:t xml:space="preserve"> </w:t>
      </w:r>
      <w:r>
        <w:rPr>
          <w:i/>
        </w:rPr>
        <w:t>conferred</w:t>
      </w:r>
      <w:r>
        <w:rPr>
          <w:i/>
          <w:spacing w:val="-3"/>
        </w:rPr>
        <w:t xml:space="preserve"> </w:t>
      </w:r>
      <w:r>
        <w:rPr>
          <w:i/>
        </w:rPr>
        <w:t>by</w:t>
      </w:r>
      <w:r>
        <w:rPr>
          <w:i/>
          <w:spacing w:val="-3"/>
        </w:rPr>
        <w:t xml:space="preserve"> </w:t>
      </w:r>
      <w:r>
        <w:rPr>
          <w:i/>
        </w:rPr>
        <w:t>this</w:t>
      </w:r>
      <w:r>
        <w:rPr>
          <w:i/>
          <w:spacing w:val="-2"/>
        </w:rPr>
        <w:t xml:space="preserve"> </w:t>
      </w:r>
      <w:r>
        <w:rPr>
          <w:i/>
        </w:rPr>
        <w:t>Act</w:t>
      </w:r>
      <w:r>
        <w:rPr>
          <w:i/>
          <w:spacing w:val="-3"/>
        </w:rPr>
        <w:t xml:space="preserve"> </w:t>
      </w:r>
      <w:r>
        <w:rPr>
          <w:i/>
        </w:rPr>
        <w:t>except</w:t>
      </w:r>
      <w:r>
        <w:rPr>
          <w:i/>
          <w:spacing w:val="-3"/>
        </w:rPr>
        <w:t xml:space="preserve"> </w:t>
      </w:r>
      <w:r>
        <w:rPr>
          <w:i/>
        </w:rPr>
        <w:t>the</w:t>
      </w:r>
      <w:r>
        <w:rPr>
          <w:i/>
          <w:spacing w:val="-2"/>
        </w:rPr>
        <w:t xml:space="preserve"> </w:t>
      </w:r>
      <w:r>
        <w:rPr>
          <w:i/>
        </w:rPr>
        <w:t>right</w:t>
      </w:r>
      <w:r>
        <w:rPr>
          <w:i/>
          <w:spacing w:val="-3"/>
        </w:rPr>
        <w:t xml:space="preserve"> </w:t>
      </w:r>
      <w:r>
        <w:rPr>
          <w:i/>
        </w:rPr>
        <w:t>conferred</w:t>
      </w:r>
      <w:r>
        <w:rPr>
          <w:i/>
          <w:spacing w:val="-3"/>
        </w:rPr>
        <w:t xml:space="preserve"> </w:t>
      </w:r>
      <w:r>
        <w:rPr>
          <w:i/>
        </w:rPr>
        <w:t>by</w:t>
      </w:r>
      <w:r>
        <w:rPr>
          <w:i/>
          <w:spacing w:val="-2"/>
        </w:rPr>
        <w:t xml:space="preserve"> section</w:t>
      </w:r>
    </w:p>
    <w:p w14:paraId="3795E167" w14:textId="77777777" w:rsidR="00FE112F" w:rsidRDefault="00020FB4">
      <w:pPr>
        <w:spacing w:before="20"/>
        <w:ind w:left="49" w:right="106"/>
        <w:rPr>
          <w:i/>
        </w:rPr>
      </w:pPr>
      <w:r>
        <w:rPr>
          <w:i/>
        </w:rPr>
        <w:t>53A, shall be punishable with imprisonment for a term which shall not be less than six months but which may extend to three years and with fine which shall not be less than fifty</w:t>
      </w:r>
      <w:r>
        <w:rPr>
          <w:i/>
          <w:spacing w:val="-3"/>
        </w:rPr>
        <w:t xml:space="preserve"> </w:t>
      </w:r>
      <w:r>
        <w:rPr>
          <w:i/>
        </w:rPr>
        <w:t>thousand</w:t>
      </w:r>
      <w:r>
        <w:rPr>
          <w:i/>
          <w:spacing w:val="-3"/>
        </w:rPr>
        <w:t xml:space="preserve"> </w:t>
      </w:r>
      <w:r>
        <w:rPr>
          <w:i/>
        </w:rPr>
        <w:t>rupees</w:t>
      </w:r>
      <w:r>
        <w:rPr>
          <w:i/>
          <w:spacing w:val="-3"/>
        </w:rPr>
        <w:t xml:space="preserve"> </w:t>
      </w:r>
      <w:r>
        <w:rPr>
          <w:i/>
        </w:rPr>
        <w:t>but</w:t>
      </w:r>
      <w:r>
        <w:rPr>
          <w:i/>
          <w:spacing w:val="-3"/>
        </w:rPr>
        <w:t xml:space="preserve"> </w:t>
      </w:r>
      <w:r>
        <w:rPr>
          <w:i/>
        </w:rPr>
        <w:t>which</w:t>
      </w:r>
      <w:r>
        <w:rPr>
          <w:i/>
          <w:spacing w:val="-3"/>
        </w:rPr>
        <w:t xml:space="preserve"> </w:t>
      </w:r>
      <w:r>
        <w:rPr>
          <w:i/>
        </w:rPr>
        <w:t>may</w:t>
      </w:r>
      <w:r>
        <w:rPr>
          <w:i/>
          <w:spacing w:val="-3"/>
        </w:rPr>
        <w:t xml:space="preserve"> </w:t>
      </w:r>
      <w:r>
        <w:rPr>
          <w:i/>
        </w:rPr>
        <w:t>extend</w:t>
      </w:r>
      <w:r>
        <w:rPr>
          <w:i/>
          <w:spacing w:val="-3"/>
        </w:rPr>
        <w:t xml:space="preserve"> </w:t>
      </w:r>
      <w:r>
        <w:rPr>
          <w:i/>
        </w:rPr>
        <w:t>to</w:t>
      </w:r>
      <w:r>
        <w:rPr>
          <w:i/>
          <w:spacing w:val="-3"/>
        </w:rPr>
        <w:t xml:space="preserve"> </w:t>
      </w:r>
      <w:r>
        <w:rPr>
          <w:i/>
        </w:rPr>
        <w:t>two</w:t>
      </w:r>
      <w:r>
        <w:rPr>
          <w:i/>
          <w:spacing w:val="-3"/>
        </w:rPr>
        <w:t xml:space="preserve"> </w:t>
      </w:r>
      <w:r>
        <w:rPr>
          <w:i/>
        </w:rPr>
        <w:t>lakh</w:t>
      </w:r>
      <w:r>
        <w:rPr>
          <w:i/>
          <w:spacing w:val="-3"/>
        </w:rPr>
        <w:t xml:space="preserve"> </w:t>
      </w:r>
      <w:r>
        <w:rPr>
          <w:i/>
        </w:rPr>
        <w:t>rupees:</w:t>
      </w:r>
      <w:r>
        <w:rPr>
          <w:i/>
          <w:spacing w:val="-3"/>
        </w:rPr>
        <w:t xml:space="preserve"> </w:t>
      </w:r>
      <w:r>
        <w:rPr>
          <w:i/>
        </w:rPr>
        <w:t>Provided</w:t>
      </w:r>
      <w:r>
        <w:rPr>
          <w:i/>
          <w:spacing w:val="-3"/>
        </w:rPr>
        <w:t xml:space="preserve"> </w:t>
      </w:r>
      <w:r>
        <w:rPr>
          <w:i/>
        </w:rPr>
        <w:t>that</w:t>
      </w:r>
      <w:r>
        <w:rPr>
          <w:i/>
          <w:spacing w:val="-3"/>
        </w:rPr>
        <w:t xml:space="preserve"> </w:t>
      </w:r>
      <w:r>
        <w:rPr>
          <w:i/>
        </w:rPr>
        <w:t>where</w:t>
      </w:r>
      <w:r>
        <w:rPr>
          <w:i/>
          <w:spacing w:val="-3"/>
        </w:rPr>
        <w:t xml:space="preserve"> </w:t>
      </w:r>
      <w:r>
        <w:rPr>
          <w:i/>
        </w:rPr>
        <w:t xml:space="preserve">the </w:t>
      </w:r>
      <w:r>
        <w:rPr>
          <w:i/>
        </w:rPr>
        <w:lastRenderedPageBreak/>
        <w:t>infringement has not been made for gain in the course of trade or business the court may,</w:t>
      </w:r>
      <w:r>
        <w:rPr>
          <w:i/>
          <w:spacing w:val="-3"/>
        </w:rPr>
        <w:t xml:space="preserve"> </w:t>
      </w:r>
      <w:r>
        <w:rPr>
          <w:i/>
        </w:rPr>
        <w:t>for</w:t>
      </w:r>
      <w:r>
        <w:rPr>
          <w:i/>
          <w:spacing w:val="-3"/>
        </w:rPr>
        <w:t xml:space="preserve"> </w:t>
      </w:r>
      <w:r>
        <w:rPr>
          <w:i/>
        </w:rPr>
        <w:t>adequate</w:t>
      </w:r>
      <w:r>
        <w:rPr>
          <w:i/>
          <w:spacing w:val="-3"/>
        </w:rPr>
        <w:t xml:space="preserve"> </w:t>
      </w:r>
      <w:r>
        <w:rPr>
          <w:i/>
        </w:rPr>
        <w:t>and</w:t>
      </w:r>
      <w:r>
        <w:rPr>
          <w:i/>
          <w:spacing w:val="-3"/>
        </w:rPr>
        <w:t xml:space="preserve"> </w:t>
      </w:r>
      <w:r>
        <w:rPr>
          <w:i/>
        </w:rPr>
        <w:t>special</w:t>
      </w:r>
      <w:r>
        <w:rPr>
          <w:i/>
          <w:spacing w:val="-3"/>
        </w:rPr>
        <w:t xml:space="preserve"> </w:t>
      </w:r>
      <w:r>
        <w:rPr>
          <w:i/>
        </w:rPr>
        <w:t>reasons</w:t>
      </w:r>
      <w:r>
        <w:rPr>
          <w:i/>
          <w:spacing w:val="-3"/>
        </w:rPr>
        <w:t xml:space="preserve"> </w:t>
      </w:r>
      <w:r>
        <w:rPr>
          <w:i/>
        </w:rPr>
        <w:t>to</w:t>
      </w:r>
      <w:r>
        <w:rPr>
          <w:i/>
          <w:spacing w:val="-3"/>
        </w:rPr>
        <w:t xml:space="preserve"> </w:t>
      </w:r>
      <w:r>
        <w:rPr>
          <w:i/>
        </w:rPr>
        <w:t>be</w:t>
      </w:r>
      <w:r>
        <w:rPr>
          <w:i/>
          <w:spacing w:val="-3"/>
        </w:rPr>
        <w:t xml:space="preserve"> </w:t>
      </w:r>
      <w:r>
        <w:rPr>
          <w:i/>
        </w:rPr>
        <w:t>mentioned</w:t>
      </w:r>
      <w:r>
        <w:rPr>
          <w:i/>
          <w:spacing w:val="-3"/>
        </w:rPr>
        <w:t xml:space="preserve"> </w:t>
      </w:r>
      <w:r>
        <w:rPr>
          <w:i/>
        </w:rPr>
        <w:t>in</w:t>
      </w:r>
      <w:r>
        <w:rPr>
          <w:i/>
          <w:spacing w:val="-3"/>
        </w:rPr>
        <w:t xml:space="preserve"> </w:t>
      </w:r>
      <w:r>
        <w:rPr>
          <w:i/>
        </w:rPr>
        <w:t>the</w:t>
      </w:r>
      <w:r>
        <w:rPr>
          <w:i/>
          <w:spacing w:val="-3"/>
        </w:rPr>
        <w:t xml:space="preserve"> </w:t>
      </w:r>
      <w:r>
        <w:rPr>
          <w:i/>
        </w:rPr>
        <w:t>judgment,</w:t>
      </w:r>
      <w:r>
        <w:rPr>
          <w:i/>
          <w:spacing w:val="-3"/>
        </w:rPr>
        <w:t xml:space="preserve"> </w:t>
      </w:r>
      <w:r>
        <w:rPr>
          <w:i/>
        </w:rPr>
        <w:t>impose</w:t>
      </w:r>
      <w:r>
        <w:rPr>
          <w:i/>
          <w:spacing w:val="-3"/>
        </w:rPr>
        <w:t xml:space="preserve"> </w:t>
      </w:r>
      <w:r>
        <w:rPr>
          <w:i/>
        </w:rPr>
        <w:t>a</w:t>
      </w:r>
      <w:r>
        <w:rPr>
          <w:i/>
          <w:spacing w:val="-3"/>
        </w:rPr>
        <w:t xml:space="preserve"> </w:t>
      </w:r>
      <w:r>
        <w:rPr>
          <w:i/>
        </w:rPr>
        <w:t xml:space="preserve">lesser </w:t>
      </w:r>
      <w:r>
        <w:rPr>
          <w:i/>
          <w:spacing w:val="-2"/>
        </w:rPr>
        <w:t>sentence.</w:t>
      </w:r>
    </w:p>
    <w:p w14:paraId="4EE5E8FB" w14:textId="77777777" w:rsidR="00D72EB4" w:rsidRDefault="00D72EB4">
      <w:pPr>
        <w:pStyle w:val="BodyText"/>
        <w:ind w:right="106"/>
      </w:pPr>
    </w:p>
    <w:p w14:paraId="0BF4FB79" w14:textId="5C875572" w:rsidR="00FE112F" w:rsidRDefault="00020FB4">
      <w:pPr>
        <w:pStyle w:val="BodyText"/>
        <w:ind w:right="106"/>
      </w:pPr>
      <w:r>
        <w:t>Section 63 introduces criminal liability for copyright infringement. Importantly, the defendant must have acted "knowingly" — pure inadvertence is not enough. The minimum sentence of six months imprisonment and ₹50,000 fine reflects legislative intent</w:t>
      </w:r>
      <w:r>
        <w:rPr>
          <w:spacing w:val="-4"/>
        </w:rPr>
        <w:t xml:space="preserve"> </w:t>
      </w:r>
      <w:r>
        <w:t>to</w:t>
      </w:r>
      <w:r>
        <w:rPr>
          <w:spacing w:val="-4"/>
        </w:rPr>
        <w:t xml:space="preserve"> </w:t>
      </w:r>
      <w:r>
        <w:t>treat</w:t>
      </w:r>
      <w:r>
        <w:rPr>
          <w:spacing w:val="-4"/>
        </w:rPr>
        <w:t xml:space="preserve"> </w:t>
      </w:r>
      <w:r>
        <w:t>copyright</w:t>
      </w:r>
      <w:r>
        <w:rPr>
          <w:spacing w:val="-4"/>
        </w:rPr>
        <w:t xml:space="preserve"> </w:t>
      </w:r>
      <w:r>
        <w:t>infringement</w:t>
      </w:r>
      <w:r>
        <w:rPr>
          <w:spacing w:val="-4"/>
        </w:rPr>
        <w:t xml:space="preserve"> </w:t>
      </w:r>
      <w:r>
        <w:t>as</w:t>
      </w:r>
      <w:r>
        <w:rPr>
          <w:spacing w:val="-4"/>
        </w:rPr>
        <w:t xml:space="preserve"> </w:t>
      </w:r>
      <w:r>
        <w:t>a</w:t>
      </w:r>
      <w:r>
        <w:rPr>
          <w:spacing w:val="-4"/>
        </w:rPr>
        <w:t xml:space="preserve"> </w:t>
      </w:r>
      <w:r>
        <w:t>serious</w:t>
      </w:r>
      <w:r>
        <w:rPr>
          <w:spacing w:val="-4"/>
        </w:rPr>
        <w:t xml:space="preserve"> </w:t>
      </w:r>
      <w:r>
        <w:t>economic</w:t>
      </w:r>
      <w:r>
        <w:rPr>
          <w:spacing w:val="-4"/>
        </w:rPr>
        <w:t xml:space="preserve"> </w:t>
      </w:r>
      <w:r>
        <w:t>crime.</w:t>
      </w:r>
      <w:r>
        <w:rPr>
          <w:spacing w:val="-4"/>
        </w:rPr>
        <w:t xml:space="preserve"> </w:t>
      </w:r>
      <w:r>
        <w:t>The</w:t>
      </w:r>
      <w:r>
        <w:rPr>
          <w:spacing w:val="-4"/>
        </w:rPr>
        <w:t xml:space="preserve"> </w:t>
      </w:r>
      <w:r>
        <w:t>proviso</w:t>
      </w:r>
      <w:r>
        <w:rPr>
          <w:spacing w:val="-4"/>
        </w:rPr>
        <w:t xml:space="preserve"> </w:t>
      </w:r>
      <w:r>
        <w:t>for</w:t>
      </w:r>
      <w:r>
        <w:rPr>
          <w:spacing w:val="-4"/>
        </w:rPr>
        <w:t xml:space="preserve"> </w:t>
      </w:r>
      <w:r>
        <w:t>non-commercial infringement allows courts discretion to impose lesser sentences where infringement was not commercially motivated — for instance, personal copying on a large scale without commercial exploitation.</w:t>
      </w:r>
    </w:p>
    <w:p w14:paraId="3F488CD4" w14:textId="77777777" w:rsidR="00D72EB4" w:rsidRDefault="00D72EB4">
      <w:pPr>
        <w:pStyle w:val="BodyText"/>
        <w:ind w:right="137"/>
      </w:pPr>
    </w:p>
    <w:p w14:paraId="505FF645" w14:textId="6527B49B" w:rsidR="00FE112F" w:rsidRDefault="00020FB4">
      <w:pPr>
        <w:pStyle w:val="BodyText"/>
        <w:ind w:right="137"/>
      </w:pPr>
      <w:r>
        <w:t>Section</w:t>
      </w:r>
      <w:r>
        <w:rPr>
          <w:spacing w:val="-4"/>
        </w:rPr>
        <w:t xml:space="preserve"> </w:t>
      </w:r>
      <w:r>
        <w:t>63A</w:t>
      </w:r>
      <w:r>
        <w:rPr>
          <w:spacing w:val="-4"/>
        </w:rPr>
        <w:t xml:space="preserve"> </w:t>
      </w:r>
      <w:r>
        <w:t>provides</w:t>
      </w:r>
      <w:r>
        <w:rPr>
          <w:spacing w:val="-4"/>
        </w:rPr>
        <w:t xml:space="preserve"> </w:t>
      </w:r>
      <w:r>
        <w:t>enhanced</w:t>
      </w:r>
      <w:r>
        <w:rPr>
          <w:spacing w:val="-4"/>
        </w:rPr>
        <w:t xml:space="preserve"> </w:t>
      </w:r>
      <w:r>
        <w:t>penalties</w:t>
      </w:r>
      <w:r>
        <w:rPr>
          <w:spacing w:val="-4"/>
        </w:rPr>
        <w:t xml:space="preserve"> </w:t>
      </w:r>
      <w:r>
        <w:t>for</w:t>
      </w:r>
      <w:r>
        <w:rPr>
          <w:spacing w:val="-4"/>
        </w:rPr>
        <w:t xml:space="preserve"> </w:t>
      </w:r>
      <w:r>
        <w:t>repeat</w:t>
      </w:r>
      <w:r>
        <w:rPr>
          <w:spacing w:val="-4"/>
        </w:rPr>
        <w:t xml:space="preserve"> </w:t>
      </w:r>
      <w:r>
        <w:t>offenders:</w:t>
      </w:r>
      <w:r>
        <w:rPr>
          <w:spacing w:val="-4"/>
        </w:rPr>
        <w:t xml:space="preserve"> </w:t>
      </w:r>
      <w:r>
        <w:t>imprisonment</w:t>
      </w:r>
      <w:r>
        <w:rPr>
          <w:spacing w:val="-4"/>
        </w:rPr>
        <w:t xml:space="preserve"> </w:t>
      </w:r>
      <w:r>
        <w:t>of</w:t>
      </w:r>
      <w:r>
        <w:rPr>
          <w:spacing w:val="-4"/>
        </w:rPr>
        <w:t xml:space="preserve"> </w:t>
      </w:r>
      <w:r>
        <w:t>not</w:t>
      </w:r>
      <w:r>
        <w:rPr>
          <w:spacing w:val="-4"/>
        </w:rPr>
        <w:t xml:space="preserve"> </w:t>
      </w:r>
      <w:r>
        <w:t>less than one year (extendable to three years) and a fine of not less than one lakh rupees (extendable to two lakh rupees) on second and subsequent convictions. Section 63B makes knowing use of an infringing copy of a computer program an independent offence, punishable with imprisonment of not less than seven days and extendable to three years, and a fine of ₹50,000 to ₹2,00,000. Section 64 empowers a police officer not below the rank of Sub-Inspector to seize infringing copies and production plates without a warrant if satisfied that an offence under Section 63 has been, is being, or is likely to be committed.</w:t>
      </w:r>
    </w:p>
    <w:p w14:paraId="0C77A071" w14:textId="211ED60B" w:rsidR="00FE112F" w:rsidRDefault="00020FB4">
      <w:pPr>
        <w:pStyle w:val="BodyText"/>
        <w:ind w:right="166"/>
      </w:pPr>
      <w:r>
        <w:t>Sections 65A and 65B provide for protection of technological protection measures and rights management information respectively. Circumventing technological measures applied</w:t>
      </w:r>
      <w:r>
        <w:rPr>
          <w:spacing w:val="-4"/>
        </w:rPr>
        <w:t xml:space="preserve"> </w:t>
      </w:r>
      <w:r>
        <w:t>to</w:t>
      </w:r>
      <w:r>
        <w:rPr>
          <w:spacing w:val="-4"/>
        </w:rPr>
        <w:t xml:space="preserve"> </w:t>
      </w:r>
      <w:r>
        <w:t>protect</w:t>
      </w:r>
      <w:r>
        <w:rPr>
          <w:spacing w:val="-4"/>
        </w:rPr>
        <w:t xml:space="preserve"> </w:t>
      </w:r>
      <w:r>
        <w:t>copyright</w:t>
      </w:r>
      <w:r>
        <w:rPr>
          <w:spacing w:val="-4"/>
        </w:rPr>
        <w:t xml:space="preserve"> </w:t>
      </w:r>
      <w:r>
        <w:t>(such</w:t>
      </w:r>
      <w:r>
        <w:rPr>
          <w:spacing w:val="-4"/>
        </w:rPr>
        <w:t xml:space="preserve"> </w:t>
      </w:r>
      <w:r>
        <w:t>as</w:t>
      </w:r>
      <w:r>
        <w:rPr>
          <w:spacing w:val="-4"/>
        </w:rPr>
        <w:t xml:space="preserve"> </w:t>
      </w:r>
      <w:r>
        <w:t>encryption</w:t>
      </w:r>
      <w:r>
        <w:rPr>
          <w:spacing w:val="-4"/>
        </w:rPr>
        <w:t xml:space="preserve"> </w:t>
      </w:r>
      <w:r>
        <w:t>on</w:t>
      </w:r>
      <w:r>
        <w:rPr>
          <w:spacing w:val="-4"/>
        </w:rPr>
        <w:t xml:space="preserve"> </w:t>
      </w:r>
      <w:r>
        <w:t>DVDs</w:t>
      </w:r>
      <w:r>
        <w:rPr>
          <w:spacing w:val="-4"/>
        </w:rPr>
        <w:t xml:space="preserve"> </w:t>
      </w:r>
      <w:r>
        <w:t>or</w:t>
      </w:r>
      <w:r>
        <w:rPr>
          <w:spacing w:val="-4"/>
        </w:rPr>
        <w:t xml:space="preserve"> </w:t>
      </w:r>
      <w:r>
        <w:t>DRM</w:t>
      </w:r>
      <w:r>
        <w:rPr>
          <w:spacing w:val="-4"/>
        </w:rPr>
        <w:t xml:space="preserve"> </w:t>
      </w:r>
      <w:r>
        <w:t>on</w:t>
      </w:r>
      <w:r>
        <w:rPr>
          <w:spacing w:val="-4"/>
        </w:rPr>
        <w:t xml:space="preserve"> </w:t>
      </w:r>
      <w:r>
        <w:t>digital</w:t>
      </w:r>
      <w:r>
        <w:rPr>
          <w:spacing w:val="-4"/>
        </w:rPr>
        <w:t xml:space="preserve"> </w:t>
      </w:r>
      <w:r>
        <w:t xml:space="preserve">downloads) with the intention of infringing copyright attracts imprisonment extendable to two years. Similarly, unauthorized removal or alteration of digital rights management information — the metadata identifying the work and its owner — attracts the same </w:t>
      </w:r>
      <w:r>
        <w:rPr>
          <w:spacing w:val="-2"/>
        </w:rPr>
        <w:t>penalty.</w:t>
      </w:r>
    </w:p>
    <w:p w14:paraId="6452CDB0" w14:textId="77777777" w:rsidR="00FE112F" w:rsidRDefault="00020FB4">
      <w:pPr>
        <w:pStyle w:val="Heading1"/>
        <w:numPr>
          <w:ilvl w:val="0"/>
          <w:numId w:val="2"/>
        </w:numPr>
        <w:tabs>
          <w:tab w:val="left" w:pos="260"/>
        </w:tabs>
        <w:spacing w:before="330"/>
        <w:ind w:left="260" w:hanging="211"/>
      </w:pPr>
      <w:r>
        <w:t>Administrative</w:t>
      </w:r>
      <w:r>
        <w:rPr>
          <w:spacing w:val="-8"/>
        </w:rPr>
        <w:t xml:space="preserve"> </w:t>
      </w:r>
      <w:r>
        <w:t>remedy</w:t>
      </w:r>
      <w:r>
        <w:rPr>
          <w:spacing w:val="-5"/>
        </w:rPr>
        <w:t xml:space="preserve"> </w:t>
      </w:r>
      <w:r>
        <w:t>—</w:t>
      </w:r>
      <w:r>
        <w:rPr>
          <w:spacing w:val="-5"/>
        </w:rPr>
        <w:t xml:space="preserve"> </w:t>
      </w:r>
      <w:r>
        <w:t>border</w:t>
      </w:r>
      <w:r>
        <w:rPr>
          <w:spacing w:val="-5"/>
        </w:rPr>
        <w:t xml:space="preserve"> </w:t>
      </w:r>
      <w:r>
        <w:rPr>
          <w:spacing w:val="-2"/>
        </w:rPr>
        <w:t>enforcement</w:t>
      </w:r>
    </w:p>
    <w:p w14:paraId="57A9D372" w14:textId="77777777" w:rsidR="00FE112F" w:rsidRDefault="00020FB4">
      <w:pPr>
        <w:pStyle w:val="BodyText"/>
        <w:ind w:right="106"/>
      </w:pPr>
      <w:r>
        <w:t>In addition to civil and criminal remedies, Section 53 provides for administrative enforcement through Customs authorities. A copyright owner may notify the Commissioner</w:t>
      </w:r>
      <w:r>
        <w:rPr>
          <w:spacing w:val="-4"/>
        </w:rPr>
        <w:t xml:space="preserve"> </w:t>
      </w:r>
      <w:r>
        <w:t>of</w:t>
      </w:r>
      <w:r>
        <w:rPr>
          <w:spacing w:val="-4"/>
        </w:rPr>
        <w:t xml:space="preserve"> </w:t>
      </w:r>
      <w:r>
        <w:t>Customs</w:t>
      </w:r>
      <w:r>
        <w:rPr>
          <w:spacing w:val="-4"/>
        </w:rPr>
        <w:t xml:space="preserve"> </w:t>
      </w:r>
      <w:r>
        <w:t>to</w:t>
      </w:r>
      <w:r>
        <w:rPr>
          <w:spacing w:val="-4"/>
        </w:rPr>
        <w:t xml:space="preserve"> </w:t>
      </w:r>
      <w:r>
        <w:t>treat</w:t>
      </w:r>
      <w:r>
        <w:rPr>
          <w:spacing w:val="-4"/>
        </w:rPr>
        <w:t xml:space="preserve"> </w:t>
      </w:r>
      <w:r>
        <w:t>infringing</w:t>
      </w:r>
      <w:r>
        <w:rPr>
          <w:spacing w:val="-4"/>
        </w:rPr>
        <w:t xml:space="preserve"> </w:t>
      </w:r>
      <w:r>
        <w:t>imported</w:t>
      </w:r>
      <w:r>
        <w:rPr>
          <w:spacing w:val="-4"/>
        </w:rPr>
        <w:t xml:space="preserve"> </w:t>
      </w:r>
      <w:r>
        <w:t>copies</w:t>
      </w:r>
      <w:r>
        <w:rPr>
          <w:spacing w:val="-4"/>
        </w:rPr>
        <w:t xml:space="preserve"> </w:t>
      </w:r>
      <w:r>
        <w:t>as</w:t>
      </w:r>
      <w:r>
        <w:rPr>
          <w:spacing w:val="-4"/>
        </w:rPr>
        <w:t xml:space="preserve"> </w:t>
      </w:r>
      <w:r>
        <w:t>prohibited</w:t>
      </w:r>
      <w:r>
        <w:rPr>
          <w:spacing w:val="-4"/>
        </w:rPr>
        <w:t xml:space="preserve"> </w:t>
      </w:r>
      <w:r>
        <w:t>goods.</w:t>
      </w:r>
      <w:r>
        <w:rPr>
          <w:spacing w:val="-4"/>
        </w:rPr>
        <w:t xml:space="preserve"> </w:t>
      </w:r>
      <w:r>
        <w:t>This border enforcement measure — exercisable without prior court intervention — is particularly valuable against the importation of large consignments of pirated copies from foreign markets.</w:t>
      </w:r>
    </w:p>
    <w:p w14:paraId="2D9021EF" w14:textId="77777777" w:rsidR="00E21445" w:rsidRDefault="00E21445">
      <w:pPr>
        <w:pStyle w:val="BodyText"/>
        <w:ind w:right="106"/>
      </w:pPr>
    </w:p>
    <w:p w14:paraId="0E23466E" w14:textId="72882FFC" w:rsidR="00E21445" w:rsidRPr="00E21445" w:rsidRDefault="00E21445" w:rsidP="00E21445">
      <w:pPr>
        <w:pStyle w:val="BodyText"/>
        <w:ind w:right="106"/>
        <w:rPr>
          <w:b/>
          <w:bCs/>
          <w:lang w:val="en-IN"/>
        </w:rPr>
      </w:pPr>
      <w:r>
        <w:rPr>
          <w:b/>
          <w:bCs/>
          <w:lang w:val="en-IN"/>
        </w:rPr>
        <w:t xml:space="preserve">Relevant Case Laws </w:t>
      </w:r>
    </w:p>
    <w:p w14:paraId="28CF5AD3" w14:textId="6DA5B8C7" w:rsidR="00E21445" w:rsidRPr="00E21445" w:rsidRDefault="00E21445" w:rsidP="00E21445">
      <w:pPr>
        <w:pStyle w:val="BodyText"/>
        <w:ind w:right="106"/>
        <w:rPr>
          <w:lang w:val="en-IN"/>
        </w:rPr>
      </w:pPr>
    </w:p>
    <w:p w14:paraId="35DC2699" w14:textId="77777777" w:rsidR="00E21445" w:rsidRPr="00E21445" w:rsidRDefault="00E21445" w:rsidP="00E21445">
      <w:pPr>
        <w:pStyle w:val="BodyText"/>
        <w:ind w:right="106"/>
        <w:rPr>
          <w:b/>
          <w:bCs/>
          <w:lang w:val="en-IN"/>
        </w:rPr>
      </w:pPr>
      <w:r>
        <w:rPr>
          <w:b/>
          <w:bCs/>
          <w:lang w:val="en-IN"/>
        </w:rPr>
        <w:t>1. R.G. Anand v. Deluxe Films</w:t>
      </w:r>
    </w:p>
    <w:p w14:paraId="59C17C2B" w14:textId="77777777" w:rsidR="00E21445" w:rsidRPr="00E21445" w:rsidRDefault="00E21445" w:rsidP="00E21445">
      <w:pPr>
        <w:pStyle w:val="BodyText"/>
        <w:ind w:right="106"/>
        <w:rPr>
          <w:lang w:val="en-IN"/>
        </w:rPr>
      </w:pPr>
      <w:r>
        <w:rPr>
          <w:b/>
          <w:bCs/>
          <w:lang w:val="en-IN"/>
        </w:rPr>
        <w:t>Citation:</w:t>
      </w:r>
      <w:r>
        <w:rPr>
          <w:lang w:val="en-IN"/>
        </w:rPr>
        <w:t xml:space="preserve"> (1978) 4 SCC 118</w:t>
      </w:r>
    </w:p>
    <w:p w14:paraId="6EC56D7D" w14:textId="77777777" w:rsidR="00E21445" w:rsidRPr="00E21445" w:rsidRDefault="00E21445" w:rsidP="00E21445">
      <w:pPr>
        <w:pStyle w:val="BodyText"/>
        <w:ind w:right="106"/>
        <w:rPr>
          <w:b/>
          <w:bCs/>
          <w:lang w:val="en-IN"/>
        </w:rPr>
      </w:pPr>
      <w:r>
        <w:rPr>
          <w:b/>
          <w:bCs/>
          <w:lang w:val="en-IN"/>
        </w:rPr>
        <w:t>Facts:</w:t>
      </w:r>
    </w:p>
    <w:p w14:paraId="27063585" w14:textId="77777777" w:rsidR="00E21445" w:rsidRPr="00E21445" w:rsidRDefault="00E21445" w:rsidP="00020FB4">
      <w:pPr>
        <w:pStyle w:val="BodyText"/>
        <w:numPr>
          <w:ilvl w:val="0"/>
          <w:numId w:val="59"/>
        </w:numPr>
        <w:ind w:right="106"/>
        <w:rPr>
          <w:lang w:val="en-IN"/>
        </w:rPr>
      </w:pPr>
      <w:r>
        <w:rPr>
          <w:lang w:val="en-IN"/>
        </w:rPr>
        <w:t xml:space="preserve">The plaintiff, R.G. Anand, was the author of a dramatic work titled </w:t>
      </w:r>
      <w:r>
        <w:rPr>
          <w:b/>
          <w:bCs/>
          <w:lang w:val="en-IN"/>
        </w:rPr>
        <w:t>“Hum Hindustani.”</w:t>
      </w:r>
      <w:r>
        <w:rPr>
          <w:lang w:val="en-IN"/>
        </w:rPr>
        <w:t xml:space="preserve"> </w:t>
      </w:r>
    </w:p>
    <w:p w14:paraId="343FF261" w14:textId="77777777" w:rsidR="00E21445" w:rsidRPr="00E21445" w:rsidRDefault="00E21445" w:rsidP="00020FB4">
      <w:pPr>
        <w:pStyle w:val="BodyText"/>
        <w:numPr>
          <w:ilvl w:val="0"/>
          <w:numId w:val="59"/>
        </w:numPr>
        <w:ind w:right="106"/>
        <w:rPr>
          <w:lang w:val="en-IN"/>
        </w:rPr>
      </w:pPr>
      <w:r>
        <w:rPr>
          <w:lang w:val="en-IN"/>
        </w:rPr>
        <w:lastRenderedPageBreak/>
        <w:t xml:space="preserve">The defendants produced a film titled </w:t>
      </w:r>
      <w:r>
        <w:rPr>
          <w:b/>
          <w:bCs/>
          <w:lang w:val="en-IN"/>
        </w:rPr>
        <w:t>“New Delhi.”</w:t>
      </w:r>
      <w:r>
        <w:rPr>
          <w:lang w:val="en-IN"/>
        </w:rPr>
        <w:t xml:space="preserve"> </w:t>
      </w:r>
    </w:p>
    <w:p w14:paraId="14423C85" w14:textId="77777777" w:rsidR="00E21445" w:rsidRPr="00E21445" w:rsidRDefault="00E21445" w:rsidP="00020FB4">
      <w:pPr>
        <w:pStyle w:val="BodyText"/>
        <w:numPr>
          <w:ilvl w:val="0"/>
          <w:numId w:val="59"/>
        </w:numPr>
        <w:ind w:right="106"/>
        <w:rPr>
          <w:lang w:val="en-IN"/>
        </w:rPr>
      </w:pPr>
      <w:r>
        <w:rPr>
          <w:lang w:val="en-IN"/>
        </w:rPr>
        <w:t xml:space="preserve">The plaintiff alleged that the film copied the theme, plot, and ideas from his play. </w:t>
      </w:r>
    </w:p>
    <w:p w14:paraId="4C188685" w14:textId="77777777" w:rsidR="00E21445" w:rsidRPr="00E21445" w:rsidRDefault="00E21445" w:rsidP="00020FB4">
      <w:pPr>
        <w:pStyle w:val="BodyText"/>
        <w:numPr>
          <w:ilvl w:val="0"/>
          <w:numId w:val="59"/>
        </w:numPr>
        <w:ind w:right="106"/>
        <w:rPr>
          <w:lang w:val="en-IN"/>
        </w:rPr>
      </w:pPr>
      <w:r>
        <w:rPr>
          <w:lang w:val="en-IN"/>
        </w:rPr>
        <w:t xml:space="preserve">The defendants denied infringement and argued that there were substantial differences between the two works. </w:t>
      </w:r>
    </w:p>
    <w:p w14:paraId="63ED6BBD" w14:textId="1FD9B439" w:rsidR="00E21445" w:rsidRPr="00E21445" w:rsidRDefault="00E21445" w:rsidP="00E21445">
      <w:pPr>
        <w:pStyle w:val="BodyText"/>
        <w:ind w:right="106"/>
        <w:rPr>
          <w:lang w:val="en-IN"/>
        </w:rPr>
      </w:pPr>
    </w:p>
    <w:p w14:paraId="264B202E" w14:textId="77777777" w:rsidR="00E21445" w:rsidRPr="00E21445" w:rsidRDefault="00E21445" w:rsidP="00E21445">
      <w:pPr>
        <w:pStyle w:val="BodyText"/>
        <w:ind w:right="106"/>
        <w:rPr>
          <w:b/>
          <w:bCs/>
          <w:lang w:val="en-IN"/>
        </w:rPr>
      </w:pPr>
      <w:r>
        <w:rPr>
          <w:b/>
          <w:bCs/>
          <w:lang w:val="en-IN"/>
        </w:rPr>
        <w:t>Issues:</w:t>
      </w:r>
    </w:p>
    <w:p w14:paraId="2B1E5B7B" w14:textId="77777777" w:rsidR="00E21445" w:rsidRPr="00E21445" w:rsidRDefault="00E21445" w:rsidP="00020FB4">
      <w:pPr>
        <w:pStyle w:val="BodyText"/>
        <w:numPr>
          <w:ilvl w:val="0"/>
          <w:numId w:val="60"/>
        </w:numPr>
        <w:ind w:right="106"/>
        <w:rPr>
          <w:lang w:val="en-IN"/>
        </w:rPr>
      </w:pPr>
      <w:r>
        <w:rPr>
          <w:lang w:val="en-IN"/>
        </w:rPr>
        <w:t xml:space="preserve">Whether the defendant’s film amounted to copyright infringement of the plaintiff’s dramatic work. </w:t>
      </w:r>
    </w:p>
    <w:p w14:paraId="46A83E32" w14:textId="77777777" w:rsidR="00E21445" w:rsidRPr="00E21445" w:rsidRDefault="00E21445" w:rsidP="00020FB4">
      <w:pPr>
        <w:pStyle w:val="BodyText"/>
        <w:numPr>
          <w:ilvl w:val="0"/>
          <w:numId w:val="60"/>
        </w:numPr>
        <w:ind w:right="106"/>
        <w:rPr>
          <w:lang w:val="en-IN"/>
        </w:rPr>
      </w:pPr>
      <w:r>
        <w:rPr>
          <w:lang w:val="en-IN"/>
        </w:rPr>
        <w:t xml:space="preserve">Whether copyright protection extends to ideas, themes, and concepts. </w:t>
      </w:r>
    </w:p>
    <w:p w14:paraId="3F66ED10" w14:textId="77777777" w:rsidR="00E21445" w:rsidRPr="00E21445" w:rsidRDefault="00E21445" w:rsidP="00020FB4">
      <w:pPr>
        <w:pStyle w:val="BodyText"/>
        <w:numPr>
          <w:ilvl w:val="0"/>
          <w:numId w:val="60"/>
        </w:numPr>
        <w:ind w:right="106"/>
        <w:rPr>
          <w:lang w:val="en-IN"/>
        </w:rPr>
      </w:pPr>
      <w:r>
        <w:rPr>
          <w:lang w:val="en-IN"/>
        </w:rPr>
        <w:t xml:space="preserve">What test should be applied for determining substantial copying. </w:t>
      </w:r>
    </w:p>
    <w:p w14:paraId="6AA1640A" w14:textId="0859DB71" w:rsidR="00E21445" w:rsidRPr="00E21445" w:rsidRDefault="00E21445" w:rsidP="00E21445">
      <w:pPr>
        <w:pStyle w:val="BodyText"/>
        <w:ind w:right="106"/>
        <w:rPr>
          <w:lang w:val="en-IN"/>
        </w:rPr>
      </w:pPr>
    </w:p>
    <w:p w14:paraId="4C87BCAF" w14:textId="77777777" w:rsidR="00E21445" w:rsidRPr="00E21445" w:rsidRDefault="00E21445" w:rsidP="00E21445">
      <w:pPr>
        <w:pStyle w:val="BodyText"/>
        <w:ind w:right="106"/>
        <w:rPr>
          <w:b/>
          <w:bCs/>
          <w:lang w:val="en-IN"/>
        </w:rPr>
      </w:pPr>
      <w:r>
        <w:rPr>
          <w:b/>
          <w:bCs/>
          <w:lang w:val="en-IN"/>
        </w:rPr>
        <w:t>Held:</w:t>
      </w:r>
    </w:p>
    <w:p w14:paraId="0E5E5261" w14:textId="77777777" w:rsidR="00E21445" w:rsidRPr="00E21445" w:rsidRDefault="00E21445" w:rsidP="00020FB4">
      <w:pPr>
        <w:pStyle w:val="BodyText"/>
        <w:numPr>
          <w:ilvl w:val="0"/>
          <w:numId w:val="61"/>
        </w:numPr>
        <w:ind w:right="106"/>
        <w:rPr>
          <w:lang w:val="en-IN"/>
        </w:rPr>
      </w:pPr>
      <w:r>
        <w:rPr>
          <w:lang w:val="en-IN"/>
        </w:rPr>
        <w:t xml:space="preserve">The Supreme Court held that copyright protects </w:t>
      </w:r>
      <w:r>
        <w:rPr>
          <w:b/>
          <w:bCs/>
          <w:lang w:val="en-IN"/>
        </w:rPr>
        <w:t>expression of ideas and not ideas themselves</w:t>
      </w:r>
      <w:r>
        <w:rPr>
          <w:lang w:val="en-IN"/>
        </w:rPr>
        <w:t xml:space="preserve">. </w:t>
      </w:r>
    </w:p>
    <w:p w14:paraId="538B0DAE" w14:textId="77777777" w:rsidR="00E21445" w:rsidRPr="00E21445" w:rsidRDefault="00E21445" w:rsidP="00020FB4">
      <w:pPr>
        <w:pStyle w:val="BodyText"/>
        <w:numPr>
          <w:ilvl w:val="0"/>
          <w:numId w:val="61"/>
        </w:numPr>
        <w:ind w:right="106"/>
        <w:rPr>
          <w:lang w:val="en-IN"/>
        </w:rPr>
      </w:pPr>
      <w:r>
        <w:rPr>
          <w:lang w:val="en-IN"/>
        </w:rPr>
        <w:t xml:space="preserve">Similarity of general ideas or themes does not amount to infringement. </w:t>
      </w:r>
    </w:p>
    <w:p w14:paraId="1898C021" w14:textId="77777777" w:rsidR="00E21445" w:rsidRPr="00E21445" w:rsidRDefault="00E21445" w:rsidP="00020FB4">
      <w:pPr>
        <w:pStyle w:val="BodyText"/>
        <w:numPr>
          <w:ilvl w:val="0"/>
          <w:numId w:val="61"/>
        </w:numPr>
        <w:ind w:right="106"/>
        <w:rPr>
          <w:lang w:val="en-IN"/>
        </w:rPr>
      </w:pPr>
      <w:r>
        <w:rPr>
          <w:lang w:val="en-IN"/>
        </w:rPr>
        <w:t xml:space="preserve">Infringement occurs only when a substantial part of the protected expression is copied. </w:t>
      </w:r>
    </w:p>
    <w:p w14:paraId="370F6564" w14:textId="77777777" w:rsidR="00E21445" w:rsidRPr="00E21445" w:rsidRDefault="00E21445" w:rsidP="00020FB4">
      <w:pPr>
        <w:pStyle w:val="BodyText"/>
        <w:numPr>
          <w:ilvl w:val="0"/>
          <w:numId w:val="61"/>
        </w:numPr>
        <w:ind w:right="106"/>
        <w:rPr>
          <w:lang w:val="en-IN"/>
        </w:rPr>
      </w:pPr>
      <w:r>
        <w:rPr>
          <w:lang w:val="en-IN"/>
        </w:rPr>
        <w:t xml:space="preserve">The Court held that the defendant’s film did not amount to infringement. </w:t>
      </w:r>
    </w:p>
    <w:p w14:paraId="64B17808" w14:textId="77777777" w:rsidR="00E21445" w:rsidRPr="00E21445" w:rsidRDefault="00E21445" w:rsidP="00E21445">
      <w:pPr>
        <w:pStyle w:val="BodyText"/>
        <w:ind w:right="106"/>
        <w:rPr>
          <w:b/>
          <w:bCs/>
          <w:lang w:val="en-IN"/>
        </w:rPr>
      </w:pPr>
      <w:r>
        <w:rPr>
          <w:b/>
          <w:bCs/>
          <w:lang w:val="en-IN"/>
        </w:rPr>
        <w:t>Principle:</w:t>
      </w:r>
    </w:p>
    <w:p w14:paraId="0756A86C" w14:textId="77777777" w:rsidR="00E21445" w:rsidRPr="00E21445" w:rsidRDefault="00E21445" w:rsidP="00E21445">
      <w:pPr>
        <w:pStyle w:val="BodyText"/>
        <w:ind w:right="106"/>
        <w:rPr>
          <w:lang w:val="en-IN"/>
        </w:rPr>
      </w:pPr>
      <w:r>
        <w:rPr>
          <w:b/>
          <w:bCs/>
          <w:lang w:val="en-IN"/>
        </w:rPr>
        <w:t>There is no copyright in ideas; copyright exists only in the original expression of ideas.</w:t>
      </w:r>
    </w:p>
    <w:p w14:paraId="607EADAC" w14:textId="77777777" w:rsidR="00E223D6" w:rsidRDefault="00E223D6" w:rsidP="00E21445">
      <w:pPr>
        <w:pStyle w:val="BodyText"/>
        <w:ind w:right="106"/>
        <w:rPr>
          <w:lang w:val="en-IN"/>
        </w:rPr>
      </w:pPr>
    </w:p>
    <w:p w14:paraId="0A9C0545" w14:textId="5660F408" w:rsidR="00E21445" w:rsidRPr="00E21445" w:rsidRDefault="00E21445" w:rsidP="00E21445">
      <w:pPr>
        <w:pStyle w:val="BodyText"/>
        <w:ind w:right="106"/>
        <w:rPr>
          <w:b/>
          <w:bCs/>
          <w:lang w:val="en-IN"/>
        </w:rPr>
      </w:pPr>
      <w:r>
        <w:rPr>
          <w:b/>
          <w:bCs/>
          <w:lang w:val="en-IN"/>
        </w:rPr>
        <w:t xml:space="preserve">2. Eastern Book Company v. D.B. </w:t>
      </w:r>
      <w:proofErr w:type="spellStart"/>
      <w:r>
        <w:rPr>
          <w:b/>
          <w:bCs/>
          <w:lang w:val="en-IN"/>
        </w:rPr>
        <w:t>Modak</w:t>
      </w:r>
      <w:proofErr w:type="spellEnd"/>
    </w:p>
    <w:p w14:paraId="1E82E0B7" w14:textId="77777777" w:rsidR="00E21445" w:rsidRPr="00E21445" w:rsidRDefault="00E21445" w:rsidP="00E21445">
      <w:pPr>
        <w:pStyle w:val="BodyText"/>
        <w:ind w:right="106"/>
        <w:rPr>
          <w:lang w:val="en-IN"/>
        </w:rPr>
      </w:pPr>
      <w:r>
        <w:rPr>
          <w:b/>
          <w:bCs/>
          <w:lang w:val="en-IN"/>
        </w:rPr>
        <w:t>Citation:</w:t>
      </w:r>
      <w:r>
        <w:rPr>
          <w:lang w:val="en-IN"/>
        </w:rPr>
        <w:t xml:space="preserve"> (2008) 1 SCC 1</w:t>
      </w:r>
    </w:p>
    <w:p w14:paraId="1DF38C3F" w14:textId="77777777" w:rsidR="00E21445" w:rsidRPr="00E21445" w:rsidRDefault="00E21445" w:rsidP="00E21445">
      <w:pPr>
        <w:pStyle w:val="BodyText"/>
        <w:ind w:right="106"/>
        <w:rPr>
          <w:b/>
          <w:bCs/>
          <w:lang w:val="en-IN"/>
        </w:rPr>
      </w:pPr>
      <w:r>
        <w:rPr>
          <w:b/>
          <w:bCs/>
          <w:lang w:val="en-IN"/>
        </w:rPr>
        <w:t>Facts:</w:t>
      </w:r>
    </w:p>
    <w:p w14:paraId="23581678" w14:textId="77777777" w:rsidR="00E21445" w:rsidRPr="00E21445" w:rsidRDefault="00E21445" w:rsidP="00020FB4">
      <w:pPr>
        <w:pStyle w:val="BodyText"/>
        <w:numPr>
          <w:ilvl w:val="0"/>
          <w:numId w:val="62"/>
        </w:numPr>
        <w:ind w:right="106"/>
        <w:rPr>
          <w:lang w:val="en-IN"/>
        </w:rPr>
      </w:pPr>
      <w:r>
        <w:rPr>
          <w:lang w:val="en-IN"/>
        </w:rPr>
        <w:t xml:space="preserve">Eastern Book Company published edited versions of Supreme Court judgments. </w:t>
      </w:r>
    </w:p>
    <w:p w14:paraId="0562BB4F" w14:textId="77777777" w:rsidR="00E21445" w:rsidRPr="00E21445" w:rsidRDefault="00E21445" w:rsidP="00020FB4">
      <w:pPr>
        <w:pStyle w:val="BodyText"/>
        <w:numPr>
          <w:ilvl w:val="0"/>
          <w:numId w:val="62"/>
        </w:numPr>
        <w:ind w:right="106"/>
        <w:rPr>
          <w:lang w:val="en-IN"/>
        </w:rPr>
      </w:pPr>
      <w:r>
        <w:rPr>
          <w:lang w:val="en-IN"/>
        </w:rPr>
        <w:t xml:space="preserve">It added headnotes, formatting, paragraph numbering, and editorial inputs. </w:t>
      </w:r>
    </w:p>
    <w:p w14:paraId="37B884A4" w14:textId="77777777" w:rsidR="00E21445" w:rsidRPr="00E21445" w:rsidRDefault="00E21445" w:rsidP="00020FB4">
      <w:pPr>
        <w:pStyle w:val="BodyText"/>
        <w:numPr>
          <w:ilvl w:val="0"/>
          <w:numId w:val="62"/>
        </w:numPr>
        <w:ind w:right="106"/>
        <w:rPr>
          <w:lang w:val="en-IN"/>
        </w:rPr>
      </w:pPr>
      <w:r>
        <w:rPr>
          <w:lang w:val="en-IN"/>
        </w:rPr>
        <w:t xml:space="preserve">The defendants reproduced portions of these materials in electronic databases. </w:t>
      </w:r>
    </w:p>
    <w:p w14:paraId="3CC5513C" w14:textId="77777777" w:rsidR="00E21445" w:rsidRPr="00E21445" w:rsidRDefault="00E21445" w:rsidP="00020FB4">
      <w:pPr>
        <w:pStyle w:val="BodyText"/>
        <w:numPr>
          <w:ilvl w:val="0"/>
          <w:numId w:val="62"/>
        </w:numPr>
        <w:ind w:right="106"/>
        <w:rPr>
          <w:lang w:val="en-IN"/>
        </w:rPr>
      </w:pPr>
      <w:r>
        <w:rPr>
          <w:lang w:val="en-IN"/>
        </w:rPr>
        <w:t xml:space="preserve">EBC claimed copyright infringement. </w:t>
      </w:r>
    </w:p>
    <w:p w14:paraId="78CA3379" w14:textId="44E322AA" w:rsidR="00E21445" w:rsidRPr="00E21445" w:rsidRDefault="00E21445" w:rsidP="00E21445">
      <w:pPr>
        <w:pStyle w:val="BodyText"/>
        <w:ind w:right="106"/>
        <w:rPr>
          <w:lang w:val="en-IN"/>
        </w:rPr>
      </w:pPr>
    </w:p>
    <w:p w14:paraId="0025B082" w14:textId="77777777" w:rsidR="00E21445" w:rsidRPr="00E21445" w:rsidRDefault="00E21445" w:rsidP="00E21445">
      <w:pPr>
        <w:pStyle w:val="BodyText"/>
        <w:ind w:right="106"/>
        <w:rPr>
          <w:b/>
          <w:bCs/>
          <w:lang w:val="en-IN"/>
        </w:rPr>
      </w:pPr>
      <w:r>
        <w:rPr>
          <w:b/>
          <w:bCs/>
          <w:lang w:val="en-IN"/>
        </w:rPr>
        <w:t>Issues:</w:t>
      </w:r>
    </w:p>
    <w:p w14:paraId="40F10EF8" w14:textId="77777777" w:rsidR="00E21445" w:rsidRPr="00E21445" w:rsidRDefault="00E21445" w:rsidP="00020FB4">
      <w:pPr>
        <w:pStyle w:val="BodyText"/>
        <w:numPr>
          <w:ilvl w:val="0"/>
          <w:numId w:val="63"/>
        </w:numPr>
        <w:ind w:right="106"/>
        <w:rPr>
          <w:lang w:val="en-IN"/>
        </w:rPr>
      </w:pPr>
      <w:r>
        <w:rPr>
          <w:lang w:val="en-IN"/>
        </w:rPr>
        <w:t xml:space="preserve">Whether edited judgments were protected by copyright. </w:t>
      </w:r>
    </w:p>
    <w:p w14:paraId="7AD80C38" w14:textId="77777777" w:rsidR="00E21445" w:rsidRPr="00E21445" w:rsidRDefault="00E21445" w:rsidP="00020FB4">
      <w:pPr>
        <w:pStyle w:val="BodyText"/>
        <w:numPr>
          <w:ilvl w:val="0"/>
          <w:numId w:val="63"/>
        </w:numPr>
        <w:ind w:right="106"/>
        <w:rPr>
          <w:lang w:val="en-IN"/>
        </w:rPr>
      </w:pPr>
      <w:r>
        <w:rPr>
          <w:lang w:val="en-IN"/>
        </w:rPr>
        <w:t xml:space="preserve">Whether reproduction by defendants amounted to infringement. </w:t>
      </w:r>
    </w:p>
    <w:p w14:paraId="4D59BD8C" w14:textId="77777777" w:rsidR="00E21445" w:rsidRPr="00E21445" w:rsidRDefault="00E21445" w:rsidP="00020FB4">
      <w:pPr>
        <w:pStyle w:val="BodyText"/>
        <w:numPr>
          <w:ilvl w:val="0"/>
          <w:numId w:val="63"/>
        </w:numPr>
        <w:ind w:right="106"/>
        <w:rPr>
          <w:lang w:val="en-IN"/>
        </w:rPr>
      </w:pPr>
      <w:r>
        <w:rPr>
          <w:lang w:val="en-IN"/>
        </w:rPr>
        <w:t xml:space="preserve">What degree of originality is required for copyright protection. </w:t>
      </w:r>
    </w:p>
    <w:p w14:paraId="06C991C8" w14:textId="6C9BD28E" w:rsidR="00E21445" w:rsidRPr="00E21445" w:rsidRDefault="004124AB" w:rsidP="00E21445">
      <w:pPr>
        <w:pStyle w:val="BodyText"/>
        <w:ind w:right="106"/>
        <w:rPr>
          <w:lang w:val="en-IN"/>
        </w:rPr>
      </w:pPr>
      <w:r>
        <w:rPr>
          <w:lang w:val="en-IN"/>
        </w:rPr>
        <w:t>S</w:t>
      </w:r>
    </w:p>
    <w:p w14:paraId="7DEA6B09" w14:textId="77777777" w:rsidR="00E21445" w:rsidRPr="00E21445" w:rsidRDefault="00E21445" w:rsidP="00E21445">
      <w:pPr>
        <w:pStyle w:val="BodyText"/>
        <w:ind w:right="106"/>
        <w:rPr>
          <w:b/>
          <w:bCs/>
          <w:lang w:val="en-IN"/>
        </w:rPr>
      </w:pPr>
      <w:r>
        <w:rPr>
          <w:b/>
          <w:bCs/>
          <w:lang w:val="en-IN"/>
        </w:rPr>
        <w:t>Held:</w:t>
      </w:r>
    </w:p>
    <w:p w14:paraId="2519401E" w14:textId="77777777" w:rsidR="00E21445" w:rsidRPr="00E21445" w:rsidRDefault="00E21445" w:rsidP="00020FB4">
      <w:pPr>
        <w:pStyle w:val="BodyText"/>
        <w:numPr>
          <w:ilvl w:val="0"/>
          <w:numId w:val="64"/>
        </w:numPr>
        <w:ind w:right="106"/>
        <w:rPr>
          <w:lang w:val="en-IN"/>
        </w:rPr>
      </w:pPr>
      <w:r>
        <w:rPr>
          <w:lang w:val="en-IN"/>
        </w:rPr>
        <w:t xml:space="preserve">The Supreme Court rejected the “sweat of the brow” theory. </w:t>
      </w:r>
    </w:p>
    <w:p w14:paraId="54BD7E83" w14:textId="77777777" w:rsidR="00E21445" w:rsidRPr="00E21445" w:rsidRDefault="00E21445" w:rsidP="00020FB4">
      <w:pPr>
        <w:pStyle w:val="BodyText"/>
        <w:numPr>
          <w:ilvl w:val="0"/>
          <w:numId w:val="64"/>
        </w:numPr>
        <w:ind w:right="106"/>
        <w:rPr>
          <w:lang w:val="en-IN"/>
        </w:rPr>
      </w:pPr>
      <w:r>
        <w:rPr>
          <w:lang w:val="en-IN"/>
        </w:rPr>
        <w:t xml:space="preserve">It held that copyright requires a minimum amount of creativity. </w:t>
      </w:r>
    </w:p>
    <w:p w14:paraId="04AB499A" w14:textId="77777777" w:rsidR="00E21445" w:rsidRPr="00E21445" w:rsidRDefault="00E21445" w:rsidP="00020FB4">
      <w:pPr>
        <w:pStyle w:val="BodyText"/>
        <w:numPr>
          <w:ilvl w:val="0"/>
          <w:numId w:val="64"/>
        </w:numPr>
        <w:ind w:right="106"/>
        <w:rPr>
          <w:lang w:val="en-IN"/>
        </w:rPr>
      </w:pPr>
      <w:r>
        <w:rPr>
          <w:lang w:val="en-IN"/>
        </w:rPr>
        <w:t xml:space="preserve">Editorial additions involving skill and judgment were protected. </w:t>
      </w:r>
    </w:p>
    <w:p w14:paraId="3A333C89" w14:textId="77777777" w:rsidR="00E21445" w:rsidRPr="00E21445" w:rsidRDefault="00E21445" w:rsidP="00020FB4">
      <w:pPr>
        <w:pStyle w:val="BodyText"/>
        <w:numPr>
          <w:ilvl w:val="0"/>
          <w:numId w:val="64"/>
        </w:numPr>
        <w:ind w:right="106"/>
        <w:rPr>
          <w:lang w:val="en-IN"/>
        </w:rPr>
      </w:pPr>
      <w:r>
        <w:rPr>
          <w:lang w:val="en-IN"/>
        </w:rPr>
        <w:t xml:space="preserve">Copying protected portions amounted to infringement. </w:t>
      </w:r>
    </w:p>
    <w:p w14:paraId="5AA63852" w14:textId="77777777" w:rsidR="00E21445" w:rsidRPr="00E21445" w:rsidRDefault="00E21445" w:rsidP="00E21445">
      <w:pPr>
        <w:pStyle w:val="BodyText"/>
        <w:ind w:right="106"/>
        <w:rPr>
          <w:b/>
          <w:bCs/>
          <w:lang w:val="en-IN"/>
        </w:rPr>
      </w:pPr>
      <w:r>
        <w:rPr>
          <w:b/>
          <w:bCs/>
          <w:lang w:val="en-IN"/>
        </w:rPr>
        <w:t>Principle:</w:t>
      </w:r>
    </w:p>
    <w:p w14:paraId="35CB98DA" w14:textId="77777777" w:rsidR="00E21445" w:rsidRPr="00E21445" w:rsidRDefault="00E21445" w:rsidP="00E21445">
      <w:pPr>
        <w:pStyle w:val="BodyText"/>
        <w:ind w:right="106"/>
        <w:rPr>
          <w:lang w:val="en-IN"/>
        </w:rPr>
      </w:pPr>
      <w:r>
        <w:rPr>
          <w:b/>
          <w:bCs/>
          <w:lang w:val="en-IN"/>
        </w:rPr>
        <w:t>Copyright protection requires originality involving skill, judgment, and creativity.</w:t>
      </w:r>
    </w:p>
    <w:p w14:paraId="7FD34666" w14:textId="2E7974EC" w:rsidR="00E21445" w:rsidRDefault="00E21445">
      <w:pPr>
        <w:pStyle w:val="BodyText"/>
        <w:ind w:right="106"/>
      </w:pPr>
    </w:p>
    <w:p w14:paraId="04875236" w14:textId="77777777" w:rsidR="00BA3F54" w:rsidRDefault="00BA3F54">
      <w:pPr>
        <w:pStyle w:val="BodyText"/>
        <w:ind w:right="106"/>
      </w:pPr>
    </w:p>
    <w:p w14:paraId="29219595" w14:textId="77777777" w:rsidR="00FE112F" w:rsidRDefault="00020FB4">
      <w:pPr>
        <w:pStyle w:val="Heading1"/>
        <w:spacing w:before="330"/>
      </w:pPr>
      <w:r>
        <w:rPr>
          <w:spacing w:val="-2"/>
        </w:rPr>
        <w:lastRenderedPageBreak/>
        <w:t>Conclusion</w:t>
      </w:r>
    </w:p>
    <w:p w14:paraId="08742E74" w14:textId="77777777" w:rsidR="00FE112F" w:rsidRDefault="00020FB4">
      <w:pPr>
        <w:pStyle w:val="BodyText"/>
        <w:ind w:right="106"/>
      </w:pPr>
      <w:r>
        <w:t>The copyright infringement and remedies framework in the Copyright Act, 1957 is comprehensive and multi-layered. Section 51 defines infringement; Section 52 carves out</w:t>
      </w:r>
      <w:r>
        <w:rPr>
          <w:spacing w:val="-4"/>
        </w:rPr>
        <w:t xml:space="preserve"> </w:t>
      </w:r>
      <w:r>
        <w:t>legitimate</w:t>
      </w:r>
      <w:r>
        <w:rPr>
          <w:spacing w:val="-4"/>
        </w:rPr>
        <w:t xml:space="preserve"> </w:t>
      </w:r>
      <w:r>
        <w:t>exceptions;</w:t>
      </w:r>
      <w:r>
        <w:rPr>
          <w:spacing w:val="-4"/>
        </w:rPr>
        <w:t xml:space="preserve"> </w:t>
      </w:r>
      <w:r>
        <w:t>Section</w:t>
      </w:r>
      <w:r>
        <w:rPr>
          <w:spacing w:val="-4"/>
        </w:rPr>
        <w:t xml:space="preserve"> </w:t>
      </w:r>
      <w:r>
        <w:t>55</w:t>
      </w:r>
      <w:r>
        <w:rPr>
          <w:spacing w:val="-4"/>
        </w:rPr>
        <w:t xml:space="preserve"> </w:t>
      </w:r>
      <w:r>
        <w:t>provides</w:t>
      </w:r>
      <w:r>
        <w:rPr>
          <w:spacing w:val="-4"/>
        </w:rPr>
        <w:t xml:space="preserve"> </w:t>
      </w:r>
      <w:r>
        <w:t>civil</w:t>
      </w:r>
      <w:r>
        <w:rPr>
          <w:spacing w:val="-4"/>
        </w:rPr>
        <w:t xml:space="preserve"> </w:t>
      </w:r>
      <w:r>
        <w:t>remedies;</w:t>
      </w:r>
      <w:r>
        <w:rPr>
          <w:spacing w:val="-4"/>
        </w:rPr>
        <w:t xml:space="preserve"> </w:t>
      </w:r>
      <w:r>
        <w:t>Sections</w:t>
      </w:r>
      <w:r>
        <w:rPr>
          <w:spacing w:val="-4"/>
        </w:rPr>
        <w:t xml:space="preserve"> </w:t>
      </w:r>
      <w:r>
        <w:t>63</w:t>
      </w:r>
      <w:r>
        <w:rPr>
          <w:spacing w:val="-4"/>
        </w:rPr>
        <w:t xml:space="preserve"> </w:t>
      </w:r>
      <w:r>
        <w:t>to</w:t>
      </w:r>
      <w:r>
        <w:rPr>
          <w:spacing w:val="-4"/>
        </w:rPr>
        <w:t xml:space="preserve"> </w:t>
      </w:r>
      <w:r>
        <w:t>65B</w:t>
      </w:r>
      <w:r>
        <w:rPr>
          <w:spacing w:val="-4"/>
        </w:rPr>
        <w:t xml:space="preserve"> </w:t>
      </w:r>
      <w:r>
        <w:t>impose criminal liability; and Section 53 enables administrative border enforcement. Together,</w:t>
      </w:r>
    </w:p>
    <w:p w14:paraId="271C210C" w14:textId="77777777" w:rsidR="00FE112F" w:rsidRDefault="00020FB4">
      <w:pPr>
        <w:pStyle w:val="BodyText"/>
        <w:spacing w:before="20"/>
      </w:pPr>
      <w:r>
        <w:t>they ensure that copyright owners have accessible and effective legal tools to protect their</w:t>
      </w:r>
      <w:r>
        <w:rPr>
          <w:spacing w:val="-4"/>
        </w:rPr>
        <w:t xml:space="preserve"> </w:t>
      </w:r>
      <w:r>
        <w:t>creative</w:t>
      </w:r>
      <w:r>
        <w:rPr>
          <w:spacing w:val="-4"/>
        </w:rPr>
        <w:t xml:space="preserve"> </w:t>
      </w:r>
      <w:r>
        <w:t>works,</w:t>
      </w:r>
      <w:r>
        <w:rPr>
          <w:spacing w:val="-4"/>
        </w:rPr>
        <w:t xml:space="preserve"> </w:t>
      </w:r>
      <w:r>
        <w:t>while</w:t>
      </w:r>
      <w:r>
        <w:rPr>
          <w:spacing w:val="-4"/>
        </w:rPr>
        <w:t xml:space="preserve"> </w:t>
      </w:r>
      <w:r>
        <w:t>Section</w:t>
      </w:r>
      <w:r>
        <w:rPr>
          <w:spacing w:val="-4"/>
        </w:rPr>
        <w:t xml:space="preserve"> </w:t>
      </w:r>
      <w:r>
        <w:t>52</w:t>
      </w:r>
      <w:r>
        <w:rPr>
          <w:spacing w:val="-4"/>
        </w:rPr>
        <w:t xml:space="preserve"> </w:t>
      </w:r>
      <w:r>
        <w:t>preserves</w:t>
      </w:r>
      <w:r>
        <w:rPr>
          <w:spacing w:val="-4"/>
        </w:rPr>
        <w:t xml:space="preserve"> </w:t>
      </w:r>
      <w:r>
        <w:t>the</w:t>
      </w:r>
      <w:r>
        <w:rPr>
          <w:spacing w:val="-4"/>
        </w:rPr>
        <w:t xml:space="preserve"> </w:t>
      </w:r>
      <w:r>
        <w:t>public's</w:t>
      </w:r>
      <w:r>
        <w:rPr>
          <w:spacing w:val="-4"/>
        </w:rPr>
        <w:t xml:space="preserve"> </w:t>
      </w:r>
      <w:r>
        <w:t>right</w:t>
      </w:r>
      <w:r>
        <w:rPr>
          <w:spacing w:val="-4"/>
        </w:rPr>
        <w:t xml:space="preserve"> </w:t>
      </w:r>
      <w:r>
        <w:t>to</w:t>
      </w:r>
      <w:r>
        <w:rPr>
          <w:spacing w:val="-4"/>
        </w:rPr>
        <w:t xml:space="preserve"> </w:t>
      </w:r>
      <w:r>
        <w:t>access</w:t>
      </w:r>
      <w:r>
        <w:rPr>
          <w:spacing w:val="-4"/>
        </w:rPr>
        <w:t xml:space="preserve"> </w:t>
      </w:r>
      <w:r>
        <w:t>knowledge, education, and culture within clearly defined limits.</w:t>
      </w:r>
    </w:p>
    <w:p w14:paraId="2C0245F6" w14:textId="77777777" w:rsidR="00BA3F54" w:rsidRDefault="00BA3F54">
      <w:pPr>
        <w:rPr>
          <w:b/>
        </w:rPr>
      </w:pPr>
      <w:r>
        <w:rPr>
          <w:b/>
        </w:rPr>
        <w:br w:type="page"/>
      </w:r>
    </w:p>
    <w:p w14:paraId="316450E5" w14:textId="5669983D" w:rsidR="00FE112F" w:rsidRDefault="00020FB4">
      <w:pPr>
        <w:spacing w:before="20"/>
        <w:ind w:left="7" w:right="7"/>
        <w:jc w:val="center"/>
        <w:rPr>
          <w:b/>
        </w:rPr>
      </w:pPr>
      <w:r>
        <w:rPr>
          <w:b/>
        </w:rPr>
        <w:lastRenderedPageBreak/>
        <w:t>Module</w:t>
      </w:r>
      <w:r>
        <w:rPr>
          <w:b/>
          <w:spacing w:val="-5"/>
        </w:rPr>
        <w:t xml:space="preserve"> </w:t>
      </w:r>
      <w:r>
        <w:rPr>
          <w:b/>
          <w:spacing w:val="-10"/>
        </w:rPr>
        <w:t>2</w:t>
      </w:r>
    </w:p>
    <w:p w14:paraId="70802D3E" w14:textId="7791C521" w:rsidR="00FE112F" w:rsidRDefault="00020FB4">
      <w:pPr>
        <w:ind w:right="9"/>
        <w:jc w:val="center"/>
        <w:rPr>
          <w:b/>
        </w:rPr>
      </w:pPr>
      <w:r>
        <w:rPr>
          <w:b/>
        </w:rPr>
        <w:t>Chapter</w:t>
      </w:r>
      <w:r>
        <w:rPr>
          <w:b/>
          <w:spacing w:val="-5"/>
        </w:rPr>
        <w:t xml:space="preserve"> </w:t>
      </w:r>
      <w:r>
        <w:rPr>
          <w:b/>
        </w:rPr>
        <w:t>12:</w:t>
      </w:r>
      <w:r>
        <w:rPr>
          <w:b/>
          <w:spacing w:val="-5"/>
        </w:rPr>
        <w:t xml:space="preserve"> </w:t>
      </w:r>
      <w:r>
        <w:rPr>
          <w:b/>
        </w:rPr>
        <w:t>Rights</w:t>
      </w:r>
      <w:r>
        <w:rPr>
          <w:b/>
          <w:spacing w:val="-5"/>
        </w:rPr>
        <w:t xml:space="preserve"> </w:t>
      </w:r>
      <w:r>
        <w:rPr>
          <w:b/>
        </w:rPr>
        <w:t>of</w:t>
      </w:r>
      <w:r>
        <w:rPr>
          <w:b/>
          <w:spacing w:val="-5"/>
        </w:rPr>
        <w:t xml:space="preserve"> </w:t>
      </w:r>
      <w:r>
        <w:rPr>
          <w:b/>
        </w:rPr>
        <w:t>broadcasting</w:t>
      </w:r>
      <w:r>
        <w:rPr>
          <w:b/>
          <w:spacing w:val="-5"/>
        </w:rPr>
        <w:t xml:space="preserve"> </w:t>
      </w:r>
      <w:r>
        <w:rPr>
          <w:b/>
        </w:rPr>
        <w:t>organizations</w:t>
      </w:r>
      <w:r>
        <w:rPr>
          <w:b/>
          <w:spacing w:val="-5"/>
        </w:rPr>
        <w:t xml:space="preserve"> </w:t>
      </w:r>
      <w:r>
        <w:rPr>
          <w:b/>
        </w:rPr>
        <w:t>and</w:t>
      </w:r>
      <w:r>
        <w:rPr>
          <w:b/>
          <w:spacing w:val="-5"/>
        </w:rPr>
        <w:t xml:space="preserve"> </w:t>
      </w:r>
      <w:r>
        <w:rPr>
          <w:b/>
        </w:rPr>
        <w:t>performers</w:t>
      </w:r>
      <w:r>
        <w:rPr>
          <w:b/>
          <w:spacing w:val="-5"/>
        </w:rPr>
        <w:t xml:space="preserve"> </w:t>
      </w:r>
      <w:r>
        <w:rPr>
          <w:b/>
        </w:rPr>
        <w:t>–</w:t>
      </w:r>
      <w:r>
        <w:rPr>
          <w:b/>
          <w:spacing w:val="-5"/>
        </w:rPr>
        <w:t xml:space="preserve"> </w:t>
      </w:r>
      <w:r>
        <w:rPr>
          <w:b/>
        </w:rPr>
        <w:t>Sections</w:t>
      </w:r>
      <w:r>
        <w:rPr>
          <w:b/>
          <w:spacing w:val="-5"/>
        </w:rPr>
        <w:t xml:space="preserve"> </w:t>
      </w:r>
      <w:r>
        <w:rPr>
          <w:b/>
          <w:spacing w:val="-2"/>
        </w:rPr>
        <w:t>37–39A</w:t>
      </w:r>
    </w:p>
    <w:p w14:paraId="00548B61" w14:textId="77777777" w:rsidR="00FE112F" w:rsidRDefault="00020FB4">
      <w:pPr>
        <w:spacing w:before="330"/>
        <w:ind w:left="50"/>
        <w:rPr>
          <w:b/>
        </w:rPr>
      </w:pPr>
      <w:r>
        <w:rPr>
          <w:b/>
          <w:spacing w:val="-2"/>
        </w:rPr>
        <w:t>Introduction</w:t>
      </w:r>
    </w:p>
    <w:p w14:paraId="4673B26C" w14:textId="4E9CE1BB" w:rsidR="00FE112F" w:rsidRDefault="00020FB4">
      <w:pPr>
        <w:pStyle w:val="BodyText"/>
        <w:ind w:left="50" w:right="103"/>
      </w:pPr>
      <w:r>
        <w:t>Chapter VIII of the Copyright Act, 1957 — as substituted by the 1994 Amendment and strengthened by the 2012 Amendment — grants special rights to broadcasting organizations</w:t>
      </w:r>
      <w:r>
        <w:rPr>
          <w:spacing w:val="-5"/>
        </w:rPr>
        <w:t xml:space="preserve"> </w:t>
      </w:r>
      <w:r>
        <w:t>and</w:t>
      </w:r>
      <w:r>
        <w:rPr>
          <w:spacing w:val="-5"/>
        </w:rPr>
        <w:t xml:space="preserve"> </w:t>
      </w:r>
      <w:r>
        <w:t>performers.</w:t>
      </w:r>
      <w:r>
        <w:rPr>
          <w:spacing w:val="-5"/>
        </w:rPr>
        <w:t xml:space="preserve"> </w:t>
      </w:r>
      <w:r>
        <w:t>These</w:t>
      </w:r>
      <w:r>
        <w:rPr>
          <w:spacing w:val="-5"/>
        </w:rPr>
        <w:t xml:space="preserve"> </w:t>
      </w:r>
      <w:r>
        <w:t>are</w:t>
      </w:r>
      <w:r>
        <w:rPr>
          <w:spacing w:val="-5"/>
        </w:rPr>
        <w:t xml:space="preserve"> </w:t>
      </w:r>
      <w:r>
        <w:t>Neighboring</w:t>
      </w:r>
      <w:r>
        <w:rPr>
          <w:spacing w:val="-5"/>
        </w:rPr>
        <w:t xml:space="preserve"> </w:t>
      </w:r>
      <w:r>
        <w:t>rights</w:t>
      </w:r>
      <w:r>
        <w:rPr>
          <w:spacing w:val="-5"/>
        </w:rPr>
        <w:t xml:space="preserve"> </w:t>
      </w:r>
      <w:r>
        <w:t>or</w:t>
      </w:r>
      <w:r>
        <w:rPr>
          <w:spacing w:val="-5"/>
        </w:rPr>
        <w:t xml:space="preserve"> </w:t>
      </w:r>
      <w:r>
        <w:t>related</w:t>
      </w:r>
      <w:r>
        <w:rPr>
          <w:spacing w:val="-5"/>
        </w:rPr>
        <w:t xml:space="preserve"> </w:t>
      </w:r>
      <w:r>
        <w:t>rights:</w:t>
      </w:r>
      <w:r>
        <w:rPr>
          <w:spacing w:val="-5"/>
        </w:rPr>
        <w:t xml:space="preserve"> </w:t>
      </w:r>
      <w:r>
        <w:t>they</w:t>
      </w:r>
      <w:r>
        <w:rPr>
          <w:spacing w:val="-5"/>
        </w:rPr>
        <w:t xml:space="preserve"> </w:t>
      </w:r>
      <w:r>
        <w:t>exist alongside copyright, recognizing the contribution of those who transmit and perform creative works rather than originate them. Broadcasters invest in the infrastructure of transmission; performers contribute artistic skill; and both deserve legal protection against those who free-ride on their contributions.</w:t>
      </w:r>
    </w:p>
    <w:p w14:paraId="5F90BD30" w14:textId="77777777" w:rsidR="00FE112F" w:rsidRDefault="00020FB4">
      <w:pPr>
        <w:pStyle w:val="Heading1"/>
        <w:numPr>
          <w:ilvl w:val="0"/>
          <w:numId w:val="1"/>
        </w:numPr>
        <w:tabs>
          <w:tab w:val="left" w:pos="357"/>
        </w:tabs>
        <w:spacing w:before="330"/>
        <w:ind w:right="4907" w:firstLine="0"/>
      </w:pPr>
      <w:r>
        <w:t>Broadcast</w:t>
      </w:r>
      <w:r>
        <w:rPr>
          <w:spacing w:val="-8"/>
        </w:rPr>
        <w:t xml:space="preserve"> </w:t>
      </w:r>
      <w:r>
        <w:t>reproduction</w:t>
      </w:r>
      <w:r>
        <w:rPr>
          <w:spacing w:val="-8"/>
        </w:rPr>
        <w:t xml:space="preserve"> </w:t>
      </w:r>
      <w:r>
        <w:t>right</w:t>
      </w:r>
      <w:r>
        <w:rPr>
          <w:spacing w:val="-8"/>
        </w:rPr>
        <w:t xml:space="preserve"> </w:t>
      </w:r>
      <w:r>
        <w:t>—</w:t>
      </w:r>
      <w:r>
        <w:rPr>
          <w:spacing w:val="-8"/>
        </w:rPr>
        <w:t xml:space="preserve"> </w:t>
      </w:r>
      <w:r>
        <w:t>Section</w:t>
      </w:r>
      <w:r>
        <w:rPr>
          <w:spacing w:val="-8"/>
        </w:rPr>
        <w:t xml:space="preserve"> </w:t>
      </w:r>
      <w:r>
        <w:t>37 Bare act – Section 37, Copyright Act, 1957</w:t>
      </w:r>
    </w:p>
    <w:p w14:paraId="4EB6CE80" w14:textId="59ECBC60" w:rsidR="00FE112F" w:rsidRDefault="00020FB4">
      <w:pPr>
        <w:pStyle w:val="ListParagraph"/>
        <w:numPr>
          <w:ilvl w:val="1"/>
          <w:numId w:val="1"/>
        </w:numPr>
        <w:tabs>
          <w:tab w:val="left" w:pos="424"/>
        </w:tabs>
        <w:spacing w:before="0"/>
        <w:ind w:hanging="374"/>
        <w:rPr>
          <w:i/>
        </w:rPr>
      </w:pPr>
      <w:r>
        <w:rPr>
          <w:i/>
        </w:rPr>
        <w:t>Every</w:t>
      </w:r>
      <w:r>
        <w:rPr>
          <w:i/>
          <w:spacing w:val="-6"/>
        </w:rPr>
        <w:t xml:space="preserve"> </w:t>
      </w:r>
      <w:r>
        <w:rPr>
          <w:i/>
        </w:rPr>
        <w:t>broadcasting</w:t>
      </w:r>
      <w:r>
        <w:rPr>
          <w:i/>
          <w:spacing w:val="-3"/>
        </w:rPr>
        <w:t xml:space="preserve"> </w:t>
      </w:r>
      <w:r>
        <w:rPr>
          <w:i/>
        </w:rPr>
        <w:t>organization</w:t>
      </w:r>
      <w:r>
        <w:rPr>
          <w:i/>
          <w:spacing w:val="-3"/>
        </w:rPr>
        <w:t xml:space="preserve"> </w:t>
      </w:r>
      <w:r>
        <w:rPr>
          <w:i/>
        </w:rPr>
        <w:t>shall</w:t>
      </w:r>
      <w:r>
        <w:rPr>
          <w:i/>
          <w:spacing w:val="-4"/>
        </w:rPr>
        <w:t xml:space="preserve"> </w:t>
      </w:r>
      <w:r>
        <w:rPr>
          <w:i/>
        </w:rPr>
        <w:t>have</w:t>
      </w:r>
      <w:r>
        <w:rPr>
          <w:i/>
          <w:spacing w:val="-3"/>
        </w:rPr>
        <w:t xml:space="preserve"> </w:t>
      </w:r>
      <w:r>
        <w:rPr>
          <w:i/>
        </w:rPr>
        <w:t>a</w:t>
      </w:r>
      <w:r>
        <w:rPr>
          <w:i/>
          <w:spacing w:val="-3"/>
        </w:rPr>
        <w:t xml:space="preserve"> </w:t>
      </w:r>
      <w:r>
        <w:rPr>
          <w:i/>
        </w:rPr>
        <w:t>special</w:t>
      </w:r>
      <w:r>
        <w:rPr>
          <w:i/>
          <w:spacing w:val="-4"/>
        </w:rPr>
        <w:t xml:space="preserve"> </w:t>
      </w:r>
      <w:r>
        <w:rPr>
          <w:i/>
        </w:rPr>
        <w:t>right</w:t>
      </w:r>
      <w:r>
        <w:rPr>
          <w:i/>
          <w:spacing w:val="-3"/>
        </w:rPr>
        <w:t xml:space="preserve"> </w:t>
      </w:r>
      <w:r>
        <w:rPr>
          <w:i/>
        </w:rPr>
        <w:t>to</w:t>
      </w:r>
      <w:r>
        <w:rPr>
          <w:i/>
          <w:spacing w:val="-3"/>
        </w:rPr>
        <w:t xml:space="preserve"> </w:t>
      </w:r>
      <w:r>
        <w:rPr>
          <w:i/>
        </w:rPr>
        <w:t>be</w:t>
      </w:r>
      <w:r>
        <w:rPr>
          <w:i/>
          <w:spacing w:val="-4"/>
        </w:rPr>
        <w:t xml:space="preserve"> </w:t>
      </w:r>
      <w:r>
        <w:rPr>
          <w:i/>
        </w:rPr>
        <w:t>known</w:t>
      </w:r>
      <w:r>
        <w:rPr>
          <w:i/>
          <w:spacing w:val="-3"/>
        </w:rPr>
        <w:t xml:space="preserve"> </w:t>
      </w:r>
      <w:r>
        <w:rPr>
          <w:i/>
        </w:rPr>
        <w:t>as</w:t>
      </w:r>
      <w:r>
        <w:rPr>
          <w:i/>
          <w:spacing w:val="-3"/>
        </w:rPr>
        <w:t xml:space="preserve"> </w:t>
      </w:r>
      <w:r>
        <w:rPr>
          <w:i/>
          <w:spacing w:val="-2"/>
        </w:rPr>
        <w:t>'broadcast</w:t>
      </w:r>
    </w:p>
    <w:p w14:paraId="561CEC33" w14:textId="77777777" w:rsidR="00FE112F" w:rsidRDefault="00020FB4">
      <w:pPr>
        <w:ind w:left="50" w:right="54"/>
        <w:rPr>
          <w:i/>
        </w:rPr>
      </w:pPr>
      <w:r>
        <w:rPr>
          <w:i/>
        </w:rPr>
        <w:t>reproduction</w:t>
      </w:r>
      <w:r>
        <w:rPr>
          <w:i/>
          <w:spacing w:val="-4"/>
        </w:rPr>
        <w:t xml:space="preserve"> </w:t>
      </w:r>
      <w:r>
        <w:rPr>
          <w:i/>
        </w:rPr>
        <w:t>right'</w:t>
      </w:r>
      <w:r>
        <w:rPr>
          <w:i/>
          <w:spacing w:val="-4"/>
        </w:rPr>
        <w:t xml:space="preserve"> </w:t>
      </w:r>
      <w:r>
        <w:rPr>
          <w:i/>
        </w:rPr>
        <w:t>in</w:t>
      </w:r>
      <w:r>
        <w:rPr>
          <w:i/>
          <w:spacing w:val="-4"/>
        </w:rPr>
        <w:t xml:space="preserve"> </w:t>
      </w:r>
      <w:r>
        <w:rPr>
          <w:i/>
        </w:rPr>
        <w:t>respect</w:t>
      </w:r>
      <w:r>
        <w:rPr>
          <w:i/>
          <w:spacing w:val="-4"/>
        </w:rPr>
        <w:t xml:space="preserve"> </w:t>
      </w:r>
      <w:r>
        <w:rPr>
          <w:i/>
        </w:rPr>
        <w:t>of</w:t>
      </w:r>
      <w:r>
        <w:rPr>
          <w:i/>
          <w:spacing w:val="-4"/>
        </w:rPr>
        <w:t xml:space="preserve"> </w:t>
      </w:r>
      <w:r>
        <w:rPr>
          <w:i/>
        </w:rPr>
        <w:t>its</w:t>
      </w:r>
      <w:r>
        <w:rPr>
          <w:i/>
          <w:spacing w:val="-4"/>
        </w:rPr>
        <w:t xml:space="preserve"> </w:t>
      </w:r>
      <w:r>
        <w:rPr>
          <w:i/>
        </w:rPr>
        <w:t>broadcasts.</w:t>
      </w:r>
      <w:r>
        <w:rPr>
          <w:i/>
          <w:spacing w:val="-4"/>
        </w:rPr>
        <w:t xml:space="preserve"> </w:t>
      </w:r>
      <w:r>
        <w:rPr>
          <w:i/>
        </w:rPr>
        <w:t>(2)</w:t>
      </w:r>
      <w:r>
        <w:rPr>
          <w:i/>
          <w:spacing w:val="-4"/>
        </w:rPr>
        <w:t xml:space="preserve"> </w:t>
      </w:r>
      <w:r>
        <w:rPr>
          <w:i/>
        </w:rPr>
        <w:t>The</w:t>
      </w:r>
      <w:r>
        <w:rPr>
          <w:i/>
          <w:spacing w:val="-4"/>
        </w:rPr>
        <w:t xml:space="preserve"> </w:t>
      </w:r>
      <w:r>
        <w:rPr>
          <w:i/>
        </w:rPr>
        <w:t>broadcast</w:t>
      </w:r>
      <w:r>
        <w:rPr>
          <w:i/>
          <w:spacing w:val="-4"/>
        </w:rPr>
        <w:t xml:space="preserve"> </w:t>
      </w:r>
      <w:r>
        <w:rPr>
          <w:i/>
        </w:rPr>
        <w:t>reproduction</w:t>
      </w:r>
      <w:r>
        <w:rPr>
          <w:i/>
          <w:spacing w:val="-4"/>
        </w:rPr>
        <w:t xml:space="preserve"> </w:t>
      </w:r>
      <w:r>
        <w:rPr>
          <w:i/>
        </w:rPr>
        <w:t>right</w:t>
      </w:r>
      <w:r>
        <w:rPr>
          <w:i/>
          <w:spacing w:val="-4"/>
        </w:rPr>
        <w:t xml:space="preserve"> </w:t>
      </w:r>
      <w:r>
        <w:rPr>
          <w:i/>
        </w:rPr>
        <w:t>shall subsist</w:t>
      </w:r>
      <w:r>
        <w:rPr>
          <w:i/>
          <w:spacing w:val="-3"/>
        </w:rPr>
        <w:t xml:space="preserve"> </w:t>
      </w:r>
      <w:r>
        <w:rPr>
          <w:i/>
        </w:rPr>
        <w:t>until</w:t>
      </w:r>
      <w:r>
        <w:rPr>
          <w:i/>
          <w:spacing w:val="-3"/>
        </w:rPr>
        <w:t xml:space="preserve"> </w:t>
      </w:r>
      <w:r>
        <w:rPr>
          <w:i/>
        </w:rPr>
        <w:t>twenty-five</w:t>
      </w:r>
      <w:r>
        <w:rPr>
          <w:i/>
          <w:spacing w:val="-3"/>
        </w:rPr>
        <w:t xml:space="preserve"> </w:t>
      </w:r>
      <w:r>
        <w:rPr>
          <w:i/>
        </w:rPr>
        <w:t>years</w:t>
      </w:r>
      <w:r>
        <w:rPr>
          <w:i/>
          <w:spacing w:val="-3"/>
        </w:rPr>
        <w:t xml:space="preserve"> </w:t>
      </w:r>
      <w:r>
        <w:rPr>
          <w:i/>
        </w:rPr>
        <w:t>from</w:t>
      </w:r>
      <w:r>
        <w:rPr>
          <w:i/>
          <w:spacing w:val="-3"/>
        </w:rPr>
        <w:t xml:space="preserve"> </w:t>
      </w:r>
      <w:r>
        <w:rPr>
          <w:i/>
        </w:rPr>
        <w:t>the</w:t>
      </w:r>
      <w:r>
        <w:rPr>
          <w:i/>
          <w:spacing w:val="-3"/>
        </w:rPr>
        <w:t xml:space="preserve"> </w:t>
      </w:r>
      <w:r>
        <w:rPr>
          <w:i/>
        </w:rPr>
        <w:t>beginning</w:t>
      </w:r>
      <w:r>
        <w:rPr>
          <w:i/>
          <w:spacing w:val="-3"/>
        </w:rPr>
        <w:t xml:space="preserve"> </w:t>
      </w:r>
      <w:r>
        <w:rPr>
          <w:i/>
        </w:rPr>
        <w:t>of</w:t>
      </w:r>
      <w:r>
        <w:rPr>
          <w:i/>
          <w:spacing w:val="-3"/>
        </w:rPr>
        <w:t xml:space="preserve"> </w:t>
      </w:r>
      <w:r>
        <w:rPr>
          <w:i/>
        </w:rPr>
        <w:t>the</w:t>
      </w:r>
      <w:r>
        <w:rPr>
          <w:i/>
          <w:spacing w:val="-3"/>
        </w:rPr>
        <w:t xml:space="preserve"> </w:t>
      </w:r>
      <w:r>
        <w:rPr>
          <w:i/>
        </w:rPr>
        <w:t>calendar</w:t>
      </w:r>
      <w:r>
        <w:rPr>
          <w:i/>
          <w:spacing w:val="-3"/>
        </w:rPr>
        <w:t xml:space="preserve"> </w:t>
      </w:r>
      <w:r>
        <w:rPr>
          <w:i/>
        </w:rPr>
        <w:t>year</w:t>
      </w:r>
      <w:r>
        <w:rPr>
          <w:i/>
          <w:spacing w:val="-3"/>
        </w:rPr>
        <w:t xml:space="preserve"> </w:t>
      </w:r>
      <w:r>
        <w:rPr>
          <w:i/>
        </w:rPr>
        <w:t>next</w:t>
      </w:r>
      <w:r>
        <w:rPr>
          <w:i/>
          <w:spacing w:val="-3"/>
        </w:rPr>
        <w:t xml:space="preserve"> </w:t>
      </w:r>
      <w:r>
        <w:rPr>
          <w:i/>
        </w:rPr>
        <w:t>following</w:t>
      </w:r>
      <w:r>
        <w:rPr>
          <w:i/>
          <w:spacing w:val="-3"/>
        </w:rPr>
        <w:t xml:space="preserve"> </w:t>
      </w:r>
      <w:r>
        <w:rPr>
          <w:i/>
        </w:rPr>
        <w:t xml:space="preserve">the year in which the broadcast is made. (3) During the continuance of a broadcast reproduction right in relation to any broadcast, any person who, without the </w:t>
      </w:r>
      <w:proofErr w:type="spellStart"/>
      <w:r>
        <w:rPr>
          <w:i/>
        </w:rPr>
        <w:t>licence</w:t>
      </w:r>
      <w:proofErr w:type="spellEnd"/>
      <w:r>
        <w:rPr>
          <w:i/>
        </w:rPr>
        <w:t xml:space="preserve"> of the owner of the right does any of the following acts — (a) re-broadcasts the broadcast;</w:t>
      </w:r>
    </w:p>
    <w:p w14:paraId="2E9E495A" w14:textId="77777777" w:rsidR="00FE112F" w:rsidRDefault="00020FB4">
      <w:pPr>
        <w:ind w:left="50"/>
        <w:rPr>
          <w:i/>
        </w:rPr>
      </w:pPr>
      <w:r>
        <w:rPr>
          <w:i/>
        </w:rPr>
        <w:t>(b)</w:t>
      </w:r>
      <w:r>
        <w:rPr>
          <w:i/>
          <w:spacing w:val="-3"/>
        </w:rPr>
        <w:t xml:space="preserve"> </w:t>
      </w:r>
      <w:r>
        <w:rPr>
          <w:i/>
        </w:rPr>
        <w:t>causes</w:t>
      </w:r>
      <w:r>
        <w:rPr>
          <w:i/>
          <w:spacing w:val="-3"/>
        </w:rPr>
        <w:t xml:space="preserve"> </w:t>
      </w:r>
      <w:r>
        <w:rPr>
          <w:i/>
        </w:rPr>
        <w:t>the</w:t>
      </w:r>
      <w:r>
        <w:rPr>
          <w:i/>
          <w:spacing w:val="-3"/>
        </w:rPr>
        <w:t xml:space="preserve"> </w:t>
      </w:r>
      <w:r>
        <w:rPr>
          <w:i/>
        </w:rPr>
        <w:t>broadcast</w:t>
      </w:r>
      <w:r>
        <w:rPr>
          <w:i/>
          <w:spacing w:val="-3"/>
        </w:rPr>
        <w:t xml:space="preserve"> </w:t>
      </w:r>
      <w:r>
        <w:rPr>
          <w:i/>
        </w:rPr>
        <w:t>to</w:t>
      </w:r>
      <w:r>
        <w:rPr>
          <w:i/>
          <w:spacing w:val="-3"/>
        </w:rPr>
        <w:t xml:space="preserve"> </w:t>
      </w:r>
      <w:r>
        <w:rPr>
          <w:i/>
        </w:rPr>
        <w:t>be</w:t>
      </w:r>
      <w:r>
        <w:rPr>
          <w:i/>
          <w:spacing w:val="-3"/>
        </w:rPr>
        <w:t xml:space="preserve"> </w:t>
      </w:r>
      <w:r>
        <w:rPr>
          <w:i/>
        </w:rPr>
        <w:t>heard</w:t>
      </w:r>
      <w:r>
        <w:rPr>
          <w:i/>
          <w:spacing w:val="-3"/>
        </w:rPr>
        <w:t xml:space="preserve"> </w:t>
      </w:r>
      <w:r>
        <w:rPr>
          <w:i/>
        </w:rPr>
        <w:t>or</w:t>
      </w:r>
      <w:r>
        <w:rPr>
          <w:i/>
          <w:spacing w:val="-3"/>
        </w:rPr>
        <w:t xml:space="preserve"> </w:t>
      </w:r>
      <w:r>
        <w:rPr>
          <w:i/>
        </w:rPr>
        <w:t>seen</w:t>
      </w:r>
      <w:r>
        <w:rPr>
          <w:i/>
          <w:spacing w:val="-3"/>
        </w:rPr>
        <w:t xml:space="preserve"> </w:t>
      </w:r>
      <w:r>
        <w:rPr>
          <w:i/>
        </w:rPr>
        <w:t>by</w:t>
      </w:r>
      <w:r>
        <w:rPr>
          <w:i/>
          <w:spacing w:val="-3"/>
        </w:rPr>
        <w:t xml:space="preserve"> </w:t>
      </w:r>
      <w:r>
        <w:rPr>
          <w:i/>
        </w:rPr>
        <w:t>the</w:t>
      </w:r>
      <w:r>
        <w:rPr>
          <w:i/>
          <w:spacing w:val="-3"/>
        </w:rPr>
        <w:t xml:space="preserve"> </w:t>
      </w:r>
      <w:r>
        <w:rPr>
          <w:i/>
        </w:rPr>
        <w:t>public</w:t>
      </w:r>
      <w:r>
        <w:rPr>
          <w:i/>
          <w:spacing w:val="-3"/>
        </w:rPr>
        <w:t xml:space="preserve"> </w:t>
      </w:r>
      <w:r>
        <w:rPr>
          <w:i/>
        </w:rPr>
        <w:t>on</w:t>
      </w:r>
      <w:r>
        <w:rPr>
          <w:i/>
          <w:spacing w:val="-3"/>
        </w:rPr>
        <w:t xml:space="preserve"> </w:t>
      </w:r>
      <w:r>
        <w:rPr>
          <w:i/>
        </w:rPr>
        <w:t>payment</w:t>
      </w:r>
      <w:r>
        <w:rPr>
          <w:i/>
          <w:spacing w:val="-3"/>
        </w:rPr>
        <w:t xml:space="preserve"> </w:t>
      </w:r>
      <w:r>
        <w:rPr>
          <w:i/>
        </w:rPr>
        <w:t>of</w:t>
      </w:r>
      <w:r>
        <w:rPr>
          <w:i/>
          <w:spacing w:val="-3"/>
        </w:rPr>
        <w:t xml:space="preserve"> </w:t>
      </w:r>
      <w:r>
        <w:rPr>
          <w:i/>
        </w:rPr>
        <w:t>any</w:t>
      </w:r>
      <w:r>
        <w:rPr>
          <w:i/>
          <w:spacing w:val="-3"/>
        </w:rPr>
        <w:t xml:space="preserve"> </w:t>
      </w:r>
      <w:r>
        <w:rPr>
          <w:i/>
        </w:rPr>
        <w:t>charges;</w:t>
      </w:r>
      <w:r>
        <w:rPr>
          <w:i/>
          <w:spacing w:val="-3"/>
        </w:rPr>
        <w:t xml:space="preserve"> </w:t>
      </w:r>
      <w:r>
        <w:rPr>
          <w:i/>
        </w:rPr>
        <w:t xml:space="preserve">(c) makes any sound recording or visual recording of the broadcast; (d) makes any reproduction of such sound or visual recording where such initial recording was done without </w:t>
      </w:r>
      <w:proofErr w:type="spellStart"/>
      <w:r>
        <w:rPr>
          <w:i/>
        </w:rPr>
        <w:t>licence</w:t>
      </w:r>
      <w:proofErr w:type="spellEnd"/>
      <w:r>
        <w:rPr>
          <w:i/>
        </w:rPr>
        <w:t xml:space="preserve"> or for a purpose not envisaged by the </w:t>
      </w:r>
      <w:proofErr w:type="spellStart"/>
      <w:r>
        <w:rPr>
          <w:i/>
        </w:rPr>
        <w:t>licence</w:t>
      </w:r>
      <w:proofErr w:type="spellEnd"/>
      <w:r>
        <w:rPr>
          <w:i/>
        </w:rPr>
        <w:t>; (e) sells or gives on commercial rental any such recording — infringes the right.</w:t>
      </w:r>
    </w:p>
    <w:p w14:paraId="21A2CE97" w14:textId="77777777" w:rsidR="00D72EB4" w:rsidRDefault="00D72EB4">
      <w:pPr>
        <w:pStyle w:val="BodyText"/>
        <w:ind w:left="50" w:right="166"/>
      </w:pPr>
    </w:p>
    <w:p w14:paraId="0970DFF5" w14:textId="09C33A5E" w:rsidR="00FE112F" w:rsidRDefault="00020FB4">
      <w:pPr>
        <w:pStyle w:val="BodyText"/>
        <w:ind w:left="50" w:right="166"/>
      </w:pPr>
      <w:r>
        <w:t>Section 37 grants every broadcasting organization a broadcast reproduction right in its broadcasts, subsisting for twenty-five years. "Broadcasting organization" includes both radio and television broadcasters. The right protects against re-broadcasting (relaying the original broadcast without permission), public exhibition on payment, and the making</w:t>
      </w:r>
      <w:r>
        <w:rPr>
          <w:spacing w:val="-4"/>
        </w:rPr>
        <w:t xml:space="preserve"> </w:t>
      </w:r>
      <w:r>
        <w:t>of</w:t>
      </w:r>
      <w:r>
        <w:rPr>
          <w:spacing w:val="-4"/>
        </w:rPr>
        <w:t xml:space="preserve"> </w:t>
      </w:r>
      <w:r>
        <w:t>recordings</w:t>
      </w:r>
      <w:r>
        <w:rPr>
          <w:spacing w:val="-4"/>
        </w:rPr>
        <w:t xml:space="preserve"> </w:t>
      </w:r>
      <w:r>
        <w:t>of</w:t>
      </w:r>
      <w:r>
        <w:rPr>
          <w:spacing w:val="-4"/>
        </w:rPr>
        <w:t xml:space="preserve"> </w:t>
      </w:r>
      <w:r>
        <w:t>broadcasts.</w:t>
      </w:r>
      <w:r>
        <w:rPr>
          <w:spacing w:val="-4"/>
        </w:rPr>
        <w:t xml:space="preserve"> </w:t>
      </w:r>
      <w:r>
        <w:t>The</w:t>
      </w:r>
      <w:r>
        <w:rPr>
          <w:spacing w:val="-4"/>
        </w:rPr>
        <w:t xml:space="preserve"> </w:t>
      </w:r>
      <w:r>
        <w:t>2012</w:t>
      </w:r>
      <w:r>
        <w:rPr>
          <w:spacing w:val="-4"/>
        </w:rPr>
        <w:t xml:space="preserve"> </w:t>
      </w:r>
      <w:r>
        <w:t>Amendment</w:t>
      </w:r>
      <w:r>
        <w:rPr>
          <w:spacing w:val="-4"/>
        </w:rPr>
        <w:t xml:space="preserve"> </w:t>
      </w:r>
      <w:r>
        <w:t>extended</w:t>
      </w:r>
      <w:r>
        <w:rPr>
          <w:spacing w:val="-4"/>
        </w:rPr>
        <w:t xml:space="preserve"> </w:t>
      </w:r>
      <w:r>
        <w:t>the</w:t>
      </w:r>
      <w:r>
        <w:rPr>
          <w:spacing w:val="-4"/>
        </w:rPr>
        <w:t xml:space="preserve"> </w:t>
      </w:r>
      <w:r>
        <w:t>infringing</w:t>
      </w:r>
      <w:r>
        <w:rPr>
          <w:spacing w:val="-4"/>
        </w:rPr>
        <w:t xml:space="preserve"> </w:t>
      </w:r>
      <w:r>
        <w:t>acts to include commercial rental of recordings of broadcasts. A broadcast that itself infringes the copyright in any work does not generate a broadcast reproduction right under Section 39A.</w:t>
      </w:r>
    </w:p>
    <w:p w14:paraId="4A4C80D0" w14:textId="77777777" w:rsidR="00FE112F" w:rsidRDefault="00020FB4">
      <w:pPr>
        <w:pStyle w:val="Heading1"/>
        <w:numPr>
          <w:ilvl w:val="0"/>
          <w:numId w:val="1"/>
        </w:numPr>
        <w:tabs>
          <w:tab w:val="left" w:pos="344"/>
        </w:tabs>
        <w:spacing w:before="100"/>
        <w:ind w:left="344" w:hanging="294"/>
      </w:pPr>
      <w:r>
        <w:t>Performer's</w:t>
      </w:r>
      <w:r>
        <w:rPr>
          <w:spacing w:val="-5"/>
        </w:rPr>
        <w:t xml:space="preserve"> </w:t>
      </w:r>
      <w:r>
        <w:t>right</w:t>
      </w:r>
      <w:r>
        <w:rPr>
          <w:spacing w:val="-5"/>
        </w:rPr>
        <w:t xml:space="preserve"> </w:t>
      </w:r>
      <w:r>
        <w:t>—</w:t>
      </w:r>
      <w:r>
        <w:rPr>
          <w:spacing w:val="-5"/>
        </w:rPr>
        <w:t xml:space="preserve"> </w:t>
      </w:r>
      <w:r>
        <w:t>Section</w:t>
      </w:r>
      <w:r>
        <w:rPr>
          <w:spacing w:val="-5"/>
        </w:rPr>
        <w:t xml:space="preserve"> 38</w:t>
      </w:r>
    </w:p>
    <w:p w14:paraId="73F677FD" w14:textId="77777777" w:rsidR="00FE112F" w:rsidRDefault="00020FB4">
      <w:pPr>
        <w:spacing w:before="60"/>
        <w:ind w:left="50"/>
        <w:rPr>
          <w:b/>
        </w:rPr>
      </w:pPr>
      <w:r>
        <w:rPr>
          <w:b/>
        </w:rPr>
        <w:t>Bare</w:t>
      </w:r>
      <w:r>
        <w:rPr>
          <w:b/>
          <w:spacing w:val="-3"/>
        </w:rPr>
        <w:t xml:space="preserve"> </w:t>
      </w:r>
      <w:r>
        <w:rPr>
          <w:b/>
        </w:rPr>
        <w:t>act</w:t>
      </w:r>
      <w:r>
        <w:rPr>
          <w:b/>
          <w:spacing w:val="-3"/>
        </w:rPr>
        <w:t xml:space="preserve"> </w:t>
      </w:r>
      <w:r>
        <w:rPr>
          <w:b/>
        </w:rPr>
        <w:t>–</w:t>
      </w:r>
      <w:r>
        <w:rPr>
          <w:b/>
          <w:spacing w:val="-3"/>
        </w:rPr>
        <w:t xml:space="preserve"> </w:t>
      </w:r>
      <w:r>
        <w:rPr>
          <w:b/>
        </w:rPr>
        <w:t>Section</w:t>
      </w:r>
      <w:r>
        <w:rPr>
          <w:b/>
          <w:spacing w:val="-3"/>
        </w:rPr>
        <w:t xml:space="preserve"> </w:t>
      </w:r>
      <w:r>
        <w:rPr>
          <w:b/>
        </w:rPr>
        <w:t>38,</w:t>
      </w:r>
      <w:r>
        <w:rPr>
          <w:b/>
          <w:spacing w:val="-3"/>
        </w:rPr>
        <w:t xml:space="preserve"> </w:t>
      </w:r>
      <w:r>
        <w:rPr>
          <w:b/>
        </w:rPr>
        <w:t>Copyright</w:t>
      </w:r>
      <w:r>
        <w:rPr>
          <w:b/>
          <w:spacing w:val="-3"/>
        </w:rPr>
        <w:t xml:space="preserve"> </w:t>
      </w:r>
      <w:r>
        <w:rPr>
          <w:b/>
        </w:rPr>
        <w:t>Act,</w:t>
      </w:r>
      <w:r>
        <w:rPr>
          <w:b/>
          <w:spacing w:val="-3"/>
        </w:rPr>
        <w:t xml:space="preserve"> </w:t>
      </w:r>
      <w:r>
        <w:rPr>
          <w:b/>
          <w:spacing w:val="-4"/>
        </w:rPr>
        <w:t>1957</w:t>
      </w:r>
    </w:p>
    <w:p w14:paraId="5166093D" w14:textId="77777777" w:rsidR="00FE112F" w:rsidRDefault="00020FB4">
      <w:pPr>
        <w:pStyle w:val="ListParagraph"/>
        <w:numPr>
          <w:ilvl w:val="1"/>
          <w:numId w:val="1"/>
        </w:numPr>
        <w:tabs>
          <w:tab w:val="left" w:pos="424"/>
        </w:tabs>
        <w:spacing w:before="30"/>
        <w:ind w:left="50" w:right="119" w:firstLine="0"/>
        <w:rPr>
          <w:i/>
        </w:rPr>
      </w:pPr>
      <w:r>
        <w:rPr>
          <w:i/>
        </w:rPr>
        <w:t>Where</w:t>
      </w:r>
      <w:r>
        <w:rPr>
          <w:i/>
          <w:spacing w:val="-4"/>
        </w:rPr>
        <w:t xml:space="preserve"> </w:t>
      </w:r>
      <w:r>
        <w:rPr>
          <w:i/>
        </w:rPr>
        <w:t>any</w:t>
      </w:r>
      <w:r>
        <w:rPr>
          <w:i/>
          <w:spacing w:val="-4"/>
        </w:rPr>
        <w:t xml:space="preserve"> </w:t>
      </w:r>
      <w:r>
        <w:rPr>
          <w:i/>
        </w:rPr>
        <w:t>performer</w:t>
      </w:r>
      <w:r>
        <w:rPr>
          <w:i/>
          <w:spacing w:val="-4"/>
        </w:rPr>
        <w:t xml:space="preserve"> </w:t>
      </w:r>
      <w:r>
        <w:rPr>
          <w:i/>
        </w:rPr>
        <w:t>appears</w:t>
      </w:r>
      <w:r>
        <w:rPr>
          <w:i/>
          <w:spacing w:val="-4"/>
        </w:rPr>
        <w:t xml:space="preserve"> </w:t>
      </w:r>
      <w:r>
        <w:rPr>
          <w:i/>
        </w:rPr>
        <w:t>or</w:t>
      </w:r>
      <w:r>
        <w:rPr>
          <w:i/>
          <w:spacing w:val="-4"/>
        </w:rPr>
        <w:t xml:space="preserve"> </w:t>
      </w:r>
      <w:r>
        <w:rPr>
          <w:i/>
        </w:rPr>
        <w:t>engages</w:t>
      </w:r>
      <w:r>
        <w:rPr>
          <w:i/>
          <w:spacing w:val="-4"/>
        </w:rPr>
        <w:t xml:space="preserve"> </w:t>
      </w:r>
      <w:r>
        <w:rPr>
          <w:i/>
        </w:rPr>
        <w:t>in</w:t>
      </w:r>
      <w:r>
        <w:rPr>
          <w:i/>
          <w:spacing w:val="-4"/>
        </w:rPr>
        <w:t xml:space="preserve"> </w:t>
      </w:r>
      <w:r>
        <w:rPr>
          <w:i/>
        </w:rPr>
        <w:t>any</w:t>
      </w:r>
      <w:r>
        <w:rPr>
          <w:i/>
          <w:spacing w:val="-4"/>
        </w:rPr>
        <w:t xml:space="preserve"> </w:t>
      </w:r>
      <w:r>
        <w:rPr>
          <w:i/>
        </w:rPr>
        <w:t>performance,</w:t>
      </w:r>
      <w:r>
        <w:rPr>
          <w:i/>
          <w:spacing w:val="-4"/>
        </w:rPr>
        <w:t xml:space="preserve"> </w:t>
      </w:r>
      <w:r>
        <w:rPr>
          <w:i/>
        </w:rPr>
        <w:t>he</w:t>
      </w:r>
      <w:r>
        <w:rPr>
          <w:i/>
          <w:spacing w:val="-4"/>
        </w:rPr>
        <w:t xml:space="preserve"> </w:t>
      </w:r>
      <w:r>
        <w:rPr>
          <w:i/>
        </w:rPr>
        <w:t>shall</w:t>
      </w:r>
      <w:r>
        <w:rPr>
          <w:i/>
          <w:spacing w:val="-4"/>
        </w:rPr>
        <w:t xml:space="preserve"> </w:t>
      </w:r>
      <w:r>
        <w:rPr>
          <w:i/>
        </w:rPr>
        <w:t>have</w:t>
      </w:r>
      <w:r>
        <w:rPr>
          <w:i/>
          <w:spacing w:val="-4"/>
        </w:rPr>
        <w:t xml:space="preserve"> </w:t>
      </w:r>
      <w:r>
        <w:rPr>
          <w:i/>
        </w:rPr>
        <w:t>a</w:t>
      </w:r>
      <w:r>
        <w:rPr>
          <w:i/>
          <w:spacing w:val="-4"/>
        </w:rPr>
        <w:t xml:space="preserve"> </w:t>
      </w:r>
      <w:r>
        <w:rPr>
          <w:i/>
        </w:rPr>
        <w:t>special right to be known as the 'performer's right' in relation to such performance. (2) The performer's right shall subsist until fifty years from the beginning of the calendar year next following the year in which the performance is made.</w:t>
      </w:r>
    </w:p>
    <w:p w14:paraId="527D4B64" w14:textId="77777777" w:rsidR="00FE112F" w:rsidRDefault="00020FB4">
      <w:pPr>
        <w:pStyle w:val="BodyText"/>
        <w:ind w:left="50" w:right="103"/>
      </w:pPr>
      <w:r>
        <w:t>Section 38 establishes the performer's right — a personal right attaching to every performance.</w:t>
      </w:r>
      <w:r>
        <w:rPr>
          <w:spacing w:val="-1"/>
        </w:rPr>
        <w:t xml:space="preserve"> </w:t>
      </w:r>
      <w:r>
        <w:t>A</w:t>
      </w:r>
      <w:r>
        <w:rPr>
          <w:spacing w:val="-1"/>
        </w:rPr>
        <w:t xml:space="preserve"> </w:t>
      </w:r>
      <w:r>
        <w:t>"performer"</w:t>
      </w:r>
      <w:r>
        <w:rPr>
          <w:spacing w:val="-1"/>
        </w:rPr>
        <w:t xml:space="preserve"> </w:t>
      </w:r>
      <w:r>
        <w:t>under</w:t>
      </w:r>
      <w:r>
        <w:rPr>
          <w:spacing w:val="-1"/>
        </w:rPr>
        <w:t xml:space="preserve"> </w:t>
      </w:r>
      <w:r>
        <w:t>Section</w:t>
      </w:r>
      <w:r>
        <w:rPr>
          <w:spacing w:val="-1"/>
        </w:rPr>
        <w:t xml:space="preserve"> </w:t>
      </w:r>
      <w:r>
        <w:t>2(</w:t>
      </w:r>
      <w:proofErr w:type="spellStart"/>
      <w:r>
        <w:t>qq</w:t>
      </w:r>
      <w:proofErr w:type="spellEnd"/>
      <w:r>
        <w:t>)</w:t>
      </w:r>
      <w:r>
        <w:rPr>
          <w:spacing w:val="-1"/>
        </w:rPr>
        <w:t xml:space="preserve"> </w:t>
      </w:r>
      <w:r>
        <w:t>includes</w:t>
      </w:r>
      <w:r>
        <w:rPr>
          <w:spacing w:val="-1"/>
        </w:rPr>
        <w:t xml:space="preserve"> </w:t>
      </w:r>
      <w:r>
        <w:t>an</w:t>
      </w:r>
      <w:r>
        <w:rPr>
          <w:spacing w:val="-1"/>
        </w:rPr>
        <w:t xml:space="preserve"> </w:t>
      </w:r>
      <w:r>
        <w:t>actor,</w:t>
      </w:r>
      <w:r>
        <w:rPr>
          <w:spacing w:val="-1"/>
        </w:rPr>
        <w:t xml:space="preserve"> </w:t>
      </w:r>
      <w:r>
        <w:t>singer,</w:t>
      </w:r>
      <w:r>
        <w:rPr>
          <w:spacing w:val="-1"/>
        </w:rPr>
        <w:t xml:space="preserve"> </w:t>
      </w:r>
      <w:r>
        <w:t>musician, dancer,</w:t>
      </w:r>
      <w:r>
        <w:rPr>
          <w:spacing w:val="-5"/>
        </w:rPr>
        <w:t xml:space="preserve"> </w:t>
      </w:r>
      <w:r>
        <w:t>acrobat,</w:t>
      </w:r>
      <w:r>
        <w:rPr>
          <w:spacing w:val="-5"/>
        </w:rPr>
        <w:t xml:space="preserve"> </w:t>
      </w:r>
      <w:r>
        <w:t>juggler,</w:t>
      </w:r>
      <w:r>
        <w:rPr>
          <w:spacing w:val="-5"/>
        </w:rPr>
        <w:t xml:space="preserve"> </w:t>
      </w:r>
      <w:r>
        <w:t>conjurer,</w:t>
      </w:r>
      <w:r>
        <w:rPr>
          <w:spacing w:val="-5"/>
        </w:rPr>
        <w:t xml:space="preserve"> </w:t>
      </w:r>
      <w:r>
        <w:t>snake</w:t>
      </w:r>
      <w:r>
        <w:rPr>
          <w:spacing w:val="-5"/>
        </w:rPr>
        <w:t xml:space="preserve"> </w:t>
      </w:r>
      <w:r>
        <w:t>charmer,</w:t>
      </w:r>
      <w:r>
        <w:rPr>
          <w:spacing w:val="-4"/>
        </w:rPr>
        <w:t xml:space="preserve"> </w:t>
      </w:r>
      <w:r>
        <w:t>person</w:t>
      </w:r>
      <w:r>
        <w:rPr>
          <w:spacing w:val="-5"/>
        </w:rPr>
        <w:t xml:space="preserve"> </w:t>
      </w:r>
      <w:r>
        <w:t>delivering</w:t>
      </w:r>
      <w:r>
        <w:rPr>
          <w:spacing w:val="-5"/>
        </w:rPr>
        <w:t xml:space="preserve"> </w:t>
      </w:r>
      <w:r>
        <w:t>a</w:t>
      </w:r>
      <w:r>
        <w:rPr>
          <w:spacing w:val="-5"/>
        </w:rPr>
        <w:t xml:space="preserve"> </w:t>
      </w:r>
      <w:r>
        <w:t>lecture,</w:t>
      </w:r>
      <w:r>
        <w:rPr>
          <w:spacing w:val="-5"/>
        </w:rPr>
        <w:t xml:space="preserve"> </w:t>
      </w:r>
      <w:r>
        <w:t>or</w:t>
      </w:r>
      <w:r>
        <w:rPr>
          <w:spacing w:val="-4"/>
        </w:rPr>
        <w:t xml:space="preserve"> </w:t>
      </w:r>
      <w:r>
        <w:rPr>
          <w:spacing w:val="-5"/>
        </w:rPr>
        <w:t>any</w:t>
      </w:r>
    </w:p>
    <w:p w14:paraId="50737BA1" w14:textId="77777777" w:rsidR="00FE112F" w:rsidRDefault="00020FB4">
      <w:pPr>
        <w:pStyle w:val="BodyText"/>
        <w:spacing w:before="20"/>
        <w:ind w:right="223"/>
        <w:jc w:val="both"/>
      </w:pPr>
      <w:r>
        <w:lastRenderedPageBreak/>
        <w:t>other person who makes a performance. The fifty-year term — increased from twenty-five</w:t>
      </w:r>
      <w:r>
        <w:rPr>
          <w:spacing w:val="-4"/>
        </w:rPr>
        <w:t xml:space="preserve"> </w:t>
      </w:r>
      <w:r>
        <w:t>years</w:t>
      </w:r>
      <w:r>
        <w:rPr>
          <w:spacing w:val="-4"/>
        </w:rPr>
        <w:t xml:space="preserve"> </w:t>
      </w:r>
      <w:r>
        <w:t>by</w:t>
      </w:r>
      <w:r>
        <w:rPr>
          <w:spacing w:val="-4"/>
        </w:rPr>
        <w:t xml:space="preserve"> </w:t>
      </w:r>
      <w:r>
        <w:t>the</w:t>
      </w:r>
      <w:r>
        <w:rPr>
          <w:spacing w:val="-4"/>
        </w:rPr>
        <w:t xml:space="preserve"> </w:t>
      </w:r>
      <w:r>
        <w:t>1999</w:t>
      </w:r>
      <w:r>
        <w:rPr>
          <w:spacing w:val="-4"/>
        </w:rPr>
        <w:t xml:space="preserve"> </w:t>
      </w:r>
      <w:r>
        <w:t>Amendment</w:t>
      </w:r>
      <w:r>
        <w:rPr>
          <w:spacing w:val="-4"/>
        </w:rPr>
        <w:t xml:space="preserve"> </w:t>
      </w:r>
      <w:r>
        <w:t>—</w:t>
      </w:r>
      <w:r>
        <w:rPr>
          <w:spacing w:val="-4"/>
        </w:rPr>
        <w:t xml:space="preserve"> </w:t>
      </w:r>
      <w:r>
        <w:t>reflects</w:t>
      </w:r>
      <w:r>
        <w:rPr>
          <w:spacing w:val="-4"/>
        </w:rPr>
        <w:t xml:space="preserve"> </w:t>
      </w:r>
      <w:r>
        <w:t>the</w:t>
      </w:r>
      <w:r>
        <w:rPr>
          <w:spacing w:val="-4"/>
        </w:rPr>
        <w:t xml:space="preserve"> </w:t>
      </w:r>
      <w:r>
        <w:t>economic</w:t>
      </w:r>
      <w:r>
        <w:rPr>
          <w:spacing w:val="-4"/>
        </w:rPr>
        <w:t xml:space="preserve"> </w:t>
      </w:r>
      <w:r>
        <w:t>value</w:t>
      </w:r>
      <w:r>
        <w:rPr>
          <w:spacing w:val="-4"/>
        </w:rPr>
        <w:t xml:space="preserve"> </w:t>
      </w:r>
      <w:r>
        <w:t>of</w:t>
      </w:r>
      <w:r>
        <w:rPr>
          <w:spacing w:val="-4"/>
        </w:rPr>
        <w:t xml:space="preserve"> </w:t>
      </w:r>
      <w:r>
        <w:t>performances</w:t>
      </w:r>
      <w:r>
        <w:rPr>
          <w:spacing w:val="-4"/>
        </w:rPr>
        <w:t xml:space="preserve"> </w:t>
      </w:r>
      <w:r>
        <w:t>and aligns with international standards under the WPPT.</w:t>
      </w:r>
    </w:p>
    <w:p w14:paraId="795AA14F" w14:textId="77777777" w:rsidR="00FE112F" w:rsidRDefault="00020FB4">
      <w:pPr>
        <w:pStyle w:val="Heading1"/>
        <w:numPr>
          <w:ilvl w:val="0"/>
          <w:numId w:val="1"/>
        </w:numPr>
        <w:tabs>
          <w:tab w:val="left" w:pos="334"/>
        </w:tabs>
        <w:spacing w:before="100"/>
        <w:ind w:left="49" w:right="4666" w:firstLine="0"/>
      </w:pPr>
      <w:r>
        <w:t>Exclusive</w:t>
      </w:r>
      <w:r>
        <w:rPr>
          <w:spacing w:val="-7"/>
        </w:rPr>
        <w:t xml:space="preserve"> </w:t>
      </w:r>
      <w:r>
        <w:t>rights</w:t>
      </w:r>
      <w:r>
        <w:rPr>
          <w:spacing w:val="-7"/>
        </w:rPr>
        <w:t xml:space="preserve"> </w:t>
      </w:r>
      <w:r>
        <w:t>of</w:t>
      </w:r>
      <w:r>
        <w:rPr>
          <w:spacing w:val="-7"/>
        </w:rPr>
        <w:t xml:space="preserve"> </w:t>
      </w:r>
      <w:r>
        <w:t>performers</w:t>
      </w:r>
      <w:r>
        <w:rPr>
          <w:spacing w:val="-7"/>
        </w:rPr>
        <w:t xml:space="preserve"> </w:t>
      </w:r>
      <w:r>
        <w:t>—</w:t>
      </w:r>
      <w:r>
        <w:rPr>
          <w:spacing w:val="-7"/>
        </w:rPr>
        <w:t xml:space="preserve"> </w:t>
      </w:r>
      <w:r>
        <w:t>Section</w:t>
      </w:r>
      <w:r>
        <w:rPr>
          <w:spacing w:val="-7"/>
        </w:rPr>
        <w:t xml:space="preserve"> </w:t>
      </w:r>
      <w:r>
        <w:t>38A Bare act – Section 38A, Copyright Act, 1957</w:t>
      </w:r>
    </w:p>
    <w:p w14:paraId="24EB3B07" w14:textId="77777777" w:rsidR="00FE112F" w:rsidRDefault="00020FB4">
      <w:pPr>
        <w:pStyle w:val="ListParagraph"/>
        <w:numPr>
          <w:ilvl w:val="1"/>
          <w:numId w:val="1"/>
        </w:numPr>
        <w:tabs>
          <w:tab w:val="left" w:pos="423"/>
        </w:tabs>
        <w:spacing w:before="0"/>
        <w:ind w:left="423" w:hanging="374"/>
        <w:rPr>
          <w:i/>
        </w:rPr>
      </w:pPr>
      <w:r>
        <w:rPr>
          <w:i/>
        </w:rPr>
        <w:t>Without</w:t>
      </w:r>
      <w:r>
        <w:rPr>
          <w:i/>
          <w:spacing w:val="-6"/>
        </w:rPr>
        <w:t xml:space="preserve"> </w:t>
      </w:r>
      <w:r>
        <w:rPr>
          <w:i/>
        </w:rPr>
        <w:t>prejudice</w:t>
      </w:r>
      <w:r>
        <w:rPr>
          <w:i/>
          <w:spacing w:val="-3"/>
        </w:rPr>
        <w:t xml:space="preserve"> </w:t>
      </w:r>
      <w:r>
        <w:rPr>
          <w:i/>
        </w:rPr>
        <w:t>to</w:t>
      </w:r>
      <w:r>
        <w:rPr>
          <w:i/>
          <w:spacing w:val="-3"/>
        </w:rPr>
        <w:t xml:space="preserve"> </w:t>
      </w:r>
      <w:r>
        <w:rPr>
          <w:i/>
        </w:rPr>
        <w:t>the</w:t>
      </w:r>
      <w:r>
        <w:rPr>
          <w:i/>
          <w:spacing w:val="-4"/>
        </w:rPr>
        <w:t xml:space="preserve"> </w:t>
      </w:r>
      <w:r>
        <w:rPr>
          <w:i/>
        </w:rPr>
        <w:t>rights</w:t>
      </w:r>
      <w:r>
        <w:rPr>
          <w:i/>
          <w:spacing w:val="-3"/>
        </w:rPr>
        <w:t xml:space="preserve"> </w:t>
      </w:r>
      <w:r>
        <w:rPr>
          <w:i/>
        </w:rPr>
        <w:t>conferred</w:t>
      </w:r>
      <w:r>
        <w:rPr>
          <w:i/>
          <w:spacing w:val="-3"/>
        </w:rPr>
        <w:t xml:space="preserve"> </w:t>
      </w:r>
      <w:r>
        <w:rPr>
          <w:i/>
        </w:rPr>
        <w:t>on</w:t>
      </w:r>
      <w:r>
        <w:rPr>
          <w:i/>
          <w:spacing w:val="-4"/>
        </w:rPr>
        <w:t xml:space="preserve"> </w:t>
      </w:r>
      <w:r>
        <w:rPr>
          <w:i/>
        </w:rPr>
        <w:t>authors,</w:t>
      </w:r>
      <w:r>
        <w:rPr>
          <w:i/>
          <w:spacing w:val="-3"/>
        </w:rPr>
        <w:t xml:space="preserve"> </w:t>
      </w:r>
      <w:r>
        <w:rPr>
          <w:i/>
        </w:rPr>
        <w:t>the</w:t>
      </w:r>
      <w:r>
        <w:rPr>
          <w:i/>
          <w:spacing w:val="-3"/>
        </w:rPr>
        <w:t xml:space="preserve"> </w:t>
      </w:r>
      <w:r>
        <w:rPr>
          <w:i/>
        </w:rPr>
        <w:t>performer's</w:t>
      </w:r>
      <w:r>
        <w:rPr>
          <w:i/>
          <w:spacing w:val="-4"/>
        </w:rPr>
        <w:t xml:space="preserve"> </w:t>
      </w:r>
      <w:r>
        <w:rPr>
          <w:i/>
        </w:rPr>
        <w:t>right</w:t>
      </w:r>
      <w:r>
        <w:rPr>
          <w:i/>
          <w:spacing w:val="-3"/>
        </w:rPr>
        <w:t xml:space="preserve"> </w:t>
      </w:r>
      <w:r>
        <w:rPr>
          <w:i/>
        </w:rPr>
        <w:t>is</w:t>
      </w:r>
      <w:r>
        <w:rPr>
          <w:i/>
          <w:spacing w:val="-3"/>
        </w:rPr>
        <w:t xml:space="preserve"> </w:t>
      </w:r>
      <w:r>
        <w:rPr>
          <w:i/>
          <w:spacing w:val="-5"/>
        </w:rPr>
        <w:t>an</w:t>
      </w:r>
    </w:p>
    <w:p w14:paraId="6F444199" w14:textId="77777777" w:rsidR="00FE112F" w:rsidRDefault="00020FB4">
      <w:pPr>
        <w:ind w:left="49" w:right="59"/>
        <w:rPr>
          <w:i/>
        </w:rPr>
      </w:pPr>
      <w:r>
        <w:rPr>
          <w:i/>
        </w:rPr>
        <w:t>exclusive</w:t>
      </w:r>
      <w:r>
        <w:rPr>
          <w:i/>
          <w:spacing w:val="-3"/>
        </w:rPr>
        <w:t xml:space="preserve"> </w:t>
      </w:r>
      <w:r>
        <w:rPr>
          <w:i/>
        </w:rPr>
        <w:t>right</w:t>
      </w:r>
      <w:r>
        <w:rPr>
          <w:i/>
          <w:spacing w:val="-3"/>
        </w:rPr>
        <w:t xml:space="preserve"> </w:t>
      </w:r>
      <w:r>
        <w:rPr>
          <w:i/>
        </w:rPr>
        <w:t>to</w:t>
      </w:r>
      <w:r>
        <w:rPr>
          <w:i/>
          <w:spacing w:val="-3"/>
        </w:rPr>
        <w:t xml:space="preserve"> </w:t>
      </w:r>
      <w:r>
        <w:rPr>
          <w:i/>
        </w:rPr>
        <w:t>do</w:t>
      </w:r>
      <w:r>
        <w:rPr>
          <w:i/>
          <w:spacing w:val="-3"/>
        </w:rPr>
        <w:t xml:space="preserve"> </w:t>
      </w:r>
      <w:r>
        <w:rPr>
          <w:i/>
        </w:rPr>
        <w:t>or</w:t>
      </w:r>
      <w:r>
        <w:rPr>
          <w:i/>
          <w:spacing w:val="-3"/>
        </w:rPr>
        <w:t xml:space="preserve"> </w:t>
      </w:r>
      <w:proofErr w:type="spellStart"/>
      <w:r>
        <w:rPr>
          <w:i/>
        </w:rPr>
        <w:t>authorise</w:t>
      </w:r>
      <w:proofErr w:type="spellEnd"/>
      <w:r>
        <w:rPr>
          <w:i/>
          <w:spacing w:val="-3"/>
        </w:rPr>
        <w:t xml:space="preserve"> </w:t>
      </w:r>
      <w:r>
        <w:rPr>
          <w:i/>
        </w:rPr>
        <w:t>any</w:t>
      </w:r>
      <w:r>
        <w:rPr>
          <w:i/>
          <w:spacing w:val="-3"/>
        </w:rPr>
        <w:t xml:space="preserve"> </w:t>
      </w:r>
      <w:r>
        <w:rPr>
          <w:i/>
        </w:rPr>
        <w:t>of</w:t>
      </w:r>
      <w:r>
        <w:rPr>
          <w:i/>
          <w:spacing w:val="-3"/>
        </w:rPr>
        <w:t xml:space="preserve"> </w:t>
      </w:r>
      <w:r>
        <w:rPr>
          <w:i/>
        </w:rPr>
        <w:t>the</w:t>
      </w:r>
      <w:r>
        <w:rPr>
          <w:i/>
          <w:spacing w:val="-3"/>
        </w:rPr>
        <w:t xml:space="preserve"> </w:t>
      </w:r>
      <w:r>
        <w:rPr>
          <w:i/>
        </w:rPr>
        <w:t>following</w:t>
      </w:r>
      <w:r>
        <w:rPr>
          <w:i/>
          <w:spacing w:val="-3"/>
        </w:rPr>
        <w:t xml:space="preserve"> </w:t>
      </w:r>
      <w:r>
        <w:rPr>
          <w:i/>
        </w:rPr>
        <w:t>acts:</w:t>
      </w:r>
      <w:r>
        <w:rPr>
          <w:i/>
          <w:spacing w:val="-3"/>
        </w:rPr>
        <w:t xml:space="preserve"> </w:t>
      </w:r>
      <w:r>
        <w:rPr>
          <w:i/>
        </w:rPr>
        <w:t>(a)</w:t>
      </w:r>
      <w:r>
        <w:rPr>
          <w:i/>
          <w:spacing w:val="-3"/>
        </w:rPr>
        <w:t xml:space="preserve"> </w:t>
      </w:r>
      <w:r>
        <w:rPr>
          <w:i/>
        </w:rPr>
        <w:t>to</w:t>
      </w:r>
      <w:r>
        <w:rPr>
          <w:i/>
          <w:spacing w:val="-3"/>
        </w:rPr>
        <w:t xml:space="preserve"> </w:t>
      </w:r>
      <w:r>
        <w:rPr>
          <w:i/>
        </w:rPr>
        <w:t>make</w:t>
      </w:r>
      <w:r>
        <w:rPr>
          <w:i/>
          <w:spacing w:val="-3"/>
        </w:rPr>
        <w:t xml:space="preserve"> </w:t>
      </w:r>
      <w:r>
        <w:rPr>
          <w:i/>
        </w:rPr>
        <w:t>a</w:t>
      </w:r>
      <w:r>
        <w:rPr>
          <w:i/>
          <w:spacing w:val="-3"/>
        </w:rPr>
        <w:t xml:space="preserve"> </w:t>
      </w:r>
      <w:r>
        <w:rPr>
          <w:i/>
        </w:rPr>
        <w:t>sound</w:t>
      </w:r>
      <w:r>
        <w:rPr>
          <w:i/>
          <w:spacing w:val="-3"/>
        </w:rPr>
        <w:t xml:space="preserve"> </w:t>
      </w:r>
      <w:r>
        <w:rPr>
          <w:i/>
        </w:rPr>
        <w:t>recording or visual recording of the performance, including — (</w:t>
      </w:r>
      <w:proofErr w:type="spellStart"/>
      <w:r>
        <w:rPr>
          <w:i/>
        </w:rPr>
        <w:t>i</w:t>
      </w:r>
      <w:proofErr w:type="spellEnd"/>
      <w:r>
        <w:rPr>
          <w:i/>
        </w:rPr>
        <w:t>) reproduction in any material</w:t>
      </w:r>
      <w:r>
        <w:rPr>
          <w:i/>
          <w:spacing w:val="40"/>
        </w:rPr>
        <w:t xml:space="preserve"> </w:t>
      </w:r>
      <w:r>
        <w:rPr>
          <w:i/>
        </w:rPr>
        <w:t>form; (ii) issuance of copies; (iii) communication to the public; (iv) selling or giving on commercial rental any copy of the recording; (b) to broadcast or communicate the performance to the public, except where the performance is already broadcast. (2) Once a</w:t>
      </w:r>
      <w:r>
        <w:rPr>
          <w:i/>
          <w:spacing w:val="-4"/>
        </w:rPr>
        <w:t xml:space="preserve"> </w:t>
      </w:r>
      <w:r>
        <w:rPr>
          <w:i/>
        </w:rPr>
        <w:t>performer</w:t>
      </w:r>
      <w:r>
        <w:rPr>
          <w:i/>
          <w:spacing w:val="-4"/>
        </w:rPr>
        <w:t xml:space="preserve"> </w:t>
      </w:r>
      <w:r>
        <w:rPr>
          <w:i/>
        </w:rPr>
        <w:t>has</w:t>
      </w:r>
      <w:r>
        <w:rPr>
          <w:i/>
          <w:spacing w:val="-4"/>
        </w:rPr>
        <w:t xml:space="preserve"> </w:t>
      </w:r>
      <w:r>
        <w:rPr>
          <w:i/>
        </w:rPr>
        <w:t>by</w:t>
      </w:r>
      <w:r>
        <w:rPr>
          <w:i/>
          <w:spacing w:val="-4"/>
        </w:rPr>
        <w:t xml:space="preserve"> </w:t>
      </w:r>
      <w:r>
        <w:rPr>
          <w:i/>
        </w:rPr>
        <w:t>written</w:t>
      </w:r>
      <w:r>
        <w:rPr>
          <w:i/>
          <w:spacing w:val="-4"/>
        </w:rPr>
        <w:t xml:space="preserve"> </w:t>
      </w:r>
      <w:r>
        <w:rPr>
          <w:i/>
        </w:rPr>
        <w:t>agreement</w:t>
      </w:r>
      <w:r>
        <w:rPr>
          <w:i/>
          <w:spacing w:val="-4"/>
        </w:rPr>
        <w:t xml:space="preserve"> </w:t>
      </w:r>
      <w:r>
        <w:rPr>
          <w:i/>
        </w:rPr>
        <w:t>consented</w:t>
      </w:r>
      <w:r>
        <w:rPr>
          <w:i/>
          <w:spacing w:val="-4"/>
        </w:rPr>
        <w:t xml:space="preserve"> </w:t>
      </w:r>
      <w:r>
        <w:rPr>
          <w:i/>
        </w:rPr>
        <w:t>to</w:t>
      </w:r>
      <w:r>
        <w:rPr>
          <w:i/>
          <w:spacing w:val="-4"/>
        </w:rPr>
        <w:t xml:space="preserve"> </w:t>
      </w:r>
      <w:r>
        <w:rPr>
          <w:i/>
        </w:rPr>
        <w:t>the</w:t>
      </w:r>
      <w:r>
        <w:rPr>
          <w:i/>
          <w:spacing w:val="-4"/>
        </w:rPr>
        <w:t xml:space="preserve"> </w:t>
      </w:r>
      <w:r>
        <w:rPr>
          <w:i/>
        </w:rPr>
        <w:t>incorporation</w:t>
      </w:r>
      <w:r>
        <w:rPr>
          <w:i/>
          <w:spacing w:val="-4"/>
        </w:rPr>
        <w:t xml:space="preserve"> </w:t>
      </w:r>
      <w:r>
        <w:rPr>
          <w:i/>
        </w:rPr>
        <w:t>of</w:t>
      </w:r>
      <w:r>
        <w:rPr>
          <w:i/>
          <w:spacing w:val="-4"/>
        </w:rPr>
        <w:t xml:space="preserve"> </w:t>
      </w:r>
      <w:r>
        <w:rPr>
          <w:i/>
        </w:rPr>
        <w:t>his</w:t>
      </w:r>
      <w:r>
        <w:rPr>
          <w:i/>
          <w:spacing w:val="-4"/>
        </w:rPr>
        <w:t xml:space="preserve"> </w:t>
      </w:r>
      <w:r>
        <w:rPr>
          <w:i/>
        </w:rPr>
        <w:t>performance in a cinematograph film, he shall not object to the producer's enjoyment of the performer's right in the same film: Provided that the performer shall be entitled to royalties in case of commercial use of the performances.</w:t>
      </w:r>
    </w:p>
    <w:p w14:paraId="035C2487" w14:textId="77777777" w:rsidR="00D72EB4" w:rsidRDefault="00D72EB4">
      <w:pPr>
        <w:pStyle w:val="BodyText"/>
        <w:ind w:right="124"/>
      </w:pPr>
    </w:p>
    <w:p w14:paraId="2895846B" w14:textId="7DDC314C" w:rsidR="00FE112F" w:rsidRDefault="00020FB4">
      <w:pPr>
        <w:pStyle w:val="BodyText"/>
        <w:ind w:right="124"/>
      </w:pPr>
      <w:r>
        <w:t>Section</w:t>
      </w:r>
      <w:r>
        <w:rPr>
          <w:spacing w:val="-4"/>
        </w:rPr>
        <w:t xml:space="preserve"> </w:t>
      </w:r>
      <w:r>
        <w:t>38A</w:t>
      </w:r>
      <w:r>
        <w:rPr>
          <w:spacing w:val="-4"/>
        </w:rPr>
        <w:t xml:space="preserve"> </w:t>
      </w:r>
      <w:r>
        <w:t>(introduced</w:t>
      </w:r>
      <w:r>
        <w:rPr>
          <w:spacing w:val="-4"/>
        </w:rPr>
        <w:t xml:space="preserve"> </w:t>
      </w:r>
      <w:r>
        <w:t>by</w:t>
      </w:r>
      <w:r>
        <w:rPr>
          <w:spacing w:val="-4"/>
        </w:rPr>
        <w:t xml:space="preserve"> </w:t>
      </w:r>
      <w:r>
        <w:t>the</w:t>
      </w:r>
      <w:r>
        <w:rPr>
          <w:spacing w:val="-4"/>
        </w:rPr>
        <w:t xml:space="preserve"> </w:t>
      </w:r>
      <w:r>
        <w:t>2012</w:t>
      </w:r>
      <w:r>
        <w:rPr>
          <w:spacing w:val="-4"/>
        </w:rPr>
        <w:t xml:space="preserve"> </w:t>
      </w:r>
      <w:r>
        <w:t>Amendment)</w:t>
      </w:r>
      <w:r>
        <w:rPr>
          <w:spacing w:val="-4"/>
        </w:rPr>
        <w:t xml:space="preserve"> </w:t>
      </w:r>
      <w:r>
        <w:t>converts</w:t>
      </w:r>
      <w:r>
        <w:rPr>
          <w:spacing w:val="-4"/>
        </w:rPr>
        <w:t xml:space="preserve"> </w:t>
      </w:r>
      <w:r>
        <w:t>the</w:t>
      </w:r>
      <w:r>
        <w:rPr>
          <w:spacing w:val="-4"/>
        </w:rPr>
        <w:t xml:space="preserve"> </w:t>
      </w:r>
      <w:r>
        <w:t>performer's</w:t>
      </w:r>
      <w:r>
        <w:rPr>
          <w:spacing w:val="-4"/>
        </w:rPr>
        <w:t xml:space="preserve"> </w:t>
      </w:r>
      <w:r>
        <w:t>right</w:t>
      </w:r>
      <w:r>
        <w:rPr>
          <w:spacing w:val="-4"/>
        </w:rPr>
        <w:t xml:space="preserve"> </w:t>
      </w:r>
      <w:r>
        <w:t>from</w:t>
      </w:r>
      <w:r>
        <w:rPr>
          <w:spacing w:val="-4"/>
        </w:rPr>
        <w:t xml:space="preserve"> </w:t>
      </w:r>
      <w:r>
        <w:t>a primarily defensive right (preventing unauthorized fixation) into a positive exclusive right to make recordings, issue copies, communicate to the public, and commercially rent recordings. This significantly upgraded the commercial value of performers' rights. Sub-section (2) provides the critical balance for the film industry: once a performer consents</w:t>
      </w:r>
      <w:r>
        <w:rPr>
          <w:spacing w:val="-3"/>
        </w:rPr>
        <w:t xml:space="preserve"> </w:t>
      </w:r>
      <w:r>
        <w:t>by</w:t>
      </w:r>
      <w:r>
        <w:rPr>
          <w:spacing w:val="-3"/>
        </w:rPr>
        <w:t xml:space="preserve"> </w:t>
      </w:r>
      <w:r>
        <w:t>written</w:t>
      </w:r>
      <w:r>
        <w:rPr>
          <w:spacing w:val="-3"/>
        </w:rPr>
        <w:t xml:space="preserve"> </w:t>
      </w:r>
      <w:r>
        <w:t>agreement</w:t>
      </w:r>
      <w:r>
        <w:rPr>
          <w:spacing w:val="-3"/>
        </w:rPr>
        <w:t xml:space="preserve"> </w:t>
      </w:r>
      <w:r>
        <w:t>to</w:t>
      </w:r>
      <w:r>
        <w:rPr>
          <w:spacing w:val="-3"/>
        </w:rPr>
        <w:t xml:space="preserve"> </w:t>
      </w:r>
      <w:r>
        <w:t>appear</w:t>
      </w:r>
      <w:r>
        <w:rPr>
          <w:spacing w:val="-3"/>
        </w:rPr>
        <w:t xml:space="preserve"> </w:t>
      </w:r>
      <w:r>
        <w:t>in</w:t>
      </w:r>
      <w:r>
        <w:rPr>
          <w:spacing w:val="-3"/>
        </w:rPr>
        <w:t xml:space="preserve"> </w:t>
      </w:r>
      <w:r>
        <w:t>a</w:t>
      </w:r>
      <w:r>
        <w:rPr>
          <w:spacing w:val="-3"/>
        </w:rPr>
        <w:t xml:space="preserve"> </w:t>
      </w:r>
      <w:r>
        <w:t>film,</w:t>
      </w:r>
      <w:r>
        <w:rPr>
          <w:spacing w:val="-3"/>
        </w:rPr>
        <w:t xml:space="preserve"> </w:t>
      </w:r>
      <w:r>
        <w:t>they</w:t>
      </w:r>
      <w:r>
        <w:rPr>
          <w:spacing w:val="-3"/>
        </w:rPr>
        <w:t xml:space="preserve"> </w:t>
      </w:r>
      <w:r>
        <w:t>cannot</w:t>
      </w:r>
      <w:r>
        <w:rPr>
          <w:spacing w:val="-3"/>
        </w:rPr>
        <w:t xml:space="preserve"> </w:t>
      </w:r>
      <w:r>
        <w:t>block</w:t>
      </w:r>
      <w:r>
        <w:rPr>
          <w:spacing w:val="-3"/>
        </w:rPr>
        <w:t xml:space="preserve"> </w:t>
      </w:r>
      <w:r>
        <w:t>the</w:t>
      </w:r>
      <w:r>
        <w:rPr>
          <w:spacing w:val="-3"/>
        </w:rPr>
        <w:t xml:space="preserve"> </w:t>
      </w:r>
      <w:r>
        <w:t>producer's</w:t>
      </w:r>
      <w:r>
        <w:rPr>
          <w:spacing w:val="-3"/>
        </w:rPr>
        <w:t xml:space="preserve"> </w:t>
      </w:r>
      <w:r>
        <w:t>use of the performance in that film. However, they remain entitled to royalties when the performance is commercially exploited in other ways.</w:t>
      </w:r>
    </w:p>
    <w:p w14:paraId="0B05BDD6" w14:textId="77777777" w:rsidR="00FE112F" w:rsidRDefault="00020FB4">
      <w:pPr>
        <w:pStyle w:val="Heading1"/>
        <w:numPr>
          <w:ilvl w:val="0"/>
          <w:numId w:val="1"/>
        </w:numPr>
        <w:tabs>
          <w:tab w:val="left" w:pos="362"/>
        </w:tabs>
        <w:spacing w:before="100"/>
        <w:ind w:left="49" w:right="5003" w:firstLine="0"/>
      </w:pPr>
      <w:r>
        <w:t>Moral</w:t>
      </w:r>
      <w:r>
        <w:rPr>
          <w:spacing w:val="-7"/>
        </w:rPr>
        <w:t xml:space="preserve"> </w:t>
      </w:r>
      <w:r>
        <w:t>rights</w:t>
      </w:r>
      <w:r>
        <w:rPr>
          <w:spacing w:val="-7"/>
        </w:rPr>
        <w:t xml:space="preserve"> </w:t>
      </w:r>
      <w:r>
        <w:t>of</w:t>
      </w:r>
      <w:r>
        <w:rPr>
          <w:spacing w:val="-7"/>
        </w:rPr>
        <w:t xml:space="preserve"> </w:t>
      </w:r>
      <w:r>
        <w:t>performers</w:t>
      </w:r>
      <w:r>
        <w:rPr>
          <w:spacing w:val="-7"/>
        </w:rPr>
        <w:t xml:space="preserve"> </w:t>
      </w:r>
      <w:r>
        <w:t>—</w:t>
      </w:r>
      <w:r>
        <w:rPr>
          <w:spacing w:val="-7"/>
        </w:rPr>
        <w:t xml:space="preserve"> </w:t>
      </w:r>
      <w:r>
        <w:t>Section</w:t>
      </w:r>
      <w:r>
        <w:rPr>
          <w:spacing w:val="-7"/>
        </w:rPr>
        <w:t xml:space="preserve"> </w:t>
      </w:r>
      <w:r>
        <w:t>38B Bare act – Section 38B, Copyright Act, 1957</w:t>
      </w:r>
    </w:p>
    <w:p w14:paraId="765080B9" w14:textId="77777777" w:rsidR="00FE112F" w:rsidRDefault="00020FB4">
      <w:pPr>
        <w:ind w:left="49"/>
        <w:rPr>
          <w:i/>
        </w:rPr>
      </w:pPr>
      <w:r>
        <w:rPr>
          <w:i/>
        </w:rPr>
        <w:t>The</w:t>
      </w:r>
      <w:r>
        <w:rPr>
          <w:i/>
          <w:spacing w:val="-7"/>
        </w:rPr>
        <w:t xml:space="preserve"> </w:t>
      </w:r>
      <w:r>
        <w:rPr>
          <w:i/>
        </w:rPr>
        <w:t>performer</w:t>
      </w:r>
      <w:r>
        <w:rPr>
          <w:i/>
          <w:spacing w:val="-4"/>
        </w:rPr>
        <w:t xml:space="preserve"> </w:t>
      </w:r>
      <w:r>
        <w:rPr>
          <w:i/>
        </w:rPr>
        <w:t>of</w:t>
      </w:r>
      <w:r>
        <w:rPr>
          <w:i/>
          <w:spacing w:val="-4"/>
        </w:rPr>
        <w:t xml:space="preserve"> </w:t>
      </w:r>
      <w:r>
        <w:rPr>
          <w:i/>
        </w:rPr>
        <w:t>a</w:t>
      </w:r>
      <w:r>
        <w:rPr>
          <w:i/>
          <w:spacing w:val="-4"/>
        </w:rPr>
        <w:t xml:space="preserve"> </w:t>
      </w:r>
      <w:r>
        <w:rPr>
          <w:i/>
        </w:rPr>
        <w:t>performance</w:t>
      </w:r>
      <w:r>
        <w:rPr>
          <w:i/>
          <w:spacing w:val="-5"/>
        </w:rPr>
        <w:t xml:space="preserve"> </w:t>
      </w:r>
      <w:r>
        <w:rPr>
          <w:i/>
        </w:rPr>
        <w:t>shall,</w:t>
      </w:r>
      <w:r>
        <w:rPr>
          <w:i/>
          <w:spacing w:val="-4"/>
        </w:rPr>
        <w:t xml:space="preserve"> </w:t>
      </w:r>
      <w:r>
        <w:rPr>
          <w:i/>
        </w:rPr>
        <w:t>independently</w:t>
      </w:r>
      <w:r>
        <w:rPr>
          <w:i/>
          <w:spacing w:val="-4"/>
        </w:rPr>
        <w:t xml:space="preserve"> </w:t>
      </w:r>
      <w:r>
        <w:rPr>
          <w:i/>
        </w:rPr>
        <w:t>of</w:t>
      </w:r>
      <w:r>
        <w:rPr>
          <w:i/>
          <w:spacing w:val="-4"/>
        </w:rPr>
        <w:t xml:space="preserve"> </w:t>
      </w:r>
      <w:r>
        <w:rPr>
          <w:i/>
        </w:rPr>
        <w:t>his</w:t>
      </w:r>
      <w:r>
        <w:rPr>
          <w:i/>
          <w:spacing w:val="-5"/>
        </w:rPr>
        <w:t xml:space="preserve"> </w:t>
      </w:r>
      <w:r>
        <w:rPr>
          <w:i/>
        </w:rPr>
        <w:t>right</w:t>
      </w:r>
      <w:r>
        <w:rPr>
          <w:i/>
          <w:spacing w:val="-4"/>
        </w:rPr>
        <w:t xml:space="preserve"> </w:t>
      </w:r>
      <w:r>
        <w:rPr>
          <w:i/>
        </w:rPr>
        <w:t>after</w:t>
      </w:r>
      <w:r>
        <w:rPr>
          <w:i/>
          <w:spacing w:val="-4"/>
        </w:rPr>
        <w:t xml:space="preserve"> </w:t>
      </w:r>
      <w:r>
        <w:rPr>
          <w:i/>
        </w:rPr>
        <w:t>assignment,</w:t>
      </w:r>
      <w:r>
        <w:rPr>
          <w:i/>
          <w:spacing w:val="-4"/>
        </w:rPr>
        <w:t xml:space="preserve"> </w:t>
      </w:r>
      <w:r>
        <w:rPr>
          <w:i/>
          <w:spacing w:val="-2"/>
        </w:rPr>
        <w:t>either</w:t>
      </w:r>
    </w:p>
    <w:p w14:paraId="09672C13" w14:textId="77777777" w:rsidR="00FE112F" w:rsidRDefault="00020FB4">
      <w:pPr>
        <w:ind w:left="49" w:right="113"/>
        <w:rPr>
          <w:i/>
        </w:rPr>
      </w:pPr>
      <w:r>
        <w:rPr>
          <w:i/>
        </w:rPr>
        <w:t>wholly or partially of his right, have the right — (a) to claim to be identified as the performer of his performance except where omission is dictated by the manner of the use of the performance; and (b) to restrain or claim damage in respect of any distortion, mutilation or other modification of his performance that would be prejudicial to his reputation.</w:t>
      </w:r>
      <w:r>
        <w:rPr>
          <w:i/>
          <w:spacing w:val="-3"/>
        </w:rPr>
        <w:t xml:space="preserve"> </w:t>
      </w:r>
      <w:r>
        <w:rPr>
          <w:i/>
        </w:rPr>
        <w:t>For</w:t>
      </w:r>
      <w:r>
        <w:rPr>
          <w:i/>
          <w:spacing w:val="-3"/>
        </w:rPr>
        <w:t xml:space="preserve"> </w:t>
      </w:r>
      <w:r>
        <w:rPr>
          <w:i/>
        </w:rPr>
        <w:t>the</w:t>
      </w:r>
      <w:r>
        <w:rPr>
          <w:i/>
          <w:spacing w:val="-3"/>
        </w:rPr>
        <w:t xml:space="preserve"> </w:t>
      </w:r>
      <w:r>
        <w:rPr>
          <w:i/>
        </w:rPr>
        <w:t>purpose</w:t>
      </w:r>
      <w:r>
        <w:rPr>
          <w:i/>
          <w:spacing w:val="-3"/>
        </w:rPr>
        <w:t xml:space="preserve"> </w:t>
      </w:r>
      <w:r>
        <w:rPr>
          <w:i/>
        </w:rPr>
        <w:t>of</w:t>
      </w:r>
      <w:r>
        <w:rPr>
          <w:i/>
          <w:spacing w:val="-3"/>
        </w:rPr>
        <w:t xml:space="preserve"> </w:t>
      </w:r>
      <w:r>
        <w:rPr>
          <w:i/>
        </w:rPr>
        <w:t>this</w:t>
      </w:r>
      <w:r>
        <w:rPr>
          <w:i/>
          <w:spacing w:val="-3"/>
        </w:rPr>
        <w:t xml:space="preserve"> </w:t>
      </w:r>
      <w:r>
        <w:rPr>
          <w:i/>
        </w:rPr>
        <w:t>clause,</w:t>
      </w:r>
      <w:r>
        <w:rPr>
          <w:i/>
          <w:spacing w:val="-3"/>
        </w:rPr>
        <w:t xml:space="preserve"> </w:t>
      </w:r>
      <w:r>
        <w:rPr>
          <w:i/>
        </w:rPr>
        <w:t>mere</w:t>
      </w:r>
      <w:r>
        <w:rPr>
          <w:i/>
          <w:spacing w:val="-3"/>
        </w:rPr>
        <w:t xml:space="preserve"> </w:t>
      </w:r>
      <w:r>
        <w:rPr>
          <w:i/>
        </w:rPr>
        <w:t>removal</w:t>
      </w:r>
      <w:r>
        <w:rPr>
          <w:i/>
          <w:spacing w:val="-3"/>
        </w:rPr>
        <w:t xml:space="preserve"> </w:t>
      </w:r>
      <w:r>
        <w:rPr>
          <w:i/>
        </w:rPr>
        <w:t>of</w:t>
      </w:r>
      <w:r>
        <w:rPr>
          <w:i/>
          <w:spacing w:val="-3"/>
        </w:rPr>
        <w:t xml:space="preserve"> </w:t>
      </w:r>
      <w:r>
        <w:rPr>
          <w:i/>
        </w:rPr>
        <w:t>any</w:t>
      </w:r>
      <w:r>
        <w:rPr>
          <w:i/>
          <w:spacing w:val="-3"/>
        </w:rPr>
        <w:t xml:space="preserve"> </w:t>
      </w:r>
      <w:r>
        <w:rPr>
          <w:i/>
        </w:rPr>
        <w:t>portion</w:t>
      </w:r>
      <w:r>
        <w:rPr>
          <w:i/>
          <w:spacing w:val="-3"/>
        </w:rPr>
        <w:t xml:space="preserve"> </w:t>
      </w:r>
      <w:r>
        <w:rPr>
          <w:i/>
        </w:rPr>
        <w:t>of</w:t>
      </w:r>
      <w:r>
        <w:rPr>
          <w:i/>
          <w:spacing w:val="-3"/>
        </w:rPr>
        <w:t xml:space="preserve"> </w:t>
      </w:r>
      <w:r>
        <w:rPr>
          <w:i/>
        </w:rPr>
        <w:t>a</w:t>
      </w:r>
      <w:r>
        <w:rPr>
          <w:i/>
          <w:spacing w:val="-3"/>
        </w:rPr>
        <w:t xml:space="preserve"> </w:t>
      </w:r>
      <w:r>
        <w:rPr>
          <w:i/>
        </w:rPr>
        <w:t>performance for the purpose of editing, or to fit the recording within a limited duration, or any other modification required for purely technical reasons shall not be deemed to be prejudicial to the performer's reputation.</w:t>
      </w:r>
    </w:p>
    <w:p w14:paraId="5F5779FD" w14:textId="77777777" w:rsidR="00D72EB4" w:rsidRDefault="00D72EB4">
      <w:pPr>
        <w:pStyle w:val="BodyText"/>
        <w:ind w:right="103"/>
      </w:pPr>
    </w:p>
    <w:p w14:paraId="561299E9" w14:textId="00F20286" w:rsidR="00FE112F" w:rsidRDefault="00020FB4">
      <w:pPr>
        <w:pStyle w:val="BodyText"/>
        <w:ind w:right="103"/>
      </w:pPr>
      <w:r>
        <w:t>Section 38B, introduced by the 2012 Amendment, grants performers moral rights parallel</w:t>
      </w:r>
      <w:r>
        <w:rPr>
          <w:spacing w:val="-3"/>
        </w:rPr>
        <w:t xml:space="preserve"> </w:t>
      </w:r>
      <w:r>
        <w:t>to</w:t>
      </w:r>
      <w:r>
        <w:rPr>
          <w:spacing w:val="-3"/>
        </w:rPr>
        <w:t xml:space="preserve"> </w:t>
      </w:r>
      <w:r>
        <w:t>those</w:t>
      </w:r>
      <w:r>
        <w:rPr>
          <w:spacing w:val="-3"/>
        </w:rPr>
        <w:t xml:space="preserve"> </w:t>
      </w:r>
      <w:r>
        <w:t>enjoyed</w:t>
      </w:r>
      <w:r>
        <w:rPr>
          <w:spacing w:val="-3"/>
        </w:rPr>
        <w:t xml:space="preserve"> </w:t>
      </w:r>
      <w:r>
        <w:t>by</w:t>
      </w:r>
      <w:r>
        <w:rPr>
          <w:spacing w:val="-3"/>
        </w:rPr>
        <w:t xml:space="preserve"> </w:t>
      </w:r>
      <w:r>
        <w:t>authors</w:t>
      </w:r>
      <w:r>
        <w:rPr>
          <w:spacing w:val="-3"/>
        </w:rPr>
        <w:t xml:space="preserve"> </w:t>
      </w:r>
      <w:r>
        <w:t>under</w:t>
      </w:r>
      <w:r>
        <w:rPr>
          <w:spacing w:val="-3"/>
        </w:rPr>
        <w:t xml:space="preserve"> </w:t>
      </w:r>
      <w:r>
        <w:t>Section</w:t>
      </w:r>
      <w:r>
        <w:rPr>
          <w:spacing w:val="-3"/>
        </w:rPr>
        <w:t xml:space="preserve"> </w:t>
      </w:r>
      <w:r>
        <w:t>57.</w:t>
      </w:r>
      <w:r>
        <w:rPr>
          <w:spacing w:val="-3"/>
        </w:rPr>
        <w:t xml:space="preserve"> </w:t>
      </w:r>
      <w:r>
        <w:t>These</w:t>
      </w:r>
      <w:r>
        <w:rPr>
          <w:spacing w:val="-3"/>
        </w:rPr>
        <w:t xml:space="preserve"> </w:t>
      </w:r>
      <w:r>
        <w:t>are:</w:t>
      </w:r>
      <w:r>
        <w:rPr>
          <w:spacing w:val="-3"/>
        </w:rPr>
        <w:t xml:space="preserve"> </w:t>
      </w:r>
      <w:r>
        <w:t>the</w:t>
      </w:r>
      <w:r>
        <w:rPr>
          <w:spacing w:val="-3"/>
        </w:rPr>
        <w:t xml:space="preserve"> </w:t>
      </w:r>
      <w:r>
        <w:t>right</w:t>
      </w:r>
      <w:r>
        <w:rPr>
          <w:spacing w:val="-3"/>
        </w:rPr>
        <w:t xml:space="preserve"> </w:t>
      </w:r>
      <w:r>
        <w:t>of</w:t>
      </w:r>
      <w:r>
        <w:rPr>
          <w:spacing w:val="-3"/>
        </w:rPr>
        <w:t xml:space="preserve"> </w:t>
      </w:r>
      <w:r>
        <w:t>attribution (to be identified as performer) and the right of integrity (to object to modifications prejudicial to reputation). Like Section 57 moral rights, these persist after assignment.</w:t>
      </w:r>
    </w:p>
    <w:p w14:paraId="22A764A6" w14:textId="77777777" w:rsidR="00FE112F" w:rsidRDefault="00020FB4">
      <w:pPr>
        <w:pStyle w:val="BodyText"/>
        <w:ind w:right="106"/>
      </w:pPr>
      <w:r>
        <w:t>The</w:t>
      </w:r>
      <w:r>
        <w:rPr>
          <w:spacing w:val="-5"/>
        </w:rPr>
        <w:t xml:space="preserve"> </w:t>
      </w:r>
      <w:r>
        <w:t>explanation</w:t>
      </w:r>
      <w:r>
        <w:rPr>
          <w:spacing w:val="-5"/>
        </w:rPr>
        <w:t xml:space="preserve"> </w:t>
      </w:r>
      <w:r>
        <w:t>provides</w:t>
      </w:r>
      <w:r>
        <w:rPr>
          <w:spacing w:val="-5"/>
        </w:rPr>
        <w:t xml:space="preserve"> </w:t>
      </w:r>
      <w:r>
        <w:t>a</w:t>
      </w:r>
      <w:r>
        <w:rPr>
          <w:spacing w:val="-5"/>
        </w:rPr>
        <w:t xml:space="preserve"> </w:t>
      </w:r>
      <w:r>
        <w:t>sensible</w:t>
      </w:r>
      <w:r>
        <w:rPr>
          <w:spacing w:val="-5"/>
        </w:rPr>
        <w:t xml:space="preserve"> </w:t>
      </w:r>
      <w:r>
        <w:t>carve-out:</w:t>
      </w:r>
      <w:r>
        <w:rPr>
          <w:spacing w:val="-5"/>
        </w:rPr>
        <w:t xml:space="preserve"> </w:t>
      </w:r>
      <w:r>
        <w:t>routine</w:t>
      </w:r>
      <w:r>
        <w:rPr>
          <w:spacing w:val="-5"/>
        </w:rPr>
        <w:t xml:space="preserve"> </w:t>
      </w:r>
      <w:r>
        <w:t>editing,</w:t>
      </w:r>
      <w:r>
        <w:rPr>
          <w:spacing w:val="-5"/>
        </w:rPr>
        <w:t xml:space="preserve"> </w:t>
      </w:r>
      <w:r>
        <w:t>time-fitting,</w:t>
      </w:r>
      <w:r>
        <w:rPr>
          <w:spacing w:val="-5"/>
        </w:rPr>
        <w:t xml:space="preserve"> </w:t>
      </w:r>
      <w:r>
        <w:t>and</w:t>
      </w:r>
      <w:r>
        <w:rPr>
          <w:spacing w:val="-5"/>
        </w:rPr>
        <w:t xml:space="preserve"> </w:t>
      </w:r>
      <w:r>
        <w:t>purely technical modifications are not treated as prejudicial — preserving the practical flexibility needed in broadcasting and film production.</w:t>
      </w:r>
    </w:p>
    <w:p w14:paraId="0ACD0874" w14:textId="77777777" w:rsidR="00FE112F" w:rsidRDefault="00020FB4">
      <w:pPr>
        <w:pStyle w:val="Heading1"/>
        <w:numPr>
          <w:ilvl w:val="0"/>
          <w:numId w:val="1"/>
        </w:numPr>
        <w:tabs>
          <w:tab w:val="left" w:pos="323"/>
        </w:tabs>
        <w:spacing w:before="100"/>
        <w:ind w:left="323" w:hanging="274"/>
      </w:pPr>
      <w:r>
        <w:lastRenderedPageBreak/>
        <w:t>Rights</w:t>
      </w:r>
      <w:r>
        <w:rPr>
          <w:spacing w:val="-5"/>
        </w:rPr>
        <w:t xml:space="preserve"> </w:t>
      </w:r>
      <w:r>
        <w:t>of</w:t>
      </w:r>
      <w:r>
        <w:rPr>
          <w:spacing w:val="-5"/>
        </w:rPr>
        <w:t xml:space="preserve"> </w:t>
      </w:r>
      <w:r>
        <w:t>phonogram</w:t>
      </w:r>
      <w:r>
        <w:rPr>
          <w:spacing w:val="-5"/>
        </w:rPr>
        <w:t xml:space="preserve"> </w:t>
      </w:r>
      <w:r>
        <w:t>producers</w:t>
      </w:r>
      <w:r>
        <w:rPr>
          <w:spacing w:val="-5"/>
        </w:rPr>
        <w:t xml:space="preserve"> </w:t>
      </w:r>
      <w:r>
        <w:t>(sound</w:t>
      </w:r>
      <w:r>
        <w:rPr>
          <w:spacing w:val="-5"/>
        </w:rPr>
        <w:t xml:space="preserve"> </w:t>
      </w:r>
      <w:r>
        <w:rPr>
          <w:spacing w:val="-2"/>
        </w:rPr>
        <w:t>recordings)</w:t>
      </w:r>
    </w:p>
    <w:p w14:paraId="3DF9893C" w14:textId="77777777" w:rsidR="00FE112F" w:rsidRDefault="00020FB4">
      <w:pPr>
        <w:spacing w:before="20"/>
        <w:ind w:left="49"/>
        <w:rPr>
          <w:b/>
        </w:rPr>
      </w:pPr>
      <w:r>
        <w:rPr>
          <w:b/>
        </w:rPr>
        <w:t>Bare</w:t>
      </w:r>
      <w:r>
        <w:rPr>
          <w:b/>
          <w:spacing w:val="-4"/>
        </w:rPr>
        <w:t xml:space="preserve"> </w:t>
      </w:r>
      <w:r>
        <w:rPr>
          <w:b/>
        </w:rPr>
        <w:t>act</w:t>
      </w:r>
      <w:r>
        <w:rPr>
          <w:b/>
          <w:spacing w:val="-4"/>
        </w:rPr>
        <w:t xml:space="preserve"> </w:t>
      </w:r>
      <w:r>
        <w:rPr>
          <w:b/>
        </w:rPr>
        <w:t>–</w:t>
      </w:r>
      <w:r>
        <w:rPr>
          <w:b/>
          <w:spacing w:val="-3"/>
        </w:rPr>
        <w:t xml:space="preserve"> </w:t>
      </w:r>
      <w:r>
        <w:rPr>
          <w:b/>
        </w:rPr>
        <w:t>Section</w:t>
      </w:r>
      <w:r>
        <w:rPr>
          <w:b/>
          <w:spacing w:val="-4"/>
        </w:rPr>
        <w:t xml:space="preserve"> </w:t>
      </w:r>
      <w:r>
        <w:rPr>
          <w:b/>
        </w:rPr>
        <w:t>2(xx),</w:t>
      </w:r>
      <w:r>
        <w:rPr>
          <w:b/>
          <w:spacing w:val="-3"/>
        </w:rPr>
        <w:t xml:space="preserve"> </w:t>
      </w:r>
      <w:r>
        <w:rPr>
          <w:b/>
        </w:rPr>
        <w:t>Copyright</w:t>
      </w:r>
      <w:r>
        <w:rPr>
          <w:b/>
          <w:spacing w:val="-4"/>
        </w:rPr>
        <w:t xml:space="preserve"> </w:t>
      </w:r>
      <w:r>
        <w:rPr>
          <w:b/>
        </w:rPr>
        <w:t>Act,</w:t>
      </w:r>
      <w:r>
        <w:rPr>
          <w:b/>
          <w:spacing w:val="-3"/>
        </w:rPr>
        <w:t xml:space="preserve"> </w:t>
      </w:r>
      <w:r>
        <w:rPr>
          <w:b/>
          <w:spacing w:val="-4"/>
        </w:rPr>
        <w:t>1957</w:t>
      </w:r>
    </w:p>
    <w:p w14:paraId="29129AFD" w14:textId="77777777" w:rsidR="00FE112F" w:rsidRDefault="00020FB4">
      <w:pPr>
        <w:spacing w:before="30"/>
        <w:ind w:left="49" w:right="103"/>
        <w:rPr>
          <w:i/>
        </w:rPr>
      </w:pPr>
      <w:r>
        <w:rPr>
          <w:i/>
        </w:rPr>
        <w:t>"Sound recording" means a recording of sounds from which such sounds may be produced</w:t>
      </w:r>
      <w:r>
        <w:rPr>
          <w:i/>
          <w:spacing w:val="-3"/>
        </w:rPr>
        <w:t xml:space="preserve"> </w:t>
      </w:r>
      <w:r>
        <w:rPr>
          <w:i/>
        </w:rPr>
        <w:t>regardless</w:t>
      </w:r>
      <w:r>
        <w:rPr>
          <w:i/>
          <w:spacing w:val="-3"/>
        </w:rPr>
        <w:t xml:space="preserve"> </w:t>
      </w:r>
      <w:r>
        <w:rPr>
          <w:i/>
        </w:rPr>
        <w:t>of</w:t>
      </w:r>
      <w:r>
        <w:rPr>
          <w:i/>
          <w:spacing w:val="-3"/>
        </w:rPr>
        <w:t xml:space="preserve"> </w:t>
      </w:r>
      <w:r>
        <w:rPr>
          <w:i/>
        </w:rPr>
        <w:t>the</w:t>
      </w:r>
      <w:r>
        <w:rPr>
          <w:i/>
          <w:spacing w:val="-3"/>
        </w:rPr>
        <w:t xml:space="preserve"> </w:t>
      </w:r>
      <w:r>
        <w:rPr>
          <w:i/>
        </w:rPr>
        <w:t>medium</w:t>
      </w:r>
      <w:r>
        <w:rPr>
          <w:i/>
          <w:spacing w:val="-3"/>
        </w:rPr>
        <w:t xml:space="preserve"> </w:t>
      </w:r>
      <w:r>
        <w:rPr>
          <w:i/>
        </w:rPr>
        <w:t>on</w:t>
      </w:r>
      <w:r>
        <w:rPr>
          <w:i/>
          <w:spacing w:val="-3"/>
        </w:rPr>
        <w:t xml:space="preserve"> </w:t>
      </w:r>
      <w:r>
        <w:rPr>
          <w:i/>
        </w:rPr>
        <w:t>which</w:t>
      </w:r>
      <w:r>
        <w:rPr>
          <w:i/>
          <w:spacing w:val="-3"/>
        </w:rPr>
        <w:t xml:space="preserve"> </w:t>
      </w:r>
      <w:r>
        <w:rPr>
          <w:i/>
        </w:rPr>
        <w:t>such</w:t>
      </w:r>
      <w:r>
        <w:rPr>
          <w:i/>
          <w:spacing w:val="-3"/>
        </w:rPr>
        <w:t xml:space="preserve"> </w:t>
      </w:r>
      <w:r>
        <w:rPr>
          <w:i/>
        </w:rPr>
        <w:t>recording</w:t>
      </w:r>
      <w:r>
        <w:rPr>
          <w:i/>
          <w:spacing w:val="-3"/>
        </w:rPr>
        <w:t xml:space="preserve"> </w:t>
      </w:r>
      <w:r>
        <w:rPr>
          <w:i/>
        </w:rPr>
        <w:t>is</w:t>
      </w:r>
      <w:r>
        <w:rPr>
          <w:i/>
          <w:spacing w:val="-3"/>
        </w:rPr>
        <w:t xml:space="preserve"> </w:t>
      </w:r>
      <w:r>
        <w:rPr>
          <w:i/>
        </w:rPr>
        <w:t>made</w:t>
      </w:r>
      <w:r>
        <w:rPr>
          <w:i/>
          <w:spacing w:val="-3"/>
        </w:rPr>
        <w:t xml:space="preserve"> </w:t>
      </w:r>
      <w:r>
        <w:rPr>
          <w:i/>
        </w:rPr>
        <w:t>or</w:t>
      </w:r>
      <w:r>
        <w:rPr>
          <w:i/>
          <w:spacing w:val="-3"/>
        </w:rPr>
        <w:t xml:space="preserve"> </w:t>
      </w:r>
      <w:r>
        <w:rPr>
          <w:i/>
        </w:rPr>
        <w:t>the</w:t>
      </w:r>
      <w:r>
        <w:rPr>
          <w:i/>
          <w:spacing w:val="-3"/>
        </w:rPr>
        <w:t xml:space="preserve"> </w:t>
      </w:r>
      <w:r>
        <w:rPr>
          <w:i/>
        </w:rPr>
        <w:t>method</w:t>
      </w:r>
      <w:r>
        <w:rPr>
          <w:i/>
          <w:spacing w:val="-3"/>
        </w:rPr>
        <w:t xml:space="preserve"> </w:t>
      </w:r>
      <w:r>
        <w:rPr>
          <w:i/>
        </w:rPr>
        <w:t>by which the sounds are produced.</w:t>
      </w:r>
    </w:p>
    <w:p w14:paraId="6407E66B" w14:textId="77777777" w:rsidR="00D72EB4" w:rsidRDefault="00D72EB4">
      <w:pPr>
        <w:pStyle w:val="BodyText"/>
        <w:ind w:right="83"/>
      </w:pPr>
    </w:p>
    <w:p w14:paraId="49D0ADBB" w14:textId="694DAD8D" w:rsidR="00FE112F" w:rsidRDefault="00020FB4">
      <w:pPr>
        <w:pStyle w:val="BodyText"/>
        <w:ind w:right="83"/>
      </w:pPr>
      <w:r>
        <w:t>Section 2(xx) defines "sound recording" broadly — it covers any recording capable of reproducing sounds, regardless of the physical medium (vinyl, CD, digital file, streaming format) or method of production. This technology-neutral definition ensures that the law</w:t>
      </w:r>
      <w:r>
        <w:rPr>
          <w:spacing w:val="-3"/>
        </w:rPr>
        <w:t xml:space="preserve"> </w:t>
      </w:r>
      <w:r>
        <w:t>applies</w:t>
      </w:r>
      <w:r>
        <w:rPr>
          <w:spacing w:val="-3"/>
        </w:rPr>
        <w:t xml:space="preserve"> </w:t>
      </w:r>
      <w:r>
        <w:t>to</w:t>
      </w:r>
      <w:r>
        <w:rPr>
          <w:spacing w:val="-3"/>
        </w:rPr>
        <w:t xml:space="preserve"> </w:t>
      </w:r>
      <w:r>
        <w:t>formats</w:t>
      </w:r>
      <w:r>
        <w:rPr>
          <w:spacing w:val="-3"/>
        </w:rPr>
        <w:t xml:space="preserve"> </w:t>
      </w:r>
      <w:r>
        <w:t>that</w:t>
      </w:r>
      <w:r>
        <w:rPr>
          <w:spacing w:val="-3"/>
        </w:rPr>
        <w:t xml:space="preserve"> </w:t>
      </w:r>
      <w:r>
        <w:t>may</w:t>
      </w:r>
      <w:r>
        <w:rPr>
          <w:spacing w:val="-3"/>
        </w:rPr>
        <w:t xml:space="preserve"> </w:t>
      </w:r>
      <w:r>
        <w:t>not</w:t>
      </w:r>
      <w:r>
        <w:rPr>
          <w:spacing w:val="-3"/>
        </w:rPr>
        <w:t xml:space="preserve"> </w:t>
      </w:r>
      <w:r>
        <w:t>have</w:t>
      </w:r>
      <w:r>
        <w:rPr>
          <w:spacing w:val="-3"/>
        </w:rPr>
        <w:t xml:space="preserve"> </w:t>
      </w:r>
      <w:r>
        <w:t>existed</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drafting.</w:t>
      </w:r>
      <w:r>
        <w:rPr>
          <w:spacing w:val="-3"/>
        </w:rPr>
        <w:t xml:space="preserve"> </w:t>
      </w:r>
      <w:r>
        <w:t>The</w:t>
      </w:r>
      <w:r>
        <w:rPr>
          <w:spacing w:val="-3"/>
        </w:rPr>
        <w:t xml:space="preserve"> </w:t>
      </w:r>
      <w:r>
        <w:t>producer</w:t>
      </w:r>
      <w:r>
        <w:rPr>
          <w:spacing w:val="-3"/>
        </w:rPr>
        <w:t xml:space="preserve"> </w:t>
      </w:r>
      <w:r>
        <w:t>of the sound recording — the person who takes initiative and responsibility for making the recording — is the "author" of the sound recording under Section 2(d)(v) and is the first copyright owner under Section 17.</w:t>
      </w:r>
    </w:p>
    <w:p w14:paraId="65A5C642" w14:textId="77777777" w:rsidR="00FE112F" w:rsidRDefault="00020FB4">
      <w:pPr>
        <w:pStyle w:val="BodyText"/>
      </w:pPr>
      <w:r>
        <w:t>The exclusive rights of a sound recording producer under Section 14(e) include the right to make any other sound recording embodying the original, including storage in any medium by electronic means; the right to sell or give copies on commercial rental; and the</w:t>
      </w:r>
      <w:r>
        <w:rPr>
          <w:spacing w:val="-4"/>
        </w:rPr>
        <w:t xml:space="preserve"> </w:t>
      </w:r>
      <w:r>
        <w:t>right</w:t>
      </w:r>
      <w:r>
        <w:rPr>
          <w:spacing w:val="-4"/>
        </w:rPr>
        <w:t xml:space="preserve"> </w:t>
      </w:r>
      <w:r>
        <w:t>to</w:t>
      </w:r>
      <w:r>
        <w:rPr>
          <w:spacing w:val="-4"/>
        </w:rPr>
        <w:t xml:space="preserve"> </w:t>
      </w:r>
      <w:r>
        <w:t>communicate</w:t>
      </w:r>
      <w:r>
        <w:rPr>
          <w:spacing w:val="-4"/>
        </w:rPr>
        <w:t xml:space="preserve"> </w:t>
      </w:r>
      <w:r>
        <w:t>the</w:t>
      </w:r>
      <w:r>
        <w:rPr>
          <w:spacing w:val="-4"/>
        </w:rPr>
        <w:t xml:space="preserve"> </w:t>
      </w:r>
      <w:r>
        <w:t>sound</w:t>
      </w:r>
      <w:r>
        <w:rPr>
          <w:spacing w:val="-4"/>
        </w:rPr>
        <w:t xml:space="preserve"> </w:t>
      </w:r>
      <w:r>
        <w:t>recording</w:t>
      </w:r>
      <w:r>
        <w:rPr>
          <w:spacing w:val="-4"/>
        </w:rPr>
        <w:t xml:space="preserve"> </w:t>
      </w:r>
      <w:r>
        <w:t>to</w:t>
      </w:r>
      <w:r>
        <w:rPr>
          <w:spacing w:val="-4"/>
        </w:rPr>
        <w:t xml:space="preserve"> </w:t>
      </w:r>
      <w:r>
        <w:t>the</w:t>
      </w:r>
      <w:r>
        <w:rPr>
          <w:spacing w:val="-4"/>
        </w:rPr>
        <w:t xml:space="preserve"> </w:t>
      </w:r>
      <w:r>
        <w:t>public.</w:t>
      </w:r>
      <w:r>
        <w:rPr>
          <w:spacing w:val="-4"/>
        </w:rPr>
        <w:t xml:space="preserve"> </w:t>
      </w:r>
      <w:r>
        <w:t>Under</w:t>
      </w:r>
      <w:r>
        <w:rPr>
          <w:spacing w:val="-4"/>
        </w:rPr>
        <w:t xml:space="preserve"> </w:t>
      </w:r>
      <w:r>
        <w:t>Section</w:t>
      </w:r>
      <w:r>
        <w:rPr>
          <w:spacing w:val="-4"/>
        </w:rPr>
        <w:t xml:space="preserve"> </w:t>
      </w:r>
      <w:r>
        <w:t>27,</w:t>
      </w:r>
      <w:r>
        <w:rPr>
          <w:spacing w:val="-4"/>
        </w:rPr>
        <w:t xml:space="preserve"> </w:t>
      </w:r>
      <w:r>
        <w:t>copyright in sound recordings subsists for sixty years from the beginning of the calendar year following the year of publication — a longer term than the twenty-five-year broadcast reproduction right.</w:t>
      </w:r>
    </w:p>
    <w:p w14:paraId="23B3BE53" w14:textId="77777777" w:rsidR="00FE112F" w:rsidRDefault="00020FB4">
      <w:pPr>
        <w:pStyle w:val="Heading1"/>
        <w:numPr>
          <w:ilvl w:val="0"/>
          <w:numId w:val="1"/>
        </w:numPr>
        <w:tabs>
          <w:tab w:val="left" w:pos="315"/>
        </w:tabs>
        <w:spacing w:before="330"/>
        <w:ind w:left="49" w:right="2489" w:firstLine="0"/>
      </w:pPr>
      <w:r>
        <w:t>Acts</w:t>
      </w:r>
      <w:r>
        <w:rPr>
          <w:spacing w:val="-5"/>
        </w:rPr>
        <w:t xml:space="preserve"> </w:t>
      </w:r>
      <w:r>
        <w:t>not</w:t>
      </w:r>
      <w:r>
        <w:rPr>
          <w:spacing w:val="-5"/>
        </w:rPr>
        <w:t xml:space="preserve"> </w:t>
      </w:r>
      <w:r>
        <w:t>infringing</w:t>
      </w:r>
      <w:r>
        <w:rPr>
          <w:spacing w:val="-5"/>
        </w:rPr>
        <w:t xml:space="preserve"> </w:t>
      </w:r>
      <w:r>
        <w:t>broadcast</w:t>
      </w:r>
      <w:r>
        <w:rPr>
          <w:spacing w:val="-5"/>
        </w:rPr>
        <w:t xml:space="preserve"> </w:t>
      </w:r>
      <w:r>
        <w:t>or</w:t>
      </w:r>
      <w:r>
        <w:rPr>
          <w:spacing w:val="-5"/>
        </w:rPr>
        <w:t xml:space="preserve"> </w:t>
      </w:r>
      <w:r>
        <w:t>performer's</w:t>
      </w:r>
      <w:r>
        <w:rPr>
          <w:spacing w:val="-5"/>
        </w:rPr>
        <w:t xml:space="preserve"> </w:t>
      </w:r>
      <w:r>
        <w:t>rights</w:t>
      </w:r>
      <w:r>
        <w:rPr>
          <w:spacing w:val="-5"/>
        </w:rPr>
        <w:t xml:space="preserve"> </w:t>
      </w:r>
      <w:r>
        <w:t>—</w:t>
      </w:r>
      <w:r>
        <w:rPr>
          <w:spacing w:val="-5"/>
        </w:rPr>
        <w:t xml:space="preserve"> </w:t>
      </w:r>
      <w:r>
        <w:t>Section</w:t>
      </w:r>
      <w:r>
        <w:rPr>
          <w:spacing w:val="-5"/>
        </w:rPr>
        <w:t xml:space="preserve"> </w:t>
      </w:r>
      <w:r>
        <w:t>39 Bare act – Section 39, Copyright Act, 1957</w:t>
      </w:r>
    </w:p>
    <w:p w14:paraId="419942A8" w14:textId="77777777" w:rsidR="00FE112F" w:rsidRDefault="00020FB4">
      <w:pPr>
        <w:ind w:left="49"/>
        <w:rPr>
          <w:i/>
        </w:rPr>
      </w:pPr>
      <w:r>
        <w:rPr>
          <w:i/>
        </w:rPr>
        <w:t>No</w:t>
      </w:r>
      <w:r>
        <w:rPr>
          <w:i/>
          <w:spacing w:val="-6"/>
        </w:rPr>
        <w:t xml:space="preserve"> </w:t>
      </w:r>
      <w:r>
        <w:rPr>
          <w:i/>
        </w:rPr>
        <w:t>broadcast</w:t>
      </w:r>
      <w:r>
        <w:rPr>
          <w:i/>
          <w:spacing w:val="-4"/>
        </w:rPr>
        <w:t xml:space="preserve"> </w:t>
      </w:r>
      <w:r>
        <w:rPr>
          <w:i/>
        </w:rPr>
        <w:t>reproduction</w:t>
      </w:r>
      <w:r>
        <w:rPr>
          <w:i/>
          <w:spacing w:val="-4"/>
        </w:rPr>
        <w:t xml:space="preserve"> </w:t>
      </w:r>
      <w:r>
        <w:rPr>
          <w:i/>
        </w:rPr>
        <w:t>right</w:t>
      </w:r>
      <w:r>
        <w:rPr>
          <w:i/>
          <w:spacing w:val="-3"/>
        </w:rPr>
        <w:t xml:space="preserve"> </w:t>
      </w:r>
      <w:r>
        <w:rPr>
          <w:i/>
        </w:rPr>
        <w:t>or</w:t>
      </w:r>
      <w:r>
        <w:rPr>
          <w:i/>
          <w:spacing w:val="-4"/>
        </w:rPr>
        <w:t xml:space="preserve"> </w:t>
      </w:r>
      <w:r>
        <w:rPr>
          <w:i/>
        </w:rPr>
        <w:t>performer's</w:t>
      </w:r>
      <w:r>
        <w:rPr>
          <w:i/>
          <w:spacing w:val="-4"/>
        </w:rPr>
        <w:t xml:space="preserve"> </w:t>
      </w:r>
      <w:r>
        <w:rPr>
          <w:i/>
        </w:rPr>
        <w:t>right</w:t>
      </w:r>
      <w:r>
        <w:rPr>
          <w:i/>
          <w:spacing w:val="-3"/>
        </w:rPr>
        <w:t xml:space="preserve"> </w:t>
      </w:r>
      <w:r>
        <w:rPr>
          <w:i/>
        </w:rPr>
        <w:t>shall</w:t>
      </w:r>
      <w:r>
        <w:rPr>
          <w:i/>
          <w:spacing w:val="-4"/>
        </w:rPr>
        <w:t xml:space="preserve"> </w:t>
      </w:r>
      <w:r>
        <w:rPr>
          <w:i/>
        </w:rPr>
        <w:t>be</w:t>
      </w:r>
      <w:r>
        <w:rPr>
          <w:i/>
          <w:spacing w:val="-4"/>
        </w:rPr>
        <w:t xml:space="preserve"> </w:t>
      </w:r>
      <w:r>
        <w:rPr>
          <w:i/>
        </w:rPr>
        <w:t>deemed</w:t>
      </w:r>
      <w:r>
        <w:rPr>
          <w:i/>
          <w:spacing w:val="-3"/>
        </w:rPr>
        <w:t xml:space="preserve"> </w:t>
      </w:r>
      <w:r>
        <w:rPr>
          <w:i/>
        </w:rPr>
        <w:t>to</w:t>
      </w:r>
      <w:r>
        <w:rPr>
          <w:i/>
          <w:spacing w:val="-4"/>
        </w:rPr>
        <w:t xml:space="preserve"> </w:t>
      </w:r>
      <w:r>
        <w:rPr>
          <w:i/>
        </w:rPr>
        <w:t>be</w:t>
      </w:r>
      <w:r>
        <w:rPr>
          <w:i/>
          <w:spacing w:val="-4"/>
        </w:rPr>
        <w:t xml:space="preserve"> </w:t>
      </w:r>
      <w:r>
        <w:rPr>
          <w:i/>
        </w:rPr>
        <w:t>infringed</w:t>
      </w:r>
      <w:r>
        <w:rPr>
          <w:i/>
          <w:spacing w:val="-3"/>
        </w:rPr>
        <w:t xml:space="preserve"> </w:t>
      </w:r>
      <w:r>
        <w:rPr>
          <w:i/>
          <w:spacing w:val="-5"/>
        </w:rPr>
        <w:t>by</w:t>
      </w:r>
    </w:p>
    <w:p w14:paraId="2F9EEBF7" w14:textId="77777777" w:rsidR="00FE112F" w:rsidRDefault="00020FB4">
      <w:pPr>
        <w:ind w:left="49" w:right="67"/>
        <w:rPr>
          <w:i/>
        </w:rPr>
      </w:pPr>
      <w:r>
        <w:rPr>
          <w:i/>
        </w:rPr>
        <w:t>— (a) the making of any sound recording or visual recording for the private use of the person making such recording, or solely for purposes of bona fide teaching or research;</w:t>
      </w:r>
      <w:r>
        <w:rPr>
          <w:i/>
          <w:spacing w:val="40"/>
        </w:rPr>
        <w:t xml:space="preserve"> </w:t>
      </w:r>
      <w:r>
        <w:rPr>
          <w:i/>
        </w:rPr>
        <w:t>or</w:t>
      </w:r>
      <w:r>
        <w:rPr>
          <w:i/>
          <w:spacing w:val="-3"/>
        </w:rPr>
        <w:t xml:space="preserve"> </w:t>
      </w:r>
      <w:r>
        <w:rPr>
          <w:i/>
        </w:rPr>
        <w:t>(b)</w:t>
      </w:r>
      <w:r>
        <w:rPr>
          <w:i/>
          <w:spacing w:val="-3"/>
        </w:rPr>
        <w:t xml:space="preserve"> </w:t>
      </w:r>
      <w:r>
        <w:rPr>
          <w:i/>
        </w:rPr>
        <w:t>the</w:t>
      </w:r>
      <w:r>
        <w:rPr>
          <w:i/>
          <w:spacing w:val="-3"/>
        </w:rPr>
        <w:t xml:space="preserve"> </w:t>
      </w:r>
      <w:r>
        <w:rPr>
          <w:i/>
        </w:rPr>
        <w:t>use,</w:t>
      </w:r>
      <w:r>
        <w:rPr>
          <w:i/>
          <w:spacing w:val="-3"/>
        </w:rPr>
        <w:t xml:space="preserve"> </w:t>
      </w:r>
      <w:r>
        <w:rPr>
          <w:i/>
        </w:rPr>
        <w:t>consistent</w:t>
      </w:r>
      <w:r>
        <w:rPr>
          <w:i/>
          <w:spacing w:val="-3"/>
        </w:rPr>
        <w:t xml:space="preserve"> </w:t>
      </w:r>
      <w:r>
        <w:rPr>
          <w:i/>
        </w:rPr>
        <w:t>with</w:t>
      </w:r>
      <w:r>
        <w:rPr>
          <w:i/>
          <w:spacing w:val="-3"/>
        </w:rPr>
        <w:t xml:space="preserve"> </w:t>
      </w:r>
      <w:r>
        <w:rPr>
          <w:i/>
        </w:rPr>
        <w:t>fair</w:t>
      </w:r>
      <w:r>
        <w:rPr>
          <w:i/>
          <w:spacing w:val="-3"/>
        </w:rPr>
        <w:t xml:space="preserve"> </w:t>
      </w:r>
      <w:r>
        <w:rPr>
          <w:i/>
        </w:rPr>
        <w:t>dealing,</w:t>
      </w:r>
      <w:r>
        <w:rPr>
          <w:i/>
          <w:spacing w:val="-3"/>
        </w:rPr>
        <w:t xml:space="preserve"> </w:t>
      </w:r>
      <w:r>
        <w:rPr>
          <w:i/>
        </w:rPr>
        <w:t>of</w:t>
      </w:r>
      <w:r>
        <w:rPr>
          <w:i/>
          <w:spacing w:val="-3"/>
        </w:rPr>
        <w:t xml:space="preserve"> </w:t>
      </w:r>
      <w:r>
        <w:rPr>
          <w:i/>
        </w:rPr>
        <w:t>excerpts</w:t>
      </w:r>
      <w:r>
        <w:rPr>
          <w:i/>
          <w:spacing w:val="-3"/>
        </w:rPr>
        <w:t xml:space="preserve"> </w:t>
      </w:r>
      <w:r>
        <w:rPr>
          <w:i/>
        </w:rPr>
        <w:t>of</w:t>
      </w:r>
      <w:r>
        <w:rPr>
          <w:i/>
          <w:spacing w:val="-3"/>
        </w:rPr>
        <w:t xml:space="preserve"> </w:t>
      </w:r>
      <w:r>
        <w:rPr>
          <w:i/>
        </w:rPr>
        <w:t>a</w:t>
      </w:r>
      <w:r>
        <w:rPr>
          <w:i/>
          <w:spacing w:val="-3"/>
        </w:rPr>
        <w:t xml:space="preserve"> </w:t>
      </w:r>
      <w:r>
        <w:rPr>
          <w:i/>
        </w:rPr>
        <w:t>performance</w:t>
      </w:r>
      <w:r>
        <w:rPr>
          <w:i/>
          <w:spacing w:val="-3"/>
        </w:rPr>
        <w:t xml:space="preserve"> </w:t>
      </w:r>
      <w:r>
        <w:rPr>
          <w:i/>
        </w:rPr>
        <w:t>or</w:t>
      </w:r>
      <w:r>
        <w:rPr>
          <w:i/>
          <w:spacing w:val="-3"/>
        </w:rPr>
        <w:t xml:space="preserve"> </w:t>
      </w:r>
      <w:r>
        <w:rPr>
          <w:i/>
        </w:rPr>
        <w:t>of</w:t>
      </w:r>
      <w:r>
        <w:rPr>
          <w:i/>
          <w:spacing w:val="-3"/>
        </w:rPr>
        <w:t xml:space="preserve"> </w:t>
      </w:r>
      <w:r>
        <w:rPr>
          <w:i/>
        </w:rPr>
        <w:t>a</w:t>
      </w:r>
      <w:r>
        <w:rPr>
          <w:i/>
          <w:spacing w:val="-3"/>
        </w:rPr>
        <w:t xml:space="preserve"> </w:t>
      </w:r>
      <w:r>
        <w:rPr>
          <w:i/>
        </w:rPr>
        <w:t>broadcast in the reporting of current events or for bona fide review, teaching or research; or (c) such other acts, with any necessary adaptations and modifications, which do not constitute infringement of copyright under Section 52.</w:t>
      </w:r>
    </w:p>
    <w:p w14:paraId="38DD34A6" w14:textId="77777777" w:rsidR="00D72EB4" w:rsidRDefault="00D72EB4">
      <w:pPr>
        <w:pStyle w:val="BodyText"/>
      </w:pPr>
    </w:p>
    <w:p w14:paraId="7ECF40C3" w14:textId="1E1F7BCD" w:rsidR="00FE112F" w:rsidRDefault="00020FB4">
      <w:pPr>
        <w:pStyle w:val="BodyText"/>
      </w:pPr>
      <w:r>
        <w:t>Section 39 mirrors the copyright exceptions in Section 52 and applies them to Neighboring</w:t>
      </w:r>
      <w:r>
        <w:rPr>
          <w:spacing w:val="-4"/>
        </w:rPr>
        <w:t xml:space="preserve"> </w:t>
      </w:r>
      <w:r>
        <w:t>rights.</w:t>
      </w:r>
      <w:r>
        <w:rPr>
          <w:spacing w:val="-5"/>
        </w:rPr>
        <w:t xml:space="preserve"> </w:t>
      </w:r>
      <w:r>
        <w:t>Private</w:t>
      </w:r>
      <w:r>
        <w:rPr>
          <w:spacing w:val="-4"/>
        </w:rPr>
        <w:t xml:space="preserve"> </w:t>
      </w:r>
      <w:r>
        <w:t>recording</w:t>
      </w:r>
      <w:r>
        <w:rPr>
          <w:spacing w:val="-5"/>
        </w:rPr>
        <w:t xml:space="preserve"> </w:t>
      </w:r>
      <w:r>
        <w:t>for</w:t>
      </w:r>
      <w:r>
        <w:rPr>
          <w:spacing w:val="-4"/>
        </w:rPr>
        <w:t xml:space="preserve"> </w:t>
      </w:r>
      <w:r>
        <w:t>personal</w:t>
      </w:r>
      <w:r>
        <w:rPr>
          <w:spacing w:val="-5"/>
        </w:rPr>
        <w:t xml:space="preserve"> </w:t>
      </w:r>
      <w:r>
        <w:t>use,</w:t>
      </w:r>
      <w:r>
        <w:rPr>
          <w:spacing w:val="-4"/>
        </w:rPr>
        <w:t xml:space="preserve"> </w:t>
      </w:r>
      <w:r>
        <w:t>bona</w:t>
      </w:r>
      <w:r>
        <w:rPr>
          <w:spacing w:val="-5"/>
        </w:rPr>
        <w:t xml:space="preserve"> </w:t>
      </w:r>
      <w:r>
        <w:t>fide</w:t>
      </w:r>
      <w:r>
        <w:rPr>
          <w:spacing w:val="-4"/>
        </w:rPr>
        <w:t xml:space="preserve"> </w:t>
      </w:r>
      <w:r>
        <w:t>teaching</w:t>
      </w:r>
      <w:r>
        <w:rPr>
          <w:spacing w:val="-5"/>
        </w:rPr>
        <w:t xml:space="preserve"> </w:t>
      </w:r>
      <w:r>
        <w:t>and</w:t>
      </w:r>
      <w:r>
        <w:rPr>
          <w:spacing w:val="-4"/>
        </w:rPr>
        <w:t xml:space="preserve"> </w:t>
      </w:r>
      <w:r>
        <w:t>research, and fair dealing for reporting current events are all exempt from broadcast and performer's right infringement. The third limb imports all Section 52 exceptions into the Neighboring rights framework with appropriate adaptations. This ensures coherence: acts that are permissible in relation to copyright do not simultaneously infringe Neighboring rights.</w:t>
      </w:r>
    </w:p>
    <w:p w14:paraId="6FF47777" w14:textId="65407AE1" w:rsidR="00FE112F" w:rsidRDefault="00020FB4">
      <w:pPr>
        <w:pStyle w:val="Heading1"/>
        <w:numPr>
          <w:ilvl w:val="0"/>
          <w:numId w:val="1"/>
        </w:numPr>
        <w:tabs>
          <w:tab w:val="left" w:pos="364"/>
        </w:tabs>
        <w:spacing w:before="100"/>
        <w:ind w:left="364" w:hanging="315"/>
      </w:pPr>
      <w:r>
        <w:t>Application</w:t>
      </w:r>
      <w:r>
        <w:rPr>
          <w:spacing w:val="-6"/>
        </w:rPr>
        <w:t xml:space="preserve"> </w:t>
      </w:r>
      <w:r>
        <w:t>of</w:t>
      </w:r>
      <w:r>
        <w:rPr>
          <w:spacing w:val="-5"/>
        </w:rPr>
        <w:t xml:space="preserve"> </w:t>
      </w:r>
      <w:r>
        <w:t>copyright</w:t>
      </w:r>
      <w:r>
        <w:rPr>
          <w:spacing w:val="-6"/>
        </w:rPr>
        <w:t xml:space="preserve"> </w:t>
      </w:r>
      <w:r>
        <w:t>provisions</w:t>
      </w:r>
      <w:r>
        <w:rPr>
          <w:spacing w:val="-5"/>
        </w:rPr>
        <w:t xml:space="preserve"> </w:t>
      </w:r>
      <w:r>
        <w:t>to</w:t>
      </w:r>
      <w:r>
        <w:rPr>
          <w:spacing w:val="-6"/>
        </w:rPr>
        <w:t xml:space="preserve"> </w:t>
      </w:r>
      <w:r>
        <w:t>Neighboring</w:t>
      </w:r>
      <w:r>
        <w:rPr>
          <w:spacing w:val="-5"/>
        </w:rPr>
        <w:t xml:space="preserve"> </w:t>
      </w:r>
      <w:r>
        <w:t>rights</w:t>
      </w:r>
      <w:r>
        <w:rPr>
          <w:spacing w:val="-6"/>
        </w:rPr>
        <w:t xml:space="preserve"> </w:t>
      </w:r>
      <w:r>
        <w:t>—</w:t>
      </w:r>
      <w:r>
        <w:rPr>
          <w:spacing w:val="-5"/>
        </w:rPr>
        <w:t xml:space="preserve"> </w:t>
      </w:r>
      <w:r>
        <w:t>Section</w:t>
      </w:r>
      <w:r>
        <w:rPr>
          <w:spacing w:val="-5"/>
        </w:rPr>
        <w:t xml:space="preserve"> 39A</w:t>
      </w:r>
    </w:p>
    <w:p w14:paraId="10980F89" w14:textId="77777777" w:rsidR="00FE112F" w:rsidRDefault="00020FB4">
      <w:pPr>
        <w:pStyle w:val="BodyText"/>
      </w:pPr>
      <w:r>
        <w:t>Section</w:t>
      </w:r>
      <w:r>
        <w:rPr>
          <w:spacing w:val="-1"/>
        </w:rPr>
        <w:t xml:space="preserve"> </w:t>
      </w:r>
      <w:r>
        <w:t>39A</w:t>
      </w:r>
      <w:r>
        <w:rPr>
          <w:spacing w:val="-1"/>
        </w:rPr>
        <w:t xml:space="preserve"> </w:t>
      </w:r>
      <w:r>
        <w:t>applies</w:t>
      </w:r>
      <w:r>
        <w:rPr>
          <w:spacing w:val="-1"/>
        </w:rPr>
        <w:t xml:space="preserve"> </w:t>
      </w:r>
      <w:r>
        <w:t>Sections</w:t>
      </w:r>
      <w:r>
        <w:rPr>
          <w:spacing w:val="-1"/>
        </w:rPr>
        <w:t xml:space="preserve"> </w:t>
      </w:r>
      <w:r>
        <w:t>18,</w:t>
      </w:r>
      <w:r>
        <w:rPr>
          <w:spacing w:val="-1"/>
        </w:rPr>
        <w:t xml:space="preserve"> </w:t>
      </w:r>
      <w:r>
        <w:t>19,</w:t>
      </w:r>
      <w:r>
        <w:rPr>
          <w:spacing w:val="-1"/>
        </w:rPr>
        <w:t xml:space="preserve"> </w:t>
      </w:r>
      <w:r>
        <w:t>30,</w:t>
      </w:r>
      <w:r>
        <w:rPr>
          <w:spacing w:val="-1"/>
        </w:rPr>
        <w:t xml:space="preserve"> </w:t>
      </w:r>
      <w:r>
        <w:t>30A,</w:t>
      </w:r>
      <w:r>
        <w:rPr>
          <w:spacing w:val="-1"/>
        </w:rPr>
        <w:t xml:space="preserve"> </w:t>
      </w:r>
      <w:r>
        <w:t>33,</w:t>
      </w:r>
      <w:r>
        <w:rPr>
          <w:spacing w:val="-1"/>
        </w:rPr>
        <w:t xml:space="preserve"> </w:t>
      </w:r>
      <w:r>
        <w:t>33A,</w:t>
      </w:r>
      <w:r>
        <w:rPr>
          <w:spacing w:val="-1"/>
        </w:rPr>
        <w:t xml:space="preserve"> </w:t>
      </w:r>
      <w:r>
        <w:t>34,</w:t>
      </w:r>
      <w:r>
        <w:rPr>
          <w:spacing w:val="-1"/>
        </w:rPr>
        <w:t xml:space="preserve"> </w:t>
      </w:r>
      <w:r>
        <w:t>35,</w:t>
      </w:r>
      <w:r>
        <w:rPr>
          <w:spacing w:val="-1"/>
        </w:rPr>
        <w:t xml:space="preserve"> </w:t>
      </w:r>
      <w:r>
        <w:t>36,</w:t>
      </w:r>
      <w:r>
        <w:rPr>
          <w:spacing w:val="-1"/>
        </w:rPr>
        <w:t xml:space="preserve"> </w:t>
      </w:r>
      <w:r>
        <w:t>53,</w:t>
      </w:r>
      <w:r>
        <w:rPr>
          <w:spacing w:val="-1"/>
        </w:rPr>
        <w:t xml:space="preserve"> </w:t>
      </w:r>
      <w:r>
        <w:t>55,</w:t>
      </w:r>
      <w:r>
        <w:rPr>
          <w:spacing w:val="-1"/>
        </w:rPr>
        <w:t xml:space="preserve"> </w:t>
      </w:r>
      <w:r>
        <w:t>58,</w:t>
      </w:r>
      <w:r>
        <w:rPr>
          <w:spacing w:val="-1"/>
        </w:rPr>
        <w:t xml:space="preserve"> </w:t>
      </w:r>
      <w:r>
        <w:t>63,</w:t>
      </w:r>
      <w:r>
        <w:rPr>
          <w:spacing w:val="-1"/>
        </w:rPr>
        <w:t xml:space="preserve"> </w:t>
      </w:r>
      <w:r>
        <w:t xml:space="preserve">64, </w:t>
      </w:r>
      <w:r>
        <w:rPr>
          <w:spacing w:val="-5"/>
        </w:rPr>
        <w:t>65,</w:t>
      </w:r>
    </w:p>
    <w:p w14:paraId="3498C5A0" w14:textId="08A963E0" w:rsidR="00FE112F" w:rsidRDefault="00020FB4">
      <w:pPr>
        <w:pStyle w:val="BodyText"/>
      </w:pPr>
      <w:r>
        <w:t>65A,</w:t>
      </w:r>
      <w:r>
        <w:rPr>
          <w:spacing w:val="-4"/>
        </w:rPr>
        <w:t xml:space="preserve"> </w:t>
      </w:r>
      <w:r>
        <w:t>65B,</w:t>
      </w:r>
      <w:r>
        <w:rPr>
          <w:spacing w:val="-4"/>
        </w:rPr>
        <w:t xml:space="preserve"> </w:t>
      </w:r>
      <w:r>
        <w:t>and</w:t>
      </w:r>
      <w:r>
        <w:rPr>
          <w:spacing w:val="-4"/>
        </w:rPr>
        <w:t xml:space="preserve"> </w:t>
      </w:r>
      <w:r>
        <w:t>66</w:t>
      </w:r>
      <w:r>
        <w:rPr>
          <w:spacing w:val="-4"/>
        </w:rPr>
        <w:t xml:space="preserve"> </w:t>
      </w:r>
      <w:r>
        <w:t>—</w:t>
      </w:r>
      <w:r>
        <w:rPr>
          <w:spacing w:val="-4"/>
        </w:rPr>
        <w:t xml:space="preserve"> </w:t>
      </w:r>
      <w:r>
        <w:t>with</w:t>
      </w:r>
      <w:r>
        <w:rPr>
          <w:spacing w:val="-4"/>
        </w:rPr>
        <w:t xml:space="preserve"> </w:t>
      </w:r>
      <w:r>
        <w:t>necessary</w:t>
      </w:r>
      <w:r>
        <w:rPr>
          <w:spacing w:val="-4"/>
        </w:rPr>
        <w:t xml:space="preserve"> </w:t>
      </w:r>
      <w:r>
        <w:t>adaptations</w:t>
      </w:r>
      <w:r>
        <w:rPr>
          <w:spacing w:val="-4"/>
        </w:rPr>
        <w:t xml:space="preserve"> </w:t>
      </w:r>
      <w:r>
        <w:t>—</w:t>
      </w:r>
      <w:r>
        <w:rPr>
          <w:spacing w:val="-4"/>
        </w:rPr>
        <w:t xml:space="preserve"> </w:t>
      </w:r>
      <w:r>
        <w:t>to</w:t>
      </w:r>
      <w:r>
        <w:rPr>
          <w:spacing w:val="-4"/>
        </w:rPr>
        <w:t xml:space="preserve"> </w:t>
      </w:r>
      <w:r>
        <w:t>broadcast</w:t>
      </w:r>
      <w:r>
        <w:rPr>
          <w:spacing w:val="-4"/>
        </w:rPr>
        <w:t xml:space="preserve"> </w:t>
      </w:r>
      <w:r>
        <w:t>reproduction</w:t>
      </w:r>
      <w:r>
        <w:rPr>
          <w:spacing w:val="-4"/>
        </w:rPr>
        <w:t xml:space="preserve"> </w:t>
      </w:r>
      <w:r>
        <w:t>rights</w:t>
      </w:r>
      <w:r>
        <w:rPr>
          <w:spacing w:val="-4"/>
        </w:rPr>
        <w:t xml:space="preserve"> </w:t>
      </w:r>
      <w:r>
        <w:t xml:space="preserve">and performers' rights. This means that all assignment, licensing, collective management, border enforcement, civil remedies, and criminal liability provisions applicable to </w:t>
      </w:r>
      <w:r>
        <w:lastRenderedPageBreak/>
        <w:t>copyright</w:t>
      </w:r>
      <w:r>
        <w:rPr>
          <w:spacing w:val="-4"/>
        </w:rPr>
        <w:t xml:space="preserve"> </w:t>
      </w:r>
      <w:r>
        <w:t>apply</w:t>
      </w:r>
      <w:r>
        <w:rPr>
          <w:spacing w:val="-4"/>
        </w:rPr>
        <w:t xml:space="preserve"> </w:t>
      </w:r>
      <w:r>
        <w:t>equally</w:t>
      </w:r>
      <w:r>
        <w:rPr>
          <w:spacing w:val="-4"/>
        </w:rPr>
        <w:t xml:space="preserve"> </w:t>
      </w:r>
      <w:r>
        <w:t>to</w:t>
      </w:r>
      <w:r>
        <w:rPr>
          <w:spacing w:val="-4"/>
        </w:rPr>
        <w:t xml:space="preserve"> </w:t>
      </w:r>
      <w:r>
        <w:t>Neighboring</w:t>
      </w:r>
      <w:r>
        <w:rPr>
          <w:spacing w:val="-4"/>
        </w:rPr>
        <w:t xml:space="preserve"> </w:t>
      </w:r>
      <w:r>
        <w:t>rights.</w:t>
      </w:r>
      <w:r>
        <w:rPr>
          <w:spacing w:val="-4"/>
        </w:rPr>
        <w:t xml:space="preserve"> </w:t>
      </w:r>
      <w:r>
        <w:t>The</w:t>
      </w:r>
      <w:r>
        <w:rPr>
          <w:spacing w:val="-4"/>
        </w:rPr>
        <w:t xml:space="preserve"> </w:t>
      </w:r>
      <w:r>
        <w:t>section</w:t>
      </w:r>
      <w:r>
        <w:rPr>
          <w:spacing w:val="-4"/>
        </w:rPr>
        <w:t xml:space="preserve"> </w:t>
      </w:r>
      <w:r>
        <w:t>also</w:t>
      </w:r>
      <w:r>
        <w:rPr>
          <w:spacing w:val="-4"/>
        </w:rPr>
        <w:t xml:space="preserve"> </w:t>
      </w:r>
      <w:r>
        <w:t>provides</w:t>
      </w:r>
      <w:r>
        <w:rPr>
          <w:spacing w:val="-4"/>
        </w:rPr>
        <w:t xml:space="preserve"> </w:t>
      </w:r>
      <w:r>
        <w:t>that</w:t>
      </w:r>
      <w:r>
        <w:rPr>
          <w:spacing w:val="-4"/>
        </w:rPr>
        <w:t xml:space="preserve"> </w:t>
      </w:r>
      <w:r>
        <w:t>no</w:t>
      </w:r>
      <w:r>
        <w:rPr>
          <w:spacing w:val="-4"/>
        </w:rPr>
        <w:t xml:space="preserve"> </w:t>
      </w:r>
      <w:proofErr w:type="spellStart"/>
      <w:r>
        <w:t>licence</w:t>
      </w:r>
      <w:proofErr w:type="spellEnd"/>
    </w:p>
    <w:p w14:paraId="7C2BED39" w14:textId="77777777" w:rsidR="00FE112F" w:rsidRDefault="00020FB4">
      <w:pPr>
        <w:pStyle w:val="BodyText"/>
        <w:spacing w:before="20"/>
        <w:ind w:right="226"/>
      </w:pPr>
      <w:r>
        <w:t>to</w:t>
      </w:r>
      <w:r>
        <w:rPr>
          <w:spacing w:val="-4"/>
        </w:rPr>
        <w:t xml:space="preserve"> </w:t>
      </w:r>
      <w:r>
        <w:t>reproduce</w:t>
      </w:r>
      <w:r>
        <w:rPr>
          <w:spacing w:val="-4"/>
        </w:rPr>
        <w:t xml:space="preserve"> </w:t>
      </w:r>
      <w:r>
        <w:t>a</w:t>
      </w:r>
      <w:r>
        <w:rPr>
          <w:spacing w:val="-4"/>
        </w:rPr>
        <w:t xml:space="preserve"> </w:t>
      </w:r>
      <w:r>
        <w:t>broadcast</w:t>
      </w:r>
      <w:r>
        <w:rPr>
          <w:spacing w:val="-4"/>
        </w:rPr>
        <w:t xml:space="preserve"> </w:t>
      </w:r>
      <w:r>
        <w:t>shall</w:t>
      </w:r>
      <w:r>
        <w:rPr>
          <w:spacing w:val="-4"/>
        </w:rPr>
        <w:t xml:space="preserve"> </w:t>
      </w:r>
      <w:r>
        <w:t>be</w:t>
      </w:r>
      <w:r>
        <w:rPr>
          <w:spacing w:val="-4"/>
        </w:rPr>
        <w:t xml:space="preserve"> </w:t>
      </w:r>
      <w:r>
        <w:t>given</w:t>
      </w:r>
      <w:r>
        <w:rPr>
          <w:spacing w:val="-4"/>
        </w:rPr>
        <w:t xml:space="preserve"> </w:t>
      </w:r>
      <w:r>
        <w:t>without</w:t>
      </w:r>
      <w:r>
        <w:rPr>
          <w:spacing w:val="-4"/>
        </w:rPr>
        <w:t xml:space="preserve"> </w:t>
      </w:r>
      <w:r>
        <w:t>the</w:t>
      </w:r>
      <w:r>
        <w:rPr>
          <w:spacing w:val="-4"/>
        </w:rPr>
        <w:t xml:space="preserve"> </w:t>
      </w:r>
      <w:r>
        <w:t>consent</w:t>
      </w:r>
      <w:r>
        <w:rPr>
          <w:spacing w:val="-4"/>
        </w:rPr>
        <w:t xml:space="preserve"> </w:t>
      </w:r>
      <w:r>
        <w:t>of</w:t>
      </w:r>
      <w:r>
        <w:rPr>
          <w:spacing w:val="-4"/>
        </w:rPr>
        <w:t xml:space="preserve"> </w:t>
      </w:r>
      <w:r>
        <w:t>both</w:t>
      </w:r>
      <w:r>
        <w:rPr>
          <w:spacing w:val="-4"/>
        </w:rPr>
        <w:t xml:space="preserve"> </w:t>
      </w:r>
      <w:r>
        <w:t>the</w:t>
      </w:r>
      <w:r>
        <w:rPr>
          <w:spacing w:val="-4"/>
        </w:rPr>
        <w:t xml:space="preserve"> </w:t>
      </w:r>
      <w:r>
        <w:t>copyright owner in the underlying work and the broadcaster.</w:t>
      </w:r>
    </w:p>
    <w:p w14:paraId="3C389A18" w14:textId="77777777" w:rsidR="00FE112F" w:rsidRDefault="00020FB4">
      <w:pPr>
        <w:pStyle w:val="Heading1"/>
        <w:spacing w:before="330"/>
      </w:pPr>
      <w:r>
        <w:t>Comparative</w:t>
      </w:r>
      <w:r>
        <w:rPr>
          <w:spacing w:val="-7"/>
        </w:rPr>
        <w:t xml:space="preserve"> </w:t>
      </w:r>
      <w:r>
        <w:t>table:</w:t>
      </w:r>
      <w:r>
        <w:rPr>
          <w:spacing w:val="-7"/>
        </w:rPr>
        <w:t xml:space="preserve"> </w:t>
      </w:r>
      <w:r>
        <w:t>Performers,</w:t>
      </w:r>
      <w:r>
        <w:rPr>
          <w:spacing w:val="-7"/>
        </w:rPr>
        <w:t xml:space="preserve"> </w:t>
      </w:r>
      <w:r>
        <w:t>phonogram</w:t>
      </w:r>
      <w:r>
        <w:rPr>
          <w:spacing w:val="-7"/>
        </w:rPr>
        <w:t xml:space="preserve"> </w:t>
      </w:r>
      <w:r>
        <w:t>producers</w:t>
      </w:r>
      <w:r>
        <w:rPr>
          <w:spacing w:val="-7"/>
        </w:rPr>
        <w:t xml:space="preserve"> </w:t>
      </w:r>
      <w:r>
        <w:t>and</w:t>
      </w:r>
      <w:r>
        <w:rPr>
          <w:spacing w:val="-7"/>
        </w:rPr>
        <w:t xml:space="preserve"> </w:t>
      </w:r>
      <w:r>
        <w:rPr>
          <w:spacing w:val="-2"/>
        </w:rPr>
        <w:t>broadcasters</w:t>
      </w: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6"/>
        <w:gridCol w:w="2256"/>
        <w:gridCol w:w="2256"/>
        <w:gridCol w:w="2258"/>
      </w:tblGrid>
      <w:tr w:rsidR="00FE112F" w14:paraId="3B3492F8" w14:textId="77777777">
        <w:trPr>
          <w:trHeight w:val="803"/>
        </w:trPr>
        <w:tc>
          <w:tcPr>
            <w:tcW w:w="2256" w:type="dxa"/>
          </w:tcPr>
          <w:p w14:paraId="627C6442" w14:textId="77777777" w:rsidR="00FE112F" w:rsidRDefault="00020FB4">
            <w:pPr>
              <w:pStyle w:val="TableParagraph"/>
              <w:rPr>
                <w:b/>
              </w:rPr>
            </w:pPr>
            <w:r>
              <w:rPr>
                <w:b/>
                <w:spacing w:val="-4"/>
              </w:rPr>
              <w:t>Basis</w:t>
            </w:r>
          </w:p>
        </w:tc>
        <w:tc>
          <w:tcPr>
            <w:tcW w:w="2256" w:type="dxa"/>
          </w:tcPr>
          <w:p w14:paraId="591F1423" w14:textId="77777777" w:rsidR="00FE112F" w:rsidRDefault="00020FB4">
            <w:pPr>
              <w:pStyle w:val="TableParagraph"/>
              <w:rPr>
                <w:b/>
              </w:rPr>
            </w:pPr>
            <w:r>
              <w:rPr>
                <w:b/>
                <w:spacing w:val="-2"/>
              </w:rPr>
              <w:t>Performer</w:t>
            </w:r>
          </w:p>
        </w:tc>
        <w:tc>
          <w:tcPr>
            <w:tcW w:w="2256" w:type="dxa"/>
          </w:tcPr>
          <w:p w14:paraId="18546C97" w14:textId="77777777" w:rsidR="00FE112F" w:rsidRDefault="00020FB4">
            <w:pPr>
              <w:pStyle w:val="TableParagraph"/>
              <w:rPr>
                <w:b/>
              </w:rPr>
            </w:pPr>
            <w:r>
              <w:rPr>
                <w:b/>
                <w:spacing w:val="-2"/>
              </w:rPr>
              <w:t>Phonogram producer</w:t>
            </w:r>
          </w:p>
        </w:tc>
        <w:tc>
          <w:tcPr>
            <w:tcW w:w="2258" w:type="dxa"/>
          </w:tcPr>
          <w:p w14:paraId="79D6A994" w14:textId="04C5A54F" w:rsidR="00FE112F" w:rsidRDefault="00020FB4">
            <w:pPr>
              <w:pStyle w:val="TableParagraph"/>
              <w:ind w:right="357"/>
              <w:rPr>
                <w:b/>
              </w:rPr>
            </w:pPr>
            <w:r>
              <w:rPr>
                <w:b/>
                <w:spacing w:val="-2"/>
              </w:rPr>
              <w:t>Broadcasting organization</w:t>
            </w:r>
          </w:p>
        </w:tc>
      </w:tr>
      <w:tr w:rsidR="00FE112F" w14:paraId="08B3CFC1" w14:textId="77777777">
        <w:trPr>
          <w:trHeight w:val="803"/>
        </w:trPr>
        <w:tc>
          <w:tcPr>
            <w:tcW w:w="2256" w:type="dxa"/>
          </w:tcPr>
          <w:p w14:paraId="6AF705D7" w14:textId="77777777" w:rsidR="00FE112F" w:rsidRDefault="00020FB4">
            <w:pPr>
              <w:pStyle w:val="TableParagraph"/>
            </w:pPr>
            <w:r>
              <w:rPr>
                <w:spacing w:val="-2"/>
              </w:rPr>
              <w:t>Contribution</w:t>
            </w:r>
          </w:p>
        </w:tc>
        <w:tc>
          <w:tcPr>
            <w:tcW w:w="2256" w:type="dxa"/>
          </w:tcPr>
          <w:p w14:paraId="21A7E977" w14:textId="77777777" w:rsidR="00FE112F" w:rsidRDefault="00020FB4">
            <w:pPr>
              <w:pStyle w:val="TableParagraph"/>
            </w:pPr>
            <w:r>
              <w:rPr>
                <w:spacing w:val="-2"/>
              </w:rPr>
              <w:t>Artistic performance</w:t>
            </w:r>
          </w:p>
        </w:tc>
        <w:tc>
          <w:tcPr>
            <w:tcW w:w="2256" w:type="dxa"/>
          </w:tcPr>
          <w:p w14:paraId="41B4447C" w14:textId="77777777" w:rsidR="00FE112F" w:rsidRDefault="00020FB4">
            <w:pPr>
              <w:pStyle w:val="TableParagraph"/>
              <w:ind w:right="271"/>
            </w:pPr>
            <w:r>
              <w:t>Sound</w:t>
            </w:r>
            <w:r>
              <w:rPr>
                <w:spacing w:val="-16"/>
              </w:rPr>
              <w:t xml:space="preserve"> </w:t>
            </w:r>
            <w:r>
              <w:t xml:space="preserve">recording </w:t>
            </w:r>
            <w:r>
              <w:rPr>
                <w:spacing w:val="-2"/>
              </w:rPr>
              <w:t>production</w:t>
            </w:r>
          </w:p>
        </w:tc>
        <w:tc>
          <w:tcPr>
            <w:tcW w:w="2258" w:type="dxa"/>
          </w:tcPr>
          <w:p w14:paraId="3BB4231C" w14:textId="77777777" w:rsidR="00FE112F" w:rsidRDefault="00020FB4">
            <w:pPr>
              <w:pStyle w:val="TableParagraph"/>
              <w:ind w:right="357"/>
            </w:pPr>
            <w:r>
              <w:t>Transmission</w:t>
            </w:r>
            <w:r>
              <w:rPr>
                <w:spacing w:val="-16"/>
              </w:rPr>
              <w:t xml:space="preserve"> </w:t>
            </w:r>
            <w:r>
              <w:t xml:space="preserve">of </w:t>
            </w:r>
            <w:r>
              <w:rPr>
                <w:spacing w:val="-2"/>
              </w:rPr>
              <w:t>content</w:t>
            </w:r>
          </w:p>
        </w:tc>
      </w:tr>
      <w:tr w:rsidR="00FE112F" w14:paraId="40368AC5" w14:textId="77777777">
        <w:trPr>
          <w:trHeight w:val="1145"/>
        </w:trPr>
        <w:tc>
          <w:tcPr>
            <w:tcW w:w="2256" w:type="dxa"/>
          </w:tcPr>
          <w:p w14:paraId="7535C5C6" w14:textId="77777777" w:rsidR="00FE112F" w:rsidRDefault="00020FB4">
            <w:pPr>
              <w:pStyle w:val="TableParagraph"/>
            </w:pPr>
            <w:r>
              <w:rPr>
                <w:spacing w:val="-2"/>
              </w:rPr>
              <w:t>Example</w:t>
            </w:r>
          </w:p>
        </w:tc>
        <w:tc>
          <w:tcPr>
            <w:tcW w:w="2256" w:type="dxa"/>
          </w:tcPr>
          <w:p w14:paraId="2AF132A5" w14:textId="77777777" w:rsidR="00FE112F" w:rsidRDefault="00020FB4">
            <w:pPr>
              <w:pStyle w:val="TableParagraph"/>
              <w:ind w:right="639"/>
            </w:pPr>
            <w:r>
              <w:t>Singer,</w:t>
            </w:r>
            <w:r>
              <w:rPr>
                <w:spacing w:val="-16"/>
              </w:rPr>
              <w:t xml:space="preserve"> </w:t>
            </w:r>
            <w:r>
              <w:t xml:space="preserve">actor, </w:t>
            </w:r>
            <w:r>
              <w:rPr>
                <w:spacing w:val="-2"/>
              </w:rPr>
              <w:t>dancer</w:t>
            </w:r>
          </w:p>
        </w:tc>
        <w:tc>
          <w:tcPr>
            <w:tcW w:w="2256" w:type="dxa"/>
          </w:tcPr>
          <w:p w14:paraId="0230A535" w14:textId="77777777" w:rsidR="00FE112F" w:rsidRDefault="00020FB4">
            <w:pPr>
              <w:pStyle w:val="TableParagraph"/>
              <w:ind w:right="782"/>
            </w:pPr>
            <w:r>
              <w:t>Music</w:t>
            </w:r>
            <w:r>
              <w:rPr>
                <w:spacing w:val="-16"/>
              </w:rPr>
              <w:t xml:space="preserve"> </w:t>
            </w:r>
            <w:r>
              <w:t xml:space="preserve">label, </w:t>
            </w:r>
            <w:r>
              <w:rPr>
                <w:spacing w:val="-2"/>
              </w:rPr>
              <w:t>recording company</w:t>
            </w:r>
          </w:p>
        </w:tc>
        <w:tc>
          <w:tcPr>
            <w:tcW w:w="2258" w:type="dxa"/>
          </w:tcPr>
          <w:p w14:paraId="1F3E9DC0" w14:textId="77777777" w:rsidR="00FE112F" w:rsidRDefault="00020FB4">
            <w:pPr>
              <w:pStyle w:val="TableParagraph"/>
              <w:ind w:right="593"/>
            </w:pPr>
            <w:r>
              <w:t>Television or radio</w:t>
            </w:r>
            <w:r>
              <w:rPr>
                <w:spacing w:val="-16"/>
              </w:rPr>
              <w:t xml:space="preserve"> </w:t>
            </w:r>
            <w:r>
              <w:t>channel</w:t>
            </w:r>
          </w:p>
        </w:tc>
      </w:tr>
      <w:tr w:rsidR="00FE112F" w14:paraId="454D2E51" w14:textId="77777777">
        <w:trPr>
          <w:trHeight w:val="803"/>
        </w:trPr>
        <w:tc>
          <w:tcPr>
            <w:tcW w:w="2256" w:type="dxa"/>
          </w:tcPr>
          <w:p w14:paraId="07768501" w14:textId="77777777" w:rsidR="00FE112F" w:rsidRDefault="00020FB4">
            <w:pPr>
              <w:pStyle w:val="TableParagraph"/>
            </w:pPr>
            <w:r>
              <w:t>Relevant</w:t>
            </w:r>
            <w:r>
              <w:rPr>
                <w:spacing w:val="-6"/>
              </w:rPr>
              <w:t xml:space="preserve"> </w:t>
            </w:r>
            <w:r>
              <w:rPr>
                <w:spacing w:val="-2"/>
              </w:rPr>
              <w:t>section</w:t>
            </w:r>
          </w:p>
        </w:tc>
        <w:tc>
          <w:tcPr>
            <w:tcW w:w="2256" w:type="dxa"/>
          </w:tcPr>
          <w:p w14:paraId="68D93E3E" w14:textId="77777777" w:rsidR="00FE112F" w:rsidRDefault="00020FB4">
            <w:pPr>
              <w:pStyle w:val="TableParagraph"/>
            </w:pPr>
            <w:r>
              <w:t>Sections</w:t>
            </w:r>
            <w:r>
              <w:rPr>
                <w:spacing w:val="-16"/>
              </w:rPr>
              <w:t xml:space="preserve"> </w:t>
            </w:r>
            <w:r>
              <w:t>38,</w:t>
            </w:r>
            <w:r>
              <w:rPr>
                <w:spacing w:val="-16"/>
              </w:rPr>
              <w:t xml:space="preserve"> </w:t>
            </w:r>
            <w:r>
              <w:t xml:space="preserve">38A, </w:t>
            </w:r>
            <w:r>
              <w:rPr>
                <w:spacing w:val="-4"/>
              </w:rPr>
              <w:t>38B</w:t>
            </w:r>
          </w:p>
        </w:tc>
        <w:tc>
          <w:tcPr>
            <w:tcW w:w="2256" w:type="dxa"/>
          </w:tcPr>
          <w:p w14:paraId="7135CA47" w14:textId="77777777" w:rsidR="00FE112F" w:rsidRDefault="00020FB4">
            <w:pPr>
              <w:pStyle w:val="TableParagraph"/>
            </w:pPr>
            <w:r>
              <w:t>Sections</w:t>
            </w:r>
            <w:r>
              <w:rPr>
                <w:spacing w:val="-4"/>
              </w:rPr>
              <w:t xml:space="preserve"> </w:t>
            </w:r>
            <w:r>
              <w:t>14(e),</w:t>
            </w:r>
            <w:r>
              <w:rPr>
                <w:spacing w:val="-4"/>
              </w:rPr>
              <w:t xml:space="preserve"> </w:t>
            </w:r>
            <w:r>
              <w:rPr>
                <w:spacing w:val="-5"/>
              </w:rPr>
              <w:t>27</w:t>
            </w:r>
          </w:p>
        </w:tc>
        <w:tc>
          <w:tcPr>
            <w:tcW w:w="2258" w:type="dxa"/>
          </w:tcPr>
          <w:p w14:paraId="379E0C5D" w14:textId="77777777" w:rsidR="00FE112F" w:rsidRDefault="00020FB4">
            <w:pPr>
              <w:pStyle w:val="TableParagraph"/>
            </w:pPr>
            <w:r>
              <w:t>Section</w:t>
            </w:r>
            <w:r>
              <w:rPr>
                <w:spacing w:val="-4"/>
              </w:rPr>
              <w:t xml:space="preserve"> </w:t>
            </w:r>
            <w:r>
              <w:rPr>
                <w:spacing w:val="-5"/>
              </w:rPr>
              <w:t>37</w:t>
            </w:r>
          </w:p>
        </w:tc>
      </w:tr>
      <w:tr w:rsidR="00FE112F" w14:paraId="2E7F9B5A" w14:textId="77777777">
        <w:trPr>
          <w:trHeight w:val="1145"/>
        </w:trPr>
        <w:tc>
          <w:tcPr>
            <w:tcW w:w="2256" w:type="dxa"/>
          </w:tcPr>
          <w:p w14:paraId="3CF6ADCC" w14:textId="77777777" w:rsidR="00FE112F" w:rsidRDefault="00020FB4">
            <w:pPr>
              <w:pStyle w:val="TableParagraph"/>
            </w:pPr>
            <w:r>
              <w:t>Main</w:t>
            </w:r>
            <w:r>
              <w:rPr>
                <w:spacing w:val="-2"/>
              </w:rPr>
              <w:t xml:space="preserve"> right</w:t>
            </w:r>
          </w:p>
        </w:tc>
        <w:tc>
          <w:tcPr>
            <w:tcW w:w="2256" w:type="dxa"/>
          </w:tcPr>
          <w:p w14:paraId="5E7632D0" w14:textId="77777777" w:rsidR="00FE112F" w:rsidRDefault="00020FB4">
            <w:pPr>
              <w:pStyle w:val="TableParagraph"/>
            </w:pPr>
            <w:r>
              <w:t>Performer's</w:t>
            </w:r>
            <w:r>
              <w:rPr>
                <w:spacing w:val="-9"/>
              </w:rPr>
              <w:t xml:space="preserve"> </w:t>
            </w:r>
            <w:r>
              <w:rPr>
                <w:spacing w:val="-2"/>
              </w:rPr>
              <w:t>right</w:t>
            </w:r>
          </w:p>
        </w:tc>
        <w:tc>
          <w:tcPr>
            <w:tcW w:w="2256" w:type="dxa"/>
          </w:tcPr>
          <w:p w14:paraId="77884F3E" w14:textId="77777777" w:rsidR="00FE112F" w:rsidRDefault="00020FB4">
            <w:pPr>
              <w:pStyle w:val="TableParagraph"/>
              <w:ind w:right="290"/>
            </w:pPr>
            <w:r>
              <w:t>Copyright in sound</w:t>
            </w:r>
            <w:r>
              <w:rPr>
                <w:spacing w:val="-16"/>
              </w:rPr>
              <w:t xml:space="preserve"> </w:t>
            </w:r>
            <w:r>
              <w:t>recording</w:t>
            </w:r>
          </w:p>
        </w:tc>
        <w:tc>
          <w:tcPr>
            <w:tcW w:w="2258" w:type="dxa"/>
          </w:tcPr>
          <w:p w14:paraId="4354FD20" w14:textId="77777777" w:rsidR="00FE112F" w:rsidRDefault="00020FB4">
            <w:pPr>
              <w:pStyle w:val="TableParagraph"/>
              <w:ind w:right="357"/>
            </w:pPr>
            <w:r>
              <w:rPr>
                <w:spacing w:val="-2"/>
              </w:rPr>
              <w:t>Broadcast reproduction right</w:t>
            </w:r>
          </w:p>
        </w:tc>
      </w:tr>
      <w:tr w:rsidR="00FE112F" w14:paraId="34EF9AF9" w14:textId="77777777">
        <w:trPr>
          <w:trHeight w:val="803"/>
        </w:trPr>
        <w:tc>
          <w:tcPr>
            <w:tcW w:w="2256" w:type="dxa"/>
          </w:tcPr>
          <w:p w14:paraId="7077A6A8" w14:textId="77777777" w:rsidR="00FE112F" w:rsidRDefault="00020FB4">
            <w:pPr>
              <w:pStyle w:val="TableParagraph"/>
            </w:pPr>
            <w:r>
              <w:rPr>
                <w:spacing w:val="-4"/>
              </w:rPr>
              <w:t>Term</w:t>
            </w:r>
          </w:p>
        </w:tc>
        <w:tc>
          <w:tcPr>
            <w:tcW w:w="2256" w:type="dxa"/>
          </w:tcPr>
          <w:p w14:paraId="39416881" w14:textId="77777777" w:rsidR="00FE112F" w:rsidRDefault="00020FB4">
            <w:pPr>
              <w:pStyle w:val="TableParagraph"/>
            </w:pPr>
            <w:r>
              <w:t xml:space="preserve">50 </w:t>
            </w:r>
            <w:r>
              <w:rPr>
                <w:spacing w:val="-2"/>
              </w:rPr>
              <w:t>years</w:t>
            </w:r>
          </w:p>
        </w:tc>
        <w:tc>
          <w:tcPr>
            <w:tcW w:w="2256" w:type="dxa"/>
          </w:tcPr>
          <w:p w14:paraId="1D52DEE1" w14:textId="77777777" w:rsidR="00FE112F" w:rsidRDefault="00020FB4">
            <w:pPr>
              <w:pStyle w:val="TableParagraph"/>
            </w:pPr>
            <w:r>
              <w:t>60</w:t>
            </w:r>
            <w:r>
              <w:rPr>
                <w:spacing w:val="-16"/>
              </w:rPr>
              <w:t xml:space="preserve"> </w:t>
            </w:r>
            <w:r>
              <w:t>years</w:t>
            </w:r>
            <w:r>
              <w:rPr>
                <w:spacing w:val="-16"/>
              </w:rPr>
              <w:t xml:space="preserve"> </w:t>
            </w:r>
            <w:r>
              <w:t xml:space="preserve">from </w:t>
            </w:r>
            <w:r>
              <w:rPr>
                <w:spacing w:val="-2"/>
              </w:rPr>
              <w:t>publication</w:t>
            </w:r>
          </w:p>
        </w:tc>
        <w:tc>
          <w:tcPr>
            <w:tcW w:w="2258" w:type="dxa"/>
          </w:tcPr>
          <w:p w14:paraId="0F3D1231" w14:textId="77777777" w:rsidR="00FE112F" w:rsidRDefault="00020FB4">
            <w:pPr>
              <w:pStyle w:val="TableParagraph"/>
            </w:pPr>
            <w:r>
              <w:t xml:space="preserve">25 </w:t>
            </w:r>
            <w:r>
              <w:rPr>
                <w:spacing w:val="-2"/>
              </w:rPr>
              <w:t>years</w:t>
            </w:r>
          </w:p>
        </w:tc>
      </w:tr>
      <w:tr w:rsidR="00FE112F" w14:paraId="4C6728A0" w14:textId="77777777">
        <w:trPr>
          <w:trHeight w:val="803"/>
        </w:trPr>
        <w:tc>
          <w:tcPr>
            <w:tcW w:w="2256" w:type="dxa"/>
          </w:tcPr>
          <w:p w14:paraId="67190CA2" w14:textId="77777777" w:rsidR="00FE112F" w:rsidRDefault="00020FB4">
            <w:pPr>
              <w:pStyle w:val="TableParagraph"/>
            </w:pPr>
            <w:r>
              <w:t>Moral</w:t>
            </w:r>
            <w:r>
              <w:rPr>
                <w:spacing w:val="-3"/>
              </w:rPr>
              <w:t xml:space="preserve"> </w:t>
            </w:r>
            <w:r>
              <w:rPr>
                <w:spacing w:val="-2"/>
              </w:rPr>
              <w:t>rights</w:t>
            </w:r>
          </w:p>
        </w:tc>
        <w:tc>
          <w:tcPr>
            <w:tcW w:w="2256" w:type="dxa"/>
          </w:tcPr>
          <w:p w14:paraId="47069C4F" w14:textId="77777777" w:rsidR="00FE112F" w:rsidRDefault="00020FB4">
            <w:pPr>
              <w:pStyle w:val="TableParagraph"/>
              <w:ind w:right="271"/>
            </w:pPr>
            <w:r>
              <w:t>Yes</w:t>
            </w:r>
            <w:r>
              <w:rPr>
                <w:spacing w:val="-16"/>
              </w:rPr>
              <w:t xml:space="preserve"> </w:t>
            </w:r>
            <w:r>
              <w:t>—</w:t>
            </w:r>
            <w:r>
              <w:rPr>
                <w:spacing w:val="-16"/>
              </w:rPr>
              <w:t xml:space="preserve"> </w:t>
            </w:r>
            <w:r>
              <w:t xml:space="preserve">Section </w:t>
            </w:r>
            <w:r>
              <w:rPr>
                <w:spacing w:val="-4"/>
              </w:rPr>
              <w:t>38B</w:t>
            </w:r>
          </w:p>
        </w:tc>
        <w:tc>
          <w:tcPr>
            <w:tcW w:w="2256" w:type="dxa"/>
          </w:tcPr>
          <w:p w14:paraId="63A76D65" w14:textId="77777777" w:rsidR="00FE112F" w:rsidRDefault="00020FB4">
            <w:pPr>
              <w:pStyle w:val="TableParagraph"/>
            </w:pPr>
            <w:r>
              <w:rPr>
                <w:spacing w:val="-5"/>
              </w:rPr>
              <w:t>No</w:t>
            </w:r>
          </w:p>
        </w:tc>
        <w:tc>
          <w:tcPr>
            <w:tcW w:w="2258" w:type="dxa"/>
          </w:tcPr>
          <w:p w14:paraId="291CAEB5" w14:textId="77777777" w:rsidR="00FE112F" w:rsidRDefault="00020FB4">
            <w:pPr>
              <w:pStyle w:val="TableParagraph"/>
            </w:pPr>
            <w:r>
              <w:rPr>
                <w:spacing w:val="-5"/>
              </w:rPr>
              <w:t>No</w:t>
            </w:r>
          </w:p>
        </w:tc>
      </w:tr>
    </w:tbl>
    <w:p w14:paraId="2C8E57EB" w14:textId="1118ACA5" w:rsidR="00FE112F" w:rsidRDefault="00020FB4">
      <w:pPr>
        <w:spacing w:before="333"/>
        <w:ind w:left="50"/>
        <w:rPr>
          <w:b/>
        </w:rPr>
      </w:pPr>
      <w:r>
        <w:rPr>
          <w:b/>
        </w:rPr>
        <w:t>International</w:t>
      </w:r>
      <w:r>
        <w:rPr>
          <w:b/>
          <w:spacing w:val="-9"/>
        </w:rPr>
        <w:t xml:space="preserve"> </w:t>
      </w:r>
      <w:r>
        <w:rPr>
          <w:b/>
        </w:rPr>
        <w:t>protection</w:t>
      </w:r>
      <w:r>
        <w:rPr>
          <w:b/>
          <w:spacing w:val="-8"/>
        </w:rPr>
        <w:t xml:space="preserve"> </w:t>
      </w:r>
      <w:r>
        <w:rPr>
          <w:b/>
        </w:rPr>
        <w:t>of</w:t>
      </w:r>
      <w:r>
        <w:rPr>
          <w:b/>
          <w:spacing w:val="-8"/>
        </w:rPr>
        <w:t xml:space="preserve"> </w:t>
      </w:r>
      <w:r>
        <w:rPr>
          <w:b/>
        </w:rPr>
        <w:t>Neighboring</w:t>
      </w:r>
      <w:r>
        <w:rPr>
          <w:b/>
          <w:spacing w:val="-8"/>
        </w:rPr>
        <w:t xml:space="preserve"> </w:t>
      </w:r>
      <w:r>
        <w:rPr>
          <w:b/>
          <w:spacing w:val="-2"/>
        </w:rPr>
        <w:t>rights</w:t>
      </w:r>
    </w:p>
    <w:p w14:paraId="6BCFAB62" w14:textId="67D45901" w:rsidR="00FE112F" w:rsidRDefault="001D70CF">
      <w:pPr>
        <w:pStyle w:val="BodyText"/>
        <w:ind w:left="50" w:right="54"/>
      </w:pPr>
      <w:r>
        <w:t>Neighboring rights are recognized internationally under two principal instruments. The Rome Convention for the Protection of Performers, Producers of Phonograms and Broadcasting</w:t>
      </w:r>
      <w:r>
        <w:rPr>
          <w:spacing w:val="-4"/>
        </w:rPr>
        <w:t xml:space="preserve"> </w:t>
      </w:r>
      <w:r>
        <w:t>Organizations,</w:t>
      </w:r>
      <w:r>
        <w:rPr>
          <w:spacing w:val="-4"/>
        </w:rPr>
        <w:t xml:space="preserve"> </w:t>
      </w:r>
      <w:r>
        <w:t>1961</w:t>
      </w:r>
      <w:r>
        <w:rPr>
          <w:spacing w:val="-4"/>
        </w:rPr>
        <w:t xml:space="preserve"> </w:t>
      </w:r>
      <w:r>
        <w:t>—</w:t>
      </w:r>
      <w:r>
        <w:rPr>
          <w:spacing w:val="-4"/>
        </w:rPr>
        <w:t xml:space="preserve"> </w:t>
      </w:r>
      <w:r>
        <w:t>administered</w:t>
      </w:r>
      <w:r>
        <w:rPr>
          <w:spacing w:val="-4"/>
        </w:rPr>
        <w:t xml:space="preserve"> </w:t>
      </w:r>
      <w:r>
        <w:t>by</w:t>
      </w:r>
      <w:r>
        <w:rPr>
          <w:spacing w:val="-4"/>
        </w:rPr>
        <w:t xml:space="preserve"> </w:t>
      </w:r>
      <w:r>
        <w:t>WIPO,</w:t>
      </w:r>
      <w:r>
        <w:rPr>
          <w:spacing w:val="-4"/>
        </w:rPr>
        <w:t xml:space="preserve"> </w:t>
      </w:r>
      <w:r>
        <w:t>the</w:t>
      </w:r>
      <w:r>
        <w:rPr>
          <w:spacing w:val="-4"/>
        </w:rPr>
        <w:t xml:space="preserve"> </w:t>
      </w:r>
      <w:r>
        <w:t>ILO,</w:t>
      </w:r>
      <w:r>
        <w:rPr>
          <w:spacing w:val="-4"/>
        </w:rPr>
        <w:t xml:space="preserve"> </w:t>
      </w:r>
      <w:r>
        <w:t>and</w:t>
      </w:r>
      <w:r>
        <w:rPr>
          <w:spacing w:val="-4"/>
        </w:rPr>
        <w:t xml:space="preserve"> </w:t>
      </w:r>
      <w:r>
        <w:t>UNESCO</w:t>
      </w:r>
      <w:r>
        <w:rPr>
          <w:spacing w:val="-4"/>
        </w:rPr>
        <w:t xml:space="preserve"> </w:t>
      </w:r>
      <w:r>
        <w:t>—</w:t>
      </w:r>
      <w:r>
        <w:rPr>
          <w:spacing w:val="-4"/>
        </w:rPr>
        <w:t xml:space="preserve"> </w:t>
      </w:r>
      <w:r>
        <w:t>was the</w:t>
      </w:r>
      <w:r>
        <w:rPr>
          <w:spacing w:val="-4"/>
        </w:rPr>
        <w:t xml:space="preserve"> </w:t>
      </w:r>
      <w:r>
        <w:t>first</w:t>
      </w:r>
      <w:r>
        <w:rPr>
          <w:spacing w:val="-4"/>
        </w:rPr>
        <w:t xml:space="preserve"> </w:t>
      </w:r>
      <w:r>
        <w:t>comprehensive</w:t>
      </w:r>
      <w:r>
        <w:rPr>
          <w:spacing w:val="-4"/>
        </w:rPr>
        <w:t xml:space="preserve"> </w:t>
      </w:r>
      <w:r>
        <w:t>treaty</w:t>
      </w:r>
      <w:r>
        <w:rPr>
          <w:spacing w:val="-4"/>
        </w:rPr>
        <w:t xml:space="preserve"> </w:t>
      </w:r>
      <w:r>
        <w:t>on</w:t>
      </w:r>
      <w:r>
        <w:rPr>
          <w:spacing w:val="-4"/>
        </w:rPr>
        <w:t xml:space="preserve"> </w:t>
      </w:r>
      <w:r>
        <w:t>Neighboring</w:t>
      </w:r>
      <w:r>
        <w:rPr>
          <w:spacing w:val="-4"/>
        </w:rPr>
        <w:t xml:space="preserve"> </w:t>
      </w:r>
      <w:r>
        <w:t>rights,</w:t>
      </w:r>
      <w:r>
        <w:rPr>
          <w:spacing w:val="-4"/>
        </w:rPr>
        <w:t xml:space="preserve"> </w:t>
      </w:r>
      <w:r>
        <w:t>providing</w:t>
      </w:r>
      <w:r>
        <w:rPr>
          <w:spacing w:val="-4"/>
        </w:rPr>
        <w:t xml:space="preserve"> </w:t>
      </w:r>
      <w:r>
        <w:t>international</w:t>
      </w:r>
      <w:r>
        <w:rPr>
          <w:spacing w:val="-4"/>
        </w:rPr>
        <w:t xml:space="preserve"> </w:t>
      </w:r>
      <w:r>
        <w:t>protection for all three categories on the basis of national treatment. The WIPO Performances and Phonograms Treaty (WPPT), 1996 modernized Neighboring rights for the digital environment, granting performers express moral rights and comprehensive digital economic rights, and requiring legal protection for technological protection measures and rights management information.</w:t>
      </w:r>
    </w:p>
    <w:p w14:paraId="18EEC6B7" w14:textId="77777777" w:rsidR="00FE112F" w:rsidRDefault="00020FB4">
      <w:pPr>
        <w:pStyle w:val="Heading1"/>
        <w:spacing w:before="330"/>
        <w:ind w:left="50"/>
      </w:pPr>
      <w:r>
        <w:rPr>
          <w:spacing w:val="-2"/>
        </w:rPr>
        <w:t>Conclusion</w:t>
      </w:r>
    </w:p>
    <w:p w14:paraId="1B4A148D" w14:textId="13A62ABE" w:rsidR="00FE112F" w:rsidRDefault="00020FB4">
      <w:pPr>
        <w:pStyle w:val="BodyText"/>
        <w:ind w:left="50"/>
      </w:pPr>
      <w:r>
        <w:t>Chapter VIII of the Copyright Act, 1957 recognizes that performers, phonogram producers, and broadcasting organizations make indispensable contributions to the creative economy. Section 37 protects the broadcaster's investment in transmission infrastructure;</w:t>
      </w:r>
      <w:r>
        <w:rPr>
          <w:spacing w:val="-5"/>
        </w:rPr>
        <w:t xml:space="preserve"> </w:t>
      </w:r>
      <w:r>
        <w:t>Sections</w:t>
      </w:r>
      <w:r>
        <w:rPr>
          <w:spacing w:val="-5"/>
        </w:rPr>
        <w:t xml:space="preserve"> </w:t>
      </w:r>
      <w:r>
        <w:t>38</w:t>
      </w:r>
      <w:r>
        <w:rPr>
          <w:spacing w:val="-5"/>
        </w:rPr>
        <w:t xml:space="preserve"> </w:t>
      </w:r>
      <w:r>
        <w:t>and</w:t>
      </w:r>
      <w:r>
        <w:rPr>
          <w:spacing w:val="-5"/>
        </w:rPr>
        <w:t xml:space="preserve"> </w:t>
      </w:r>
      <w:r>
        <w:t>38A</w:t>
      </w:r>
      <w:r>
        <w:rPr>
          <w:spacing w:val="-5"/>
        </w:rPr>
        <w:t xml:space="preserve"> </w:t>
      </w:r>
      <w:r>
        <w:t>protect</w:t>
      </w:r>
      <w:r>
        <w:rPr>
          <w:spacing w:val="-5"/>
        </w:rPr>
        <w:t xml:space="preserve"> </w:t>
      </w:r>
      <w:r>
        <w:t>the</w:t>
      </w:r>
      <w:r>
        <w:rPr>
          <w:spacing w:val="-5"/>
        </w:rPr>
        <w:t xml:space="preserve"> </w:t>
      </w:r>
      <w:r>
        <w:t>performer's</w:t>
      </w:r>
      <w:r>
        <w:rPr>
          <w:spacing w:val="-5"/>
        </w:rPr>
        <w:t xml:space="preserve"> </w:t>
      </w:r>
      <w:r>
        <w:t>artistic</w:t>
      </w:r>
      <w:r>
        <w:rPr>
          <w:spacing w:val="-5"/>
        </w:rPr>
        <w:t xml:space="preserve"> </w:t>
      </w:r>
      <w:r>
        <w:t>contribution</w:t>
      </w:r>
      <w:r>
        <w:rPr>
          <w:spacing w:val="-5"/>
        </w:rPr>
        <w:t xml:space="preserve"> </w:t>
      </w:r>
      <w:r>
        <w:t>through both defensive and positive exclusive rights; Section 38B extends moral rights to performers; and the sound recording rights in Section 14(e) protect the producer's financial and technical investment in recordings. Together, these provisions —</w:t>
      </w:r>
    </w:p>
    <w:p w14:paraId="0A46C99E" w14:textId="250C9FE1" w:rsidR="00FE112F" w:rsidRDefault="00020FB4">
      <w:pPr>
        <w:pStyle w:val="BodyText"/>
        <w:spacing w:before="20"/>
        <w:ind w:right="103"/>
      </w:pPr>
      <w:r>
        <w:lastRenderedPageBreak/>
        <w:t>reinforced</w:t>
      </w:r>
      <w:r>
        <w:rPr>
          <w:spacing w:val="-5"/>
        </w:rPr>
        <w:t xml:space="preserve"> </w:t>
      </w:r>
      <w:r>
        <w:t>by</w:t>
      </w:r>
      <w:r>
        <w:rPr>
          <w:spacing w:val="-5"/>
        </w:rPr>
        <w:t xml:space="preserve"> </w:t>
      </w:r>
      <w:r>
        <w:t>international</w:t>
      </w:r>
      <w:r>
        <w:rPr>
          <w:spacing w:val="-5"/>
        </w:rPr>
        <w:t xml:space="preserve"> </w:t>
      </w:r>
      <w:r>
        <w:t>frameworks</w:t>
      </w:r>
      <w:r>
        <w:rPr>
          <w:spacing w:val="-5"/>
        </w:rPr>
        <w:t xml:space="preserve"> </w:t>
      </w:r>
      <w:r>
        <w:t>—</w:t>
      </w:r>
      <w:r>
        <w:rPr>
          <w:spacing w:val="-5"/>
        </w:rPr>
        <w:t xml:space="preserve"> </w:t>
      </w:r>
      <w:r>
        <w:t>create</w:t>
      </w:r>
      <w:r>
        <w:rPr>
          <w:spacing w:val="-5"/>
        </w:rPr>
        <w:t xml:space="preserve"> </w:t>
      </w:r>
      <w:r>
        <w:t>a</w:t>
      </w:r>
      <w:r>
        <w:rPr>
          <w:spacing w:val="-5"/>
        </w:rPr>
        <w:t xml:space="preserve"> </w:t>
      </w:r>
      <w:r>
        <w:t>coherent</w:t>
      </w:r>
      <w:r>
        <w:rPr>
          <w:spacing w:val="-5"/>
        </w:rPr>
        <w:t xml:space="preserve"> </w:t>
      </w:r>
      <w:r>
        <w:t>Neighboring</w:t>
      </w:r>
      <w:r>
        <w:rPr>
          <w:spacing w:val="-5"/>
        </w:rPr>
        <w:t xml:space="preserve"> </w:t>
      </w:r>
      <w:r>
        <w:t>rights</w:t>
      </w:r>
      <w:r>
        <w:rPr>
          <w:spacing w:val="-5"/>
        </w:rPr>
        <w:t xml:space="preserve"> </w:t>
      </w:r>
      <w:r>
        <w:t>system that rewards contribution, prevents unauthorized exploitation, and promotes the sustainable growth of cultural and entertainment industries.</w:t>
      </w:r>
    </w:p>
    <w:p w14:paraId="1EEE3F5B" w14:textId="77777777" w:rsidR="007D047F" w:rsidRDefault="007D047F">
      <w:pPr>
        <w:pStyle w:val="BodyText"/>
        <w:spacing w:before="20"/>
        <w:ind w:right="103"/>
      </w:pPr>
    </w:p>
    <w:p w14:paraId="0B314CA2" w14:textId="77777777" w:rsidR="007D047F" w:rsidRDefault="007D047F">
      <w:pPr>
        <w:pStyle w:val="BodyText"/>
        <w:spacing w:before="20"/>
        <w:ind w:right="103"/>
      </w:pPr>
    </w:p>
    <w:p w14:paraId="311FB1B4" w14:textId="77777777" w:rsidR="00D246B7" w:rsidRDefault="00D246B7">
      <w:pPr>
        <w:rPr>
          <w:b/>
          <w:bCs/>
        </w:rPr>
      </w:pPr>
      <w:r>
        <w:br w:type="page"/>
      </w:r>
    </w:p>
    <w:p w14:paraId="0EE62DDD" w14:textId="27F122A1" w:rsidR="007D047F" w:rsidRDefault="007D047F" w:rsidP="00D246B7">
      <w:pPr>
        <w:pStyle w:val="Heading1"/>
        <w:spacing w:before="22"/>
        <w:jc w:val="center"/>
        <w:rPr>
          <w:spacing w:val="-4"/>
        </w:rPr>
      </w:pPr>
      <w:r>
        <w:lastRenderedPageBreak/>
        <w:t>IMPORTANT</w:t>
      </w:r>
      <w:r>
        <w:rPr>
          <w:spacing w:val="-4"/>
        </w:rPr>
        <w:t xml:space="preserve"> </w:t>
      </w:r>
      <w:r>
        <w:t>CASE</w:t>
      </w:r>
      <w:r>
        <w:rPr>
          <w:spacing w:val="-4"/>
        </w:rPr>
        <w:t xml:space="preserve"> LAWS</w:t>
      </w:r>
    </w:p>
    <w:p w14:paraId="2F7A3D45" w14:textId="77777777" w:rsidR="007D047F" w:rsidRDefault="007D047F" w:rsidP="00D246B7">
      <w:pPr>
        <w:rPr>
          <w:b/>
        </w:rPr>
      </w:pPr>
      <w:r>
        <w:rPr>
          <w:b/>
        </w:rPr>
        <w:t>CASE</w:t>
      </w:r>
      <w:r>
        <w:rPr>
          <w:b/>
          <w:spacing w:val="-2"/>
        </w:rPr>
        <w:t xml:space="preserve"> </w:t>
      </w:r>
      <w:r>
        <w:rPr>
          <w:b/>
        </w:rPr>
        <w:t>1:</w:t>
      </w:r>
      <w:r>
        <w:rPr>
          <w:b/>
          <w:spacing w:val="-1"/>
        </w:rPr>
        <w:t xml:space="preserve"> </w:t>
      </w:r>
      <w:r>
        <w:rPr>
          <w:b/>
        </w:rPr>
        <w:t>R.G.</w:t>
      </w:r>
      <w:r>
        <w:rPr>
          <w:b/>
          <w:spacing w:val="-1"/>
        </w:rPr>
        <w:t xml:space="preserve"> </w:t>
      </w:r>
      <w:r>
        <w:rPr>
          <w:b/>
        </w:rPr>
        <w:t>ANAND</w:t>
      </w:r>
      <w:r>
        <w:rPr>
          <w:b/>
          <w:spacing w:val="-2"/>
        </w:rPr>
        <w:t xml:space="preserve"> </w:t>
      </w:r>
      <w:r>
        <w:rPr>
          <w:b/>
        </w:rPr>
        <w:t>V.</w:t>
      </w:r>
      <w:r>
        <w:rPr>
          <w:b/>
          <w:spacing w:val="-1"/>
        </w:rPr>
        <w:t xml:space="preserve"> </w:t>
      </w:r>
      <w:r>
        <w:rPr>
          <w:b/>
        </w:rPr>
        <w:t>DELUX</w:t>
      </w:r>
      <w:r>
        <w:rPr>
          <w:b/>
          <w:spacing w:val="-1"/>
        </w:rPr>
        <w:t xml:space="preserve"> </w:t>
      </w:r>
      <w:r>
        <w:rPr>
          <w:b/>
          <w:spacing w:val="-4"/>
        </w:rPr>
        <w:t>FILMS</w:t>
      </w:r>
    </w:p>
    <w:p w14:paraId="7F8D4C91" w14:textId="77777777" w:rsidR="007D047F" w:rsidRDefault="007D047F" w:rsidP="007D047F">
      <w:pPr>
        <w:pStyle w:val="BodyText"/>
        <w:ind w:left="590"/>
        <w:jc w:val="both"/>
      </w:pPr>
      <w:r>
        <w:rPr>
          <w:b/>
        </w:rPr>
        <w:t>Citation:</w:t>
      </w:r>
      <w:r>
        <w:rPr>
          <w:b/>
          <w:spacing w:val="-2"/>
        </w:rPr>
        <w:t xml:space="preserve"> </w:t>
      </w:r>
      <w:r>
        <w:t>(1978)</w:t>
      </w:r>
      <w:r>
        <w:rPr>
          <w:spacing w:val="-2"/>
        </w:rPr>
        <w:t xml:space="preserve"> </w:t>
      </w:r>
      <w:r>
        <w:t>4</w:t>
      </w:r>
      <w:r>
        <w:rPr>
          <w:spacing w:val="-3"/>
        </w:rPr>
        <w:t xml:space="preserve"> </w:t>
      </w:r>
      <w:r>
        <w:t>SCC</w:t>
      </w:r>
      <w:r>
        <w:rPr>
          <w:spacing w:val="-2"/>
        </w:rPr>
        <w:t xml:space="preserve"> </w:t>
      </w:r>
      <w:r>
        <w:t>118</w:t>
      </w:r>
      <w:r>
        <w:rPr>
          <w:spacing w:val="-2"/>
        </w:rPr>
        <w:t xml:space="preserve"> </w:t>
      </w:r>
      <w:r>
        <w:t>|</w:t>
      </w:r>
      <w:r>
        <w:rPr>
          <w:spacing w:val="-3"/>
        </w:rPr>
        <w:t xml:space="preserve"> </w:t>
      </w:r>
      <w:r>
        <w:t>Supreme</w:t>
      </w:r>
      <w:r>
        <w:rPr>
          <w:spacing w:val="-2"/>
        </w:rPr>
        <w:t xml:space="preserve"> </w:t>
      </w:r>
      <w:r>
        <w:t>Court</w:t>
      </w:r>
      <w:r>
        <w:rPr>
          <w:spacing w:val="-2"/>
        </w:rPr>
        <w:t xml:space="preserve"> </w:t>
      </w:r>
      <w:r>
        <w:t>of</w:t>
      </w:r>
      <w:r>
        <w:rPr>
          <w:spacing w:val="-2"/>
        </w:rPr>
        <w:t xml:space="preserve"> India</w:t>
      </w:r>
    </w:p>
    <w:p w14:paraId="6ABF41F9" w14:textId="77777777" w:rsidR="007D047F" w:rsidRDefault="007D047F" w:rsidP="007D047F">
      <w:pPr>
        <w:pStyle w:val="BodyText"/>
        <w:ind w:left="590" w:right="594"/>
        <w:jc w:val="both"/>
      </w:pPr>
      <w:r>
        <w:rPr>
          <w:b/>
        </w:rPr>
        <w:t xml:space="preserve">Facts: </w:t>
      </w:r>
      <w:r>
        <w:t>The plaintiff R.G. Anand was a playwright who had written a play titled 'Hum Hindustani', dealing with the theme of regionalism and inter-regional prejudice</w:t>
      </w:r>
      <w:r>
        <w:rPr>
          <w:spacing w:val="-2"/>
        </w:rPr>
        <w:t xml:space="preserve"> </w:t>
      </w:r>
      <w:r>
        <w:t>in</w:t>
      </w:r>
      <w:r>
        <w:rPr>
          <w:spacing w:val="-2"/>
        </w:rPr>
        <w:t xml:space="preserve"> </w:t>
      </w:r>
      <w:r>
        <w:t>India.</w:t>
      </w:r>
      <w:r>
        <w:rPr>
          <w:spacing w:val="-2"/>
        </w:rPr>
        <w:t xml:space="preserve"> </w:t>
      </w:r>
      <w:r>
        <w:t>The</w:t>
      </w:r>
      <w:r>
        <w:rPr>
          <w:spacing w:val="-2"/>
        </w:rPr>
        <w:t xml:space="preserve"> </w:t>
      </w:r>
      <w:r>
        <w:t>defendants</w:t>
      </w:r>
      <w:r>
        <w:rPr>
          <w:spacing w:val="-2"/>
        </w:rPr>
        <w:t xml:space="preserve"> </w:t>
      </w:r>
      <w:r>
        <w:t>produced</w:t>
      </w:r>
      <w:r>
        <w:rPr>
          <w:spacing w:val="-2"/>
        </w:rPr>
        <w:t xml:space="preserve"> </w:t>
      </w:r>
      <w:r>
        <w:t>a</w:t>
      </w:r>
      <w:r>
        <w:rPr>
          <w:spacing w:val="-2"/>
        </w:rPr>
        <w:t xml:space="preserve"> </w:t>
      </w:r>
      <w:r>
        <w:t>film</w:t>
      </w:r>
      <w:r>
        <w:rPr>
          <w:spacing w:val="-2"/>
        </w:rPr>
        <w:t xml:space="preserve"> </w:t>
      </w:r>
      <w:r>
        <w:t>titled</w:t>
      </w:r>
      <w:r>
        <w:rPr>
          <w:spacing w:val="-2"/>
        </w:rPr>
        <w:t xml:space="preserve"> </w:t>
      </w:r>
      <w:r>
        <w:t>'New</w:t>
      </w:r>
      <w:r>
        <w:rPr>
          <w:spacing w:val="-2"/>
        </w:rPr>
        <w:t xml:space="preserve"> </w:t>
      </w:r>
      <w:r>
        <w:t>Delhi'</w:t>
      </w:r>
      <w:r>
        <w:rPr>
          <w:spacing w:val="-2"/>
        </w:rPr>
        <w:t xml:space="preserve"> </w:t>
      </w:r>
      <w:r>
        <w:t>which,</w:t>
      </w:r>
      <w:r>
        <w:rPr>
          <w:spacing w:val="-2"/>
        </w:rPr>
        <w:t xml:space="preserve"> </w:t>
      </w:r>
      <w:r>
        <w:t>the plaintiff alleged, was a substantial reproduction of his play in terms of theme, plot, and expression.</w:t>
      </w:r>
    </w:p>
    <w:p w14:paraId="4652CB7E" w14:textId="77777777" w:rsidR="007D047F" w:rsidRDefault="007D047F" w:rsidP="007D047F">
      <w:pPr>
        <w:pStyle w:val="BodyText"/>
        <w:ind w:left="590" w:right="594"/>
        <w:jc w:val="both"/>
      </w:pPr>
      <w:r>
        <w:rPr>
          <w:b/>
        </w:rPr>
        <w:t>Issue:</w:t>
      </w:r>
      <w:r>
        <w:rPr>
          <w:b/>
          <w:spacing w:val="-4"/>
        </w:rPr>
        <w:t xml:space="preserve"> </w:t>
      </w:r>
      <w:r>
        <w:t>(</w:t>
      </w:r>
      <w:proofErr w:type="spellStart"/>
      <w:r>
        <w:t>i</w:t>
      </w:r>
      <w:proofErr w:type="spellEnd"/>
      <w:r>
        <w:t>)</w:t>
      </w:r>
      <w:r>
        <w:rPr>
          <w:spacing w:val="-4"/>
        </w:rPr>
        <w:t xml:space="preserve"> </w:t>
      </w:r>
      <w:r>
        <w:t>Whether</w:t>
      </w:r>
      <w:r>
        <w:rPr>
          <w:spacing w:val="-4"/>
        </w:rPr>
        <w:t xml:space="preserve"> </w:t>
      </w:r>
      <w:r>
        <w:t>copyright</w:t>
      </w:r>
      <w:r>
        <w:rPr>
          <w:spacing w:val="-4"/>
        </w:rPr>
        <w:t xml:space="preserve"> </w:t>
      </w:r>
      <w:r>
        <w:t>protection</w:t>
      </w:r>
      <w:r>
        <w:rPr>
          <w:spacing w:val="-4"/>
        </w:rPr>
        <w:t xml:space="preserve"> </w:t>
      </w:r>
      <w:r>
        <w:t>extends</w:t>
      </w:r>
      <w:r>
        <w:rPr>
          <w:spacing w:val="-4"/>
        </w:rPr>
        <w:t xml:space="preserve"> </w:t>
      </w:r>
      <w:r>
        <w:t>to</w:t>
      </w:r>
      <w:r>
        <w:rPr>
          <w:spacing w:val="-4"/>
        </w:rPr>
        <w:t xml:space="preserve"> </w:t>
      </w:r>
      <w:r>
        <w:t>the</w:t>
      </w:r>
      <w:r>
        <w:rPr>
          <w:spacing w:val="-4"/>
        </w:rPr>
        <w:t xml:space="preserve"> </w:t>
      </w:r>
      <w:r>
        <w:t>general</w:t>
      </w:r>
      <w:r>
        <w:rPr>
          <w:spacing w:val="-4"/>
        </w:rPr>
        <w:t xml:space="preserve"> </w:t>
      </w:r>
      <w:r>
        <w:t>theme</w:t>
      </w:r>
      <w:r>
        <w:rPr>
          <w:spacing w:val="-4"/>
        </w:rPr>
        <w:t xml:space="preserve"> </w:t>
      </w:r>
      <w:r>
        <w:t>or</w:t>
      </w:r>
      <w:r>
        <w:rPr>
          <w:spacing w:val="-4"/>
        </w:rPr>
        <w:t xml:space="preserve"> </w:t>
      </w:r>
      <w:r>
        <w:t>idea</w:t>
      </w:r>
      <w:r>
        <w:rPr>
          <w:spacing w:val="-4"/>
        </w:rPr>
        <w:t xml:space="preserve"> </w:t>
      </w:r>
      <w:r>
        <w:t>of a work. (ii) Whether the film constituted an infringement of the plaintiff's copyright in the play.</w:t>
      </w:r>
    </w:p>
    <w:p w14:paraId="71557909" w14:textId="77777777" w:rsidR="007D047F" w:rsidRDefault="007D047F" w:rsidP="007D047F">
      <w:pPr>
        <w:pStyle w:val="BodyText"/>
        <w:ind w:left="590" w:right="593"/>
        <w:jc w:val="both"/>
      </w:pPr>
      <w:r>
        <w:rPr>
          <w:b/>
        </w:rPr>
        <w:t>Held:</w:t>
      </w:r>
      <w:r>
        <w:rPr>
          <w:b/>
          <w:spacing w:val="-4"/>
        </w:rPr>
        <w:t xml:space="preserve"> </w:t>
      </w:r>
      <w:r>
        <w:t>The</w:t>
      </w:r>
      <w:r>
        <w:rPr>
          <w:spacing w:val="-5"/>
        </w:rPr>
        <w:t xml:space="preserve"> </w:t>
      </w:r>
      <w:r>
        <w:t>Supreme</w:t>
      </w:r>
      <w:r>
        <w:rPr>
          <w:spacing w:val="-5"/>
        </w:rPr>
        <w:t xml:space="preserve"> </w:t>
      </w:r>
      <w:r>
        <w:t>Court</w:t>
      </w:r>
      <w:r>
        <w:rPr>
          <w:spacing w:val="-5"/>
        </w:rPr>
        <w:t xml:space="preserve"> </w:t>
      </w:r>
      <w:r>
        <w:t>held</w:t>
      </w:r>
      <w:r>
        <w:rPr>
          <w:spacing w:val="-5"/>
        </w:rPr>
        <w:t xml:space="preserve"> </w:t>
      </w:r>
      <w:r>
        <w:t>that</w:t>
      </w:r>
      <w:r>
        <w:rPr>
          <w:spacing w:val="-5"/>
        </w:rPr>
        <w:t xml:space="preserve"> </w:t>
      </w:r>
      <w:r>
        <w:t>copyright</w:t>
      </w:r>
      <w:r>
        <w:rPr>
          <w:spacing w:val="-5"/>
        </w:rPr>
        <w:t xml:space="preserve"> </w:t>
      </w:r>
      <w:r>
        <w:t>protects</w:t>
      </w:r>
      <w:r>
        <w:rPr>
          <w:spacing w:val="-5"/>
        </w:rPr>
        <w:t xml:space="preserve"> </w:t>
      </w:r>
      <w:r>
        <w:t>the</w:t>
      </w:r>
      <w:r>
        <w:rPr>
          <w:spacing w:val="-5"/>
        </w:rPr>
        <w:t xml:space="preserve"> </w:t>
      </w:r>
      <w:r>
        <w:t>expression</w:t>
      </w:r>
      <w:r>
        <w:rPr>
          <w:spacing w:val="-5"/>
        </w:rPr>
        <w:t xml:space="preserve"> </w:t>
      </w:r>
      <w:r>
        <w:t>of</w:t>
      </w:r>
      <w:r>
        <w:rPr>
          <w:spacing w:val="-5"/>
        </w:rPr>
        <w:t xml:space="preserve"> </w:t>
      </w:r>
      <w:r>
        <w:t>an</w:t>
      </w:r>
      <w:r>
        <w:rPr>
          <w:spacing w:val="-5"/>
        </w:rPr>
        <w:t xml:space="preserve"> </w:t>
      </w:r>
      <w:r>
        <w:t>idea and not the idea itself. There can be no copyright in ideas, subject matter, themes,</w:t>
      </w:r>
      <w:r>
        <w:rPr>
          <w:spacing w:val="-5"/>
        </w:rPr>
        <w:t xml:space="preserve"> </w:t>
      </w:r>
      <w:r>
        <w:t>plots,</w:t>
      </w:r>
      <w:r>
        <w:rPr>
          <w:spacing w:val="-5"/>
        </w:rPr>
        <w:t xml:space="preserve"> </w:t>
      </w:r>
      <w:r>
        <w:t>or</w:t>
      </w:r>
      <w:r>
        <w:rPr>
          <w:spacing w:val="-5"/>
        </w:rPr>
        <w:t xml:space="preserve"> </w:t>
      </w:r>
      <w:r>
        <w:t>historical</w:t>
      </w:r>
      <w:r>
        <w:rPr>
          <w:spacing w:val="-5"/>
        </w:rPr>
        <w:t xml:space="preserve"> </w:t>
      </w:r>
      <w:r>
        <w:t>or</w:t>
      </w:r>
      <w:r>
        <w:rPr>
          <w:spacing w:val="-5"/>
        </w:rPr>
        <w:t xml:space="preserve"> </w:t>
      </w:r>
      <w:r>
        <w:t>legendary</w:t>
      </w:r>
      <w:r>
        <w:rPr>
          <w:spacing w:val="-5"/>
        </w:rPr>
        <w:t xml:space="preserve"> </w:t>
      </w:r>
      <w:r>
        <w:t>facts.</w:t>
      </w:r>
      <w:r>
        <w:rPr>
          <w:spacing w:val="-5"/>
        </w:rPr>
        <w:t xml:space="preserve"> </w:t>
      </w:r>
      <w:r>
        <w:t>The</w:t>
      </w:r>
      <w:r>
        <w:rPr>
          <w:spacing w:val="-5"/>
        </w:rPr>
        <w:t xml:space="preserve"> </w:t>
      </w:r>
      <w:r>
        <w:t>Court</w:t>
      </w:r>
      <w:r>
        <w:rPr>
          <w:spacing w:val="-5"/>
        </w:rPr>
        <w:t xml:space="preserve"> </w:t>
      </w:r>
      <w:r>
        <w:t>laid</w:t>
      </w:r>
      <w:r>
        <w:rPr>
          <w:spacing w:val="-5"/>
        </w:rPr>
        <w:t xml:space="preserve"> </w:t>
      </w:r>
      <w:r>
        <w:t>down</w:t>
      </w:r>
      <w:r>
        <w:rPr>
          <w:spacing w:val="-5"/>
        </w:rPr>
        <w:t xml:space="preserve"> </w:t>
      </w:r>
      <w:r>
        <w:t>the</w:t>
      </w:r>
      <w:r>
        <w:rPr>
          <w:spacing w:val="-5"/>
        </w:rPr>
        <w:t xml:space="preserve"> </w:t>
      </w:r>
      <w:r>
        <w:t>test</w:t>
      </w:r>
      <w:r>
        <w:rPr>
          <w:spacing w:val="-5"/>
        </w:rPr>
        <w:t xml:space="preserve"> </w:t>
      </w:r>
      <w:r>
        <w:t>that if</w:t>
      </w:r>
      <w:r>
        <w:rPr>
          <w:spacing w:val="-10"/>
        </w:rPr>
        <w:t xml:space="preserve"> </w:t>
      </w:r>
      <w:r>
        <w:t>the</w:t>
      </w:r>
      <w:r>
        <w:rPr>
          <w:spacing w:val="-10"/>
        </w:rPr>
        <w:t xml:space="preserve"> </w:t>
      </w:r>
      <w:r>
        <w:t>similarities</w:t>
      </w:r>
      <w:r>
        <w:rPr>
          <w:spacing w:val="-10"/>
        </w:rPr>
        <w:t xml:space="preserve"> </w:t>
      </w:r>
      <w:r>
        <w:t>between</w:t>
      </w:r>
      <w:r>
        <w:rPr>
          <w:spacing w:val="-10"/>
        </w:rPr>
        <w:t xml:space="preserve"> </w:t>
      </w:r>
      <w:r>
        <w:t>two</w:t>
      </w:r>
      <w:r>
        <w:rPr>
          <w:spacing w:val="-10"/>
        </w:rPr>
        <w:t xml:space="preserve"> </w:t>
      </w:r>
      <w:r>
        <w:t>works</w:t>
      </w:r>
      <w:r>
        <w:rPr>
          <w:spacing w:val="-10"/>
        </w:rPr>
        <w:t xml:space="preserve"> </w:t>
      </w:r>
      <w:r>
        <w:t>are</w:t>
      </w:r>
      <w:r>
        <w:rPr>
          <w:spacing w:val="-10"/>
        </w:rPr>
        <w:t xml:space="preserve"> </w:t>
      </w:r>
      <w:r>
        <w:t>confined</w:t>
      </w:r>
      <w:r>
        <w:rPr>
          <w:spacing w:val="-10"/>
        </w:rPr>
        <w:t xml:space="preserve"> </w:t>
      </w:r>
      <w:r>
        <w:t>to</w:t>
      </w:r>
      <w:r>
        <w:rPr>
          <w:spacing w:val="-10"/>
        </w:rPr>
        <w:t xml:space="preserve"> </w:t>
      </w:r>
      <w:r>
        <w:t>the</w:t>
      </w:r>
      <w:r>
        <w:rPr>
          <w:spacing w:val="-10"/>
        </w:rPr>
        <w:t xml:space="preserve"> </w:t>
      </w:r>
      <w:r>
        <w:t>general</w:t>
      </w:r>
      <w:r>
        <w:rPr>
          <w:spacing w:val="-10"/>
        </w:rPr>
        <w:t xml:space="preserve"> </w:t>
      </w:r>
      <w:r>
        <w:t>theme</w:t>
      </w:r>
      <w:r>
        <w:rPr>
          <w:spacing w:val="-10"/>
        </w:rPr>
        <w:t xml:space="preserve"> </w:t>
      </w:r>
      <w:r>
        <w:t>and</w:t>
      </w:r>
      <w:r>
        <w:rPr>
          <w:spacing w:val="-10"/>
        </w:rPr>
        <w:t xml:space="preserve"> </w:t>
      </w:r>
      <w:r>
        <w:t>the mode of expression is markedly different, no infringement is established. If, however, the reader or viewer unmistakably gets the impression that the later work</w:t>
      </w:r>
      <w:r>
        <w:rPr>
          <w:spacing w:val="-10"/>
        </w:rPr>
        <w:t xml:space="preserve"> </w:t>
      </w:r>
      <w:r>
        <w:t>is</w:t>
      </w:r>
      <w:r>
        <w:rPr>
          <w:spacing w:val="-10"/>
        </w:rPr>
        <w:t xml:space="preserve"> </w:t>
      </w:r>
      <w:r>
        <w:t>a</w:t>
      </w:r>
      <w:r>
        <w:rPr>
          <w:spacing w:val="-10"/>
        </w:rPr>
        <w:t xml:space="preserve"> </w:t>
      </w:r>
      <w:r>
        <w:t>copy</w:t>
      </w:r>
      <w:r>
        <w:rPr>
          <w:spacing w:val="-10"/>
        </w:rPr>
        <w:t xml:space="preserve"> </w:t>
      </w:r>
      <w:r>
        <w:t>of</w:t>
      </w:r>
      <w:r>
        <w:rPr>
          <w:spacing w:val="-10"/>
        </w:rPr>
        <w:t xml:space="preserve"> </w:t>
      </w:r>
      <w:r>
        <w:t>the</w:t>
      </w:r>
      <w:r>
        <w:rPr>
          <w:spacing w:val="-10"/>
        </w:rPr>
        <w:t xml:space="preserve"> </w:t>
      </w:r>
      <w:r>
        <w:t>earlier,</w:t>
      </w:r>
      <w:r>
        <w:rPr>
          <w:spacing w:val="-10"/>
        </w:rPr>
        <w:t xml:space="preserve"> </w:t>
      </w:r>
      <w:r>
        <w:t>infringement</w:t>
      </w:r>
      <w:r>
        <w:rPr>
          <w:spacing w:val="-10"/>
        </w:rPr>
        <w:t xml:space="preserve"> </w:t>
      </w:r>
      <w:r>
        <w:t>may</w:t>
      </w:r>
      <w:r>
        <w:rPr>
          <w:spacing w:val="-10"/>
        </w:rPr>
        <w:t xml:space="preserve"> </w:t>
      </w:r>
      <w:r>
        <w:t>be</w:t>
      </w:r>
      <w:r>
        <w:rPr>
          <w:spacing w:val="-10"/>
        </w:rPr>
        <w:t xml:space="preserve"> </w:t>
      </w:r>
      <w:r>
        <w:t>found.</w:t>
      </w:r>
      <w:r>
        <w:rPr>
          <w:spacing w:val="-10"/>
        </w:rPr>
        <w:t xml:space="preserve"> </w:t>
      </w:r>
      <w:r>
        <w:t>On</w:t>
      </w:r>
      <w:r>
        <w:rPr>
          <w:spacing w:val="-10"/>
        </w:rPr>
        <w:t xml:space="preserve"> </w:t>
      </w:r>
      <w:r>
        <w:t>the</w:t>
      </w:r>
      <w:r>
        <w:rPr>
          <w:spacing w:val="-10"/>
        </w:rPr>
        <w:t xml:space="preserve"> </w:t>
      </w:r>
      <w:r>
        <w:t>facts,</w:t>
      </w:r>
      <w:r>
        <w:rPr>
          <w:spacing w:val="-10"/>
        </w:rPr>
        <w:t xml:space="preserve"> </w:t>
      </w:r>
      <w:r>
        <w:t>the</w:t>
      </w:r>
      <w:r>
        <w:rPr>
          <w:spacing w:val="-10"/>
        </w:rPr>
        <w:t xml:space="preserve"> </w:t>
      </w:r>
      <w:r>
        <w:t>Court found no infringement.</w:t>
      </w:r>
    </w:p>
    <w:p w14:paraId="77114D6B" w14:textId="77777777" w:rsidR="007D047F" w:rsidRDefault="007D047F" w:rsidP="007D047F">
      <w:pPr>
        <w:pStyle w:val="BodyText"/>
        <w:ind w:left="590" w:right="593"/>
        <w:jc w:val="both"/>
        <w:rPr>
          <w:spacing w:val="-2"/>
        </w:rPr>
      </w:pPr>
      <w:r>
        <w:rPr>
          <w:b/>
        </w:rPr>
        <w:t xml:space="preserve">Significance: </w:t>
      </w:r>
      <w:r>
        <w:t>This is the foundational Indian authority on the idea–expression dichotomy</w:t>
      </w:r>
      <w:r>
        <w:rPr>
          <w:spacing w:val="-14"/>
        </w:rPr>
        <w:t xml:space="preserve"> </w:t>
      </w:r>
      <w:r>
        <w:t>in</w:t>
      </w:r>
      <w:r>
        <w:rPr>
          <w:spacing w:val="-14"/>
        </w:rPr>
        <w:t xml:space="preserve"> </w:t>
      </w:r>
      <w:r>
        <w:t>copyright</w:t>
      </w:r>
      <w:r>
        <w:rPr>
          <w:spacing w:val="-14"/>
        </w:rPr>
        <w:t xml:space="preserve"> </w:t>
      </w:r>
      <w:r>
        <w:t>law,</w:t>
      </w:r>
      <w:r>
        <w:rPr>
          <w:spacing w:val="-14"/>
        </w:rPr>
        <w:t xml:space="preserve"> </w:t>
      </w:r>
      <w:r>
        <w:t>consistent</w:t>
      </w:r>
      <w:r>
        <w:rPr>
          <w:spacing w:val="-14"/>
        </w:rPr>
        <w:t xml:space="preserve"> </w:t>
      </w:r>
      <w:r>
        <w:t>with</w:t>
      </w:r>
      <w:r>
        <w:rPr>
          <w:spacing w:val="-14"/>
        </w:rPr>
        <w:t xml:space="preserve"> </w:t>
      </w:r>
      <w:r>
        <w:t>the</w:t>
      </w:r>
      <w:r>
        <w:rPr>
          <w:spacing w:val="-14"/>
        </w:rPr>
        <w:t xml:space="preserve"> </w:t>
      </w:r>
      <w:r>
        <w:t>principles</w:t>
      </w:r>
      <w:r>
        <w:rPr>
          <w:spacing w:val="-14"/>
        </w:rPr>
        <w:t xml:space="preserve"> </w:t>
      </w:r>
      <w:r>
        <w:t>codified</w:t>
      </w:r>
      <w:r>
        <w:rPr>
          <w:spacing w:val="-14"/>
        </w:rPr>
        <w:t xml:space="preserve"> </w:t>
      </w:r>
      <w:r>
        <w:t>in</w:t>
      </w:r>
      <w:r>
        <w:rPr>
          <w:spacing w:val="-14"/>
        </w:rPr>
        <w:t xml:space="preserve"> </w:t>
      </w:r>
      <w:r>
        <w:t>Article</w:t>
      </w:r>
      <w:r>
        <w:rPr>
          <w:spacing w:val="-14"/>
        </w:rPr>
        <w:t xml:space="preserve"> </w:t>
      </w:r>
      <w:r>
        <w:t>9(2) of</w:t>
      </w:r>
      <w:r>
        <w:rPr>
          <w:spacing w:val="-1"/>
        </w:rPr>
        <w:t xml:space="preserve"> </w:t>
      </w:r>
      <w:r>
        <w:t>the</w:t>
      </w:r>
      <w:r>
        <w:rPr>
          <w:spacing w:val="-1"/>
        </w:rPr>
        <w:t xml:space="preserve"> </w:t>
      </w:r>
      <w:r>
        <w:t>TRIPS</w:t>
      </w:r>
      <w:r>
        <w:rPr>
          <w:spacing w:val="-1"/>
        </w:rPr>
        <w:t xml:space="preserve"> </w:t>
      </w:r>
      <w:r>
        <w:t>Agreement.</w:t>
      </w:r>
      <w:r>
        <w:rPr>
          <w:spacing w:val="-1"/>
        </w:rPr>
        <w:t xml:space="preserve"> </w:t>
      </w:r>
      <w:r>
        <w:t>The</w:t>
      </w:r>
      <w:r>
        <w:rPr>
          <w:spacing w:val="-1"/>
        </w:rPr>
        <w:t xml:space="preserve"> </w:t>
      </w:r>
      <w:r>
        <w:t>test</w:t>
      </w:r>
      <w:r>
        <w:rPr>
          <w:spacing w:val="-1"/>
        </w:rPr>
        <w:t xml:space="preserve"> </w:t>
      </w:r>
      <w:r>
        <w:t>laid</w:t>
      </w:r>
      <w:r>
        <w:rPr>
          <w:spacing w:val="-1"/>
        </w:rPr>
        <w:t xml:space="preserve"> </w:t>
      </w:r>
      <w:r>
        <w:t>down</w:t>
      </w:r>
      <w:r>
        <w:rPr>
          <w:spacing w:val="-1"/>
        </w:rPr>
        <w:t xml:space="preserve"> </w:t>
      </w:r>
      <w:r>
        <w:t>in</w:t>
      </w:r>
      <w:r>
        <w:rPr>
          <w:spacing w:val="-1"/>
        </w:rPr>
        <w:t xml:space="preserve"> </w:t>
      </w:r>
      <w:r>
        <w:t>this</w:t>
      </w:r>
      <w:r>
        <w:rPr>
          <w:spacing w:val="-1"/>
        </w:rPr>
        <w:t xml:space="preserve"> </w:t>
      </w:r>
      <w:r>
        <w:t>case</w:t>
      </w:r>
      <w:r>
        <w:rPr>
          <w:spacing w:val="-1"/>
        </w:rPr>
        <w:t xml:space="preserve"> </w:t>
      </w:r>
      <w:r>
        <w:t>continues</w:t>
      </w:r>
      <w:r>
        <w:rPr>
          <w:spacing w:val="-1"/>
        </w:rPr>
        <w:t xml:space="preserve"> </w:t>
      </w:r>
      <w:r>
        <w:t>to</w:t>
      </w:r>
      <w:r>
        <w:rPr>
          <w:spacing w:val="-1"/>
        </w:rPr>
        <w:t xml:space="preserve"> </w:t>
      </w:r>
      <w:r>
        <w:t>be</w:t>
      </w:r>
      <w:r>
        <w:rPr>
          <w:spacing w:val="-1"/>
        </w:rPr>
        <w:t xml:space="preserve"> </w:t>
      </w:r>
      <w:r>
        <w:t xml:space="preserve">applied in all subsequent cases dealing with alleged copying of films, plays, and literary </w:t>
      </w:r>
      <w:r>
        <w:rPr>
          <w:spacing w:val="-2"/>
        </w:rPr>
        <w:t>works.</w:t>
      </w:r>
    </w:p>
    <w:p w14:paraId="018F6C89" w14:textId="77777777" w:rsidR="00D72EB4" w:rsidRDefault="00D72EB4" w:rsidP="007D047F">
      <w:pPr>
        <w:pStyle w:val="BodyText"/>
        <w:ind w:left="590" w:right="593"/>
        <w:jc w:val="both"/>
      </w:pPr>
    </w:p>
    <w:p w14:paraId="6DD40B83" w14:textId="77777777" w:rsidR="007D047F" w:rsidRDefault="007D047F" w:rsidP="00D246B7">
      <w:pPr>
        <w:pStyle w:val="Heading1"/>
        <w:spacing w:before="0"/>
      </w:pPr>
      <w:r>
        <w:t>CASE</w:t>
      </w:r>
      <w:r>
        <w:rPr>
          <w:spacing w:val="-5"/>
        </w:rPr>
        <w:t xml:space="preserve"> </w:t>
      </w:r>
      <w:r>
        <w:t>2:</w:t>
      </w:r>
      <w:r>
        <w:rPr>
          <w:spacing w:val="-2"/>
        </w:rPr>
        <w:t xml:space="preserve"> </w:t>
      </w:r>
      <w:r>
        <w:t>EASTERN</w:t>
      </w:r>
      <w:r>
        <w:rPr>
          <w:spacing w:val="-2"/>
        </w:rPr>
        <w:t xml:space="preserve"> </w:t>
      </w:r>
      <w:r>
        <w:t>BOOK</w:t>
      </w:r>
      <w:r>
        <w:rPr>
          <w:spacing w:val="-3"/>
        </w:rPr>
        <w:t xml:space="preserve"> </w:t>
      </w:r>
      <w:r>
        <w:t>COMPANY</w:t>
      </w:r>
      <w:r>
        <w:rPr>
          <w:spacing w:val="-2"/>
        </w:rPr>
        <w:t xml:space="preserve"> </w:t>
      </w:r>
      <w:r>
        <w:t>V.</w:t>
      </w:r>
      <w:r>
        <w:rPr>
          <w:spacing w:val="-2"/>
        </w:rPr>
        <w:t xml:space="preserve"> </w:t>
      </w:r>
      <w:r>
        <w:t>D.B.</w:t>
      </w:r>
      <w:r>
        <w:rPr>
          <w:spacing w:val="-2"/>
        </w:rPr>
        <w:t xml:space="preserve"> MODAK</w:t>
      </w:r>
    </w:p>
    <w:p w14:paraId="7ACA945A" w14:textId="77777777" w:rsidR="007D047F" w:rsidRDefault="007D047F" w:rsidP="007D047F">
      <w:pPr>
        <w:ind w:left="590"/>
        <w:jc w:val="both"/>
      </w:pPr>
      <w:r>
        <w:rPr>
          <w:b/>
        </w:rPr>
        <w:t>Citation:</w:t>
      </w:r>
      <w:r>
        <w:rPr>
          <w:b/>
          <w:spacing w:val="-2"/>
        </w:rPr>
        <w:t xml:space="preserve"> </w:t>
      </w:r>
      <w:r>
        <w:t>(2008)</w:t>
      </w:r>
      <w:r>
        <w:rPr>
          <w:spacing w:val="-2"/>
        </w:rPr>
        <w:t xml:space="preserve"> </w:t>
      </w:r>
      <w:r>
        <w:t>1</w:t>
      </w:r>
      <w:r>
        <w:rPr>
          <w:spacing w:val="-3"/>
        </w:rPr>
        <w:t xml:space="preserve"> </w:t>
      </w:r>
      <w:r>
        <w:t>SCC</w:t>
      </w:r>
      <w:r>
        <w:rPr>
          <w:spacing w:val="-2"/>
        </w:rPr>
        <w:t xml:space="preserve"> </w:t>
      </w:r>
      <w:r>
        <w:t>1</w:t>
      </w:r>
      <w:r>
        <w:rPr>
          <w:spacing w:val="-2"/>
        </w:rPr>
        <w:t xml:space="preserve"> </w:t>
      </w:r>
      <w:r>
        <w:t>|</w:t>
      </w:r>
      <w:r>
        <w:rPr>
          <w:spacing w:val="-3"/>
        </w:rPr>
        <w:t xml:space="preserve"> </w:t>
      </w:r>
      <w:r>
        <w:t>Supreme</w:t>
      </w:r>
      <w:r>
        <w:rPr>
          <w:spacing w:val="-2"/>
        </w:rPr>
        <w:t xml:space="preserve"> </w:t>
      </w:r>
      <w:r>
        <w:t>Court</w:t>
      </w:r>
      <w:r>
        <w:rPr>
          <w:spacing w:val="-2"/>
        </w:rPr>
        <w:t xml:space="preserve"> </w:t>
      </w:r>
      <w:r>
        <w:t>of</w:t>
      </w:r>
      <w:r>
        <w:rPr>
          <w:spacing w:val="-2"/>
        </w:rPr>
        <w:t xml:space="preserve"> India</w:t>
      </w:r>
    </w:p>
    <w:p w14:paraId="48AA32F6" w14:textId="77777777" w:rsidR="007D047F" w:rsidRDefault="007D047F" w:rsidP="007D047F">
      <w:pPr>
        <w:pStyle w:val="BodyText"/>
        <w:ind w:left="590" w:right="594"/>
        <w:jc w:val="both"/>
      </w:pPr>
      <w:r>
        <w:rPr>
          <w:b/>
        </w:rPr>
        <w:t xml:space="preserve">Facts: </w:t>
      </w:r>
      <w:r>
        <w:t>Eastern Book Company (EBC) published the Supreme Court Cases (SCC) law</w:t>
      </w:r>
      <w:r>
        <w:rPr>
          <w:spacing w:val="-12"/>
        </w:rPr>
        <w:t xml:space="preserve"> </w:t>
      </w:r>
      <w:r>
        <w:t>reports,</w:t>
      </w:r>
      <w:r>
        <w:rPr>
          <w:spacing w:val="-12"/>
        </w:rPr>
        <w:t xml:space="preserve"> </w:t>
      </w:r>
      <w:r>
        <w:t>incorporating</w:t>
      </w:r>
      <w:r>
        <w:rPr>
          <w:spacing w:val="-12"/>
        </w:rPr>
        <w:t xml:space="preserve"> </w:t>
      </w:r>
      <w:r>
        <w:t>copy-edited</w:t>
      </w:r>
      <w:r>
        <w:rPr>
          <w:spacing w:val="-12"/>
        </w:rPr>
        <w:t xml:space="preserve"> </w:t>
      </w:r>
      <w:r>
        <w:t>judgments</w:t>
      </w:r>
      <w:r>
        <w:rPr>
          <w:spacing w:val="-12"/>
        </w:rPr>
        <w:t xml:space="preserve"> </w:t>
      </w:r>
      <w:r>
        <w:t>of</w:t>
      </w:r>
      <w:r>
        <w:rPr>
          <w:spacing w:val="-12"/>
        </w:rPr>
        <w:t xml:space="preserve"> </w:t>
      </w:r>
      <w:r>
        <w:t>the</w:t>
      </w:r>
      <w:r>
        <w:rPr>
          <w:spacing w:val="-12"/>
        </w:rPr>
        <w:t xml:space="preserve"> </w:t>
      </w:r>
      <w:r>
        <w:t>Supreme</w:t>
      </w:r>
      <w:r>
        <w:rPr>
          <w:spacing w:val="-12"/>
        </w:rPr>
        <w:t xml:space="preserve"> </w:t>
      </w:r>
      <w:r>
        <w:t>Court</w:t>
      </w:r>
      <w:r>
        <w:rPr>
          <w:spacing w:val="-12"/>
        </w:rPr>
        <w:t xml:space="preserve"> </w:t>
      </w:r>
      <w:r>
        <w:t>of</w:t>
      </w:r>
      <w:r>
        <w:rPr>
          <w:spacing w:val="-12"/>
        </w:rPr>
        <w:t xml:space="preserve"> </w:t>
      </w:r>
      <w:r>
        <w:t>India along with original editorial inputs such as headnotes, cross-references, and footnotes. The defendants reproduced these edited judgments and editorial additions without authorization.</w:t>
      </w:r>
    </w:p>
    <w:p w14:paraId="4471E15B" w14:textId="77777777" w:rsidR="007D047F" w:rsidRDefault="007D047F" w:rsidP="007D047F">
      <w:pPr>
        <w:pStyle w:val="BodyText"/>
        <w:ind w:left="590" w:right="597"/>
        <w:jc w:val="both"/>
      </w:pPr>
      <w:r>
        <w:rPr>
          <w:b/>
        </w:rPr>
        <w:t>Issue:</w:t>
      </w:r>
      <w:r>
        <w:rPr>
          <w:b/>
          <w:spacing w:val="-1"/>
        </w:rPr>
        <w:t xml:space="preserve"> </w:t>
      </w:r>
      <w:r>
        <w:t>What</w:t>
      </w:r>
      <w:r>
        <w:rPr>
          <w:spacing w:val="-1"/>
        </w:rPr>
        <w:t xml:space="preserve"> </w:t>
      </w:r>
      <w:r>
        <w:t>degree</w:t>
      </w:r>
      <w:r>
        <w:rPr>
          <w:spacing w:val="-1"/>
        </w:rPr>
        <w:t xml:space="preserve"> </w:t>
      </w:r>
      <w:r>
        <w:t>of</w:t>
      </w:r>
      <w:r>
        <w:rPr>
          <w:spacing w:val="-1"/>
        </w:rPr>
        <w:t xml:space="preserve"> </w:t>
      </w:r>
      <w:r>
        <w:t>originality</w:t>
      </w:r>
      <w:r>
        <w:rPr>
          <w:spacing w:val="-1"/>
        </w:rPr>
        <w:t xml:space="preserve"> </w:t>
      </w:r>
      <w:r>
        <w:t>is</w:t>
      </w:r>
      <w:r>
        <w:rPr>
          <w:spacing w:val="-1"/>
        </w:rPr>
        <w:t xml:space="preserve"> </w:t>
      </w:r>
      <w:r>
        <w:t>required</w:t>
      </w:r>
      <w:r>
        <w:rPr>
          <w:spacing w:val="-1"/>
        </w:rPr>
        <w:t xml:space="preserve"> </w:t>
      </w:r>
      <w:r>
        <w:t>for</w:t>
      </w:r>
      <w:r>
        <w:rPr>
          <w:spacing w:val="-1"/>
        </w:rPr>
        <w:t xml:space="preserve"> </w:t>
      </w:r>
      <w:r>
        <w:t>copyright</w:t>
      </w:r>
      <w:r>
        <w:rPr>
          <w:spacing w:val="-1"/>
        </w:rPr>
        <w:t xml:space="preserve"> </w:t>
      </w:r>
      <w:r>
        <w:t>protection?</w:t>
      </w:r>
      <w:r>
        <w:rPr>
          <w:spacing w:val="-1"/>
        </w:rPr>
        <w:t xml:space="preserve"> </w:t>
      </w:r>
      <w:r>
        <w:t>Whether EBC's edited judgments and editorial inputs qualified as original works.</w:t>
      </w:r>
    </w:p>
    <w:p w14:paraId="5FDF3FAA" w14:textId="77777777" w:rsidR="007D047F" w:rsidRDefault="007D047F" w:rsidP="007D047F">
      <w:pPr>
        <w:pStyle w:val="BodyText"/>
        <w:ind w:left="590" w:right="595"/>
        <w:jc w:val="both"/>
      </w:pPr>
      <w:r>
        <w:rPr>
          <w:b/>
        </w:rPr>
        <w:t xml:space="preserve">Held: </w:t>
      </w:r>
      <w:r>
        <w:t>A five-judge constitutional bench of the Supreme Court unanimously rejected</w:t>
      </w:r>
      <w:r>
        <w:rPr>
          <w:spacing w:val="-12"/>
        </w:rPr>
        <w:t xml:space="preserve"> </w:t>
      </w:r>
      <w:r>
        <w:t>the</w:t>
      </w:r>
      <w:r>
        <w:rPr>
          <w:spacing w:val="-12"/>
        </w:rPr>
        <w:t xml:space="preserve"> </w:t>
      </w:r>
      <w:r>
        <w:t>'sweat</w:t>
      </w:r>
      <w:r>
        <w:rPr>
          <w:spacing w:val="-12"/>
        </w:rPr>
        <w:t xml:space="preserve"> </w:t>
      </w:r>
      <w:r>
        <w:t>of</w:t>
      </w:r>
      <w:r>
        <w:rPr>
          <w:spacing w:val="-12"/>
        </w:rPr>
        <w:t xml:space="preserve"> </w:t>
      </w:r>
      <w:r>
        <w:t>the</w:t>
      </w:r>
      <w:r>
        <w:rPr>
          <w:spacing w:val="-12"/>
        </w:rPr>
        <w:t xml:space="preserve"> </w:t>
      </w:r>
      <w:r>
        <w:t>brow'</w:t>
      </w:r>
      <w:r>
        <w:rPr>
          <w:spacing w:val="-12"/>
        </w:rPr>
        <w:t xml:space="preserve"> </w:t>
      </w:r>
      <w:r>
        <w:t>doctrine</w:t>
      </w:r>
      <w:r>
        <w:rPr>
          <w:spacing w:val="-12"/>
        </w:rPr>
        <w:t xml:space="preserve"> </w:t>
      </w:r>
      <w:r>
        <w:t>—</w:t>
      </w:r>
      <w:r>
        <w:rPr>
          <w:spacing w:val="-12"/>
        </w:rPr>
        <w:t xml:space="preserve"> </w:t>
      </w:r>
      <w:r>
        <w:t>under</w:t>
      </w:r>
      <w:r>
        <w:rPr>
          <w:spacing w:val="-12"/>
        </w:rPr>
        <w:t xml:space="preserve"> </w:t>
      </w:r>
      <w:r>
        <w:t>which</w:t>
      </w:r>
      <w:r>
        <w:rPr>
          <w:spacing w:val="-12"/>
        </w:rPr>
        <w:t xml:space="preserve"> </w:t>
      </w:r>
      <w:r>
        <w:t>mere</w:t>
      </w:r>
      <w:r>
        <w:rPr>
          <w:spacing w:val="-12"/>
        </w:rPr>
        <w:t xml:space="preserve"> </w:t>
      </w:r>
      <w:proofErr w:type="spellStart"/>
      <w:r>
        <w:t>labour</w:t>
      </w:r>
      <w:proofErr w:type="spellEnd"/>
      <w:r>
        <w:rPr>
          <w:spacing w:val="-12"/>
        </w:rPr>
        <w:t xml:space="preserve"> </w:t>
      </w:r>
      <w:r>
        <w:t>and</w:t>
      </w:r>
      <w:r>
        <w:rPr>
          <w:spacing w:val="-12"/>
        </w:rPr>
        <w:t xml:space="preserve"> </w:t>
      </w:r>
      <w:r>
        <w:t>effort would suffice — and adopted the 'modicum of creativity' test as the standard for</w:t>
      </w:r>
      <w:r>
        <w:rPr>
          <w:spacing w:val="-11"/>
        </w:rPr>
        <w:t xml:space="preserve"> </w:t>
      </w:r>
      <w:r>
        <w:t>originality</w:t>
      </w:r>
      <w:r>
        <w:rPr>
          <w:spacing w:val="-11"/>
        </w:rPr>
        <w:t xml:space="preserve"> </w:t>
      </w:r>
      <w:r>
        <w:t>in</w:t>
      </w:r>
      <w:r>
        <w:rPr>
          <w:spacing w:val="-11"/>
        </w:rPr>
        <w:t xml:space="preserve"> </w:t>
      </w:r>
      <w:r>
        <w:t>India.</w:t>
      </w:r>
      <w:r>
        <w:rPr>
          <w:spacing w:val="-11"/>
        </w:rPr>
        <w:t xml:space="preserve"> </w:t>
      </w:r>
      <w:r>
        <w:t>The</w:t>
      </w:r>
      <w:r>
        <w:rPr>
          <w:spacing w:val="-11"/>
        </w:rPr>
        <w:t xml:space="preserve"> </w:t>
      </w:r>
      <w:r>
        <w:t>Court</w:t>
      </w:r>
      <w:r>
        <w:rPr>
          <w:spacing w:val="-11"/>
        </w:rPr>
        <w:t xml:space="preserve"> </w:t>
      </w:r>
      <w:r>
        <w:t>held</w:t>
      </w:r>
      <w:r>
        <w:rPr>
          <w:spacing w:val="-11"/>
        </w:rPr>
        <w:t xml:space="preserve"> </w:t>
      </w:r>
      <w:r>
        <w:t>that</w:t>
      </w:r>
      <w:r>
        <w:rPr>
          <w:spacing w:val="-11"/>
        </w:rPr>
        <w:t xml:space="preserve"> </w:t>
      </w:r>
      <w:r>
        <w:t>a</w:t>
      </w:r>
      <w:r>
        <w:rPr>
          <w:spacing w:val="-11"/>
        </w:rPr>
        <w:t xml:space="preserve"> </w:t>
      </w:r>
      <w:r>
        <w:t>work</w:t>
      </w:r>
      <w:r>
        <w:rPr>
          <w:spacing w:val="-11"/>
        </w:rPr>
        <w:t xml:space="preserve"> </w:t>
      </w:r>
      <w:r>
        <w:t>requires</w:t>
      </w:r>
      <w:r>
        <w:rPr>
          <w:spacing w:val="-11"/>
        </w:rPr>
        <w:t xml:space="preserve"> </w:t>
      </w:r>
      <w:r>
        <w:t>minimum</w:t>
      </w:r>
      <w:r>
        <w:rPr>
          <w:spacing w:val="-11"/>
        </w:rPr>
        <w:t xml:space="preserve"> </w:t>
      </w:r>
      <w:r>
        <w:t xml:space="preserve">intellectual creativity in addition to skill and </w:t>
      </w:r>
      <w:proofErr w:type="spellStart"/>
      <w:r>
        <w:t>labour</w:t>
      </w:r>
      <w:proofErr w:type="spellEnd"/>
      <w:r>
        <w:t>. EBC's original editorial inputs — headnotes,</w:t>
      </w:r>
      <w:r>
        <w:rPr>
          <w:spacing w:val="38"/>
        </w:rPr>
        <w:t xml:space="preserve"> </w:t>
      </w:r>
      <w:r>
        <w:t>catchwords,</w:t>
      </w:r>
      <w:r>
        <w:rPr>
          <w:spacing w:val="38"/>
        </w:rPr>
        <w:t xml:space="preserve"> </w:t>
      </w:r>
      <w:r>
        <w:t>and</w:t>
      </w:r>
      <w:r>
        <w:rPr>
          <w:spacing w:val="38"/>
        </w:rPr>
        <w:t xml:space="preserve"> </w:t>
      </w:r>
      <w:r>
        <w:t>cross-references</w:t>
      </w:r>
      <w:r>
        <w:rPr>
          <w:spacing w:val="38"/>
        </w:rPr>
        <w:t xml:space="preserve"> </w:t>
      </w:r>
      <w:r>
        <w:t>—</w:t>
      </w:r>
      <w:r>
        <w:rPr>
          <w:spacing w:val="38"/>
        </w:rPr>
        <w:t xml:space="preserve"> </w:t>
      </w:r>
      <w:r>
        <w:t>were</w:t>
      </w:r>
      <w:r>
        <w:rPr>
          <w:spacing w:val="38"/>
        </w:rPr>
        <w:t xml:space="preserve"> </w:t>
      </w:r>
      <w:r>
        <w:t>held</w:t>
      </w:r>
      <w:r>
        <w:rPr>
          <w:spacing w:val="38"/>
        </w:rPr>
        <w:t xml:space="preserve"> </w:t>
      </w:r>
      <w:r>
        <w:t>to</w:t>
      </w:r>
      <w:r>
        <w:rPr>
          <w:spacing w:val="38"/>
        </w:rPr>
        <w:t xml:space="preserve"> </w:t>
      </w:r>
      <w:r>
        <w:t>be</w:t>
      </w:r>
      <w:r>
        <w:rPr>
          <w:spacing w:val="38"/>
        </w:rPr>
        <w:t xml:space="preserve"> </w:t>
      </w:r>
      <w:r>
        <w:t>sufficiently</w:t>
      </w:r>
    </w:p>
    <w:p w14:paraId="129A5446" w14:textId="77777777" w:rsidR="007D047F" w:rsidRDefault="007D047F" w:rsidP="007D047F">
      <w:pPr>
        <w:pStyle w:val="BodyText"/>
        <w:jc w:val="both"/>
        <w:sectPr w:rsidR="007D047F" w:rsidSect="007D047F">
          <w:pgSz w:w="11910" w:h="16840"/>
          <w:pgMar w:top="1400" w:right="850" w:bottom="280" w:left="850" w:header="720" w:footer="720" w:gutter="0"/>
          <w:cols w:space="720"/>
        </w:sectPr>
      </w:pPr>
    </w:p>
    <w:p w14:paraId="459FAA0A" w14:textId="77777777" w:rsidR="007D047F" w:rsidRDefault="007D047F" w:rsidP="007D047F">
      <w:pPr>
        <w:pStyle w:val="BodyText"/>
        <w:spacing w:before="22"/>
        <w:ind w:left="590" w:right="596"/>
        <w:jc w:val="both"/>
      </w:pPr>
      <w:r>
        <w:lastRenderedPageBreak/>
        <w:t>original to attract copyright protection. The raw text of the Supreme Court judgments was held to be in the public domain.</w:t>
      </w:r>
    </w:p>
    <w:p w14:paraId="194B2CB5" w14:textId="77777777" w:rsidR="007D047F" w:rsidRDefault="007D047F" w:rsidP="007D047F">
      <w:pPr>
        <w:pStyle w:val="BodyText"/>
        <w:ind w:left="589" w:right="594"/>
        <w:jc w:val="both"/>
      </w:pPr>
      <w:r>
        <w:rPr>
          <w:b/>
        </w:rPr>
        <w:t xml:space="preserve">Significance: </w:t>
      </w:r>
      <w:r>
        <w:t>This is the leading Indian authority on the standard of originality required for copyright protection. It brought India's approach in line with the creativity-based standard prevalent in most jurisdictions and fundamentally shaped the law relating to copyright in compilations, databases, and other derivative works.</w:t>
      </w:r>
    </w:p>
    <w:p w14:paraId="2FC8A3FB" w14:textId="77777777" w:rsidR="00D72EB4" w:rsidRDefault="00D72EB4" w:rsidP="007D047F">
      <w:pPr>
        <w:pStyle w:val="Heading1"/>
        <w:spacing w:before="0"/>
        <w:ind w:left="589" w:right="593"/>
        <w:jc w:val="both"/>
      </w:pPr>
    </w:p>
    <w:p w14:paraId="73FEE4E2" w14:textId="35E510F7" w:rsidR="007D047F" w:rsidRDefault="007D047F" w:rsidP="00D246B7">
      <w:pPr>
        <w:pStyle w:val="Heading1"/>
        <w:spacing w:before="0"/>
        <w:ind w:right="593"/>
        <w:jc w:val="both"/>
      </w:pPr>
      <w:r>
        <w:t>CASE 3: INDIAN PERFORMING RIGHTS SOCIETY LTD. V. EASTERN INDIA MOTION PICTURES ASSOCIATION</w:t>
      </w:r>
    </w:p>
    <w:p w14:paraId="149F96BC" w14:textId="77777777" w:rsidR="007D047F" w:rsidRDefault="007D047F" w:rsidP="007D047F">
      <w:pPr>
        <w:pStyle w:val="BodyText"/>
        <w:ind w:left="589"/>
        <w:jc w:val="both"/>
      </w:pPr>
      <w:r>
        <w:rPr>
          <w:b/>
        </w:rPr>
        <w:t>Citation:</w:t>
      </w:r>
      <w:r>
        <w:rPr>
          <w:b/>
          <w:spacing w:val="-2"/>
        </w:rPr>
        <w:t xml:space="preserve"> </w:t>
      </w:r>
      <w:r>
        <w:t>(1977)</w:t>
      </w:r>
      <w:r>
        <w:rPr>
          <w:spacing w:val="-2"/>
        </w:rPr>
        <w:t xml:space="preserve"> </w:t>
      </w:r>
      <w:r>
        <w:t>2</w:t>
      </w:r>
      <w:r>
        <w:rPr>
          <w:spacing w:val="-3"/>
        </w:rPr>
        <w:t xml:space="preserve"> </w:t>
      </w:r>
      <w:r>
        <w:t>SCC</w:t>
      </w:r>
      <w:r>
        <w:rPr>
          <w:spacing w:val="-2"/>
        </w:rPr>
        <w:t xml:space="preserve"> </w:t>
      </w:r>
      <w:r>
        <w:t>820</w:t>
      </w:r>
      <w:r>
        <w:rPr>
          <w:spacing w:val="-2"/>
        </w:rPr>
        <w:t xml:space="preserve"> </w:t>
      </w:r>
      <w:r>
        <w:t>|</w:t>
      </w:r>
      <w:r>
        <w:rPr>
          <w:spacing w:val="-3"/>
        </w:rPr>
        <w:t xml:space="preserve"> </w:t>
      </w:r>
      <w:r>
        <w:t>Supreme</w:t>
      </w:r>
      <w:r>
        <w:rPr>
          <w:spacing w:val="-2"/>
        </w:rPr>
        <w:t xml:space="preserve"> </w:t>
      </w:r>
      <w:r>
        <w:t>Court</w:t>
      </w:r>
      <w:r>
        <w:rPr>
          <w:spacing w:val="-2"/>
        </w:rPr>
        <w:t xml:space="preserve"> </w:t>
      </w:r>
      <w:r>
        <w:t>of</w:t>
      </w:r>
      <w:r>
        <w:rPr>
          <w:spacing w:val="-2"/>
        </w:rPr>
        <w:t xml:space="preserve"> India</w:t>
      </w:r>
    </w:p>
    <w:p w14:paraId="49665BAD" w14:textId="77777777" w:rsidR="007D047F" w:rsidRDefault="007D047F" w:rsidP="007D047F">
      <w:pPr>
        <w:pStyle w:val="BodyText"/>
        <w:ind w:left="590" w:right="596"/>
        <w:jc w:val="both"/>
      </w:pPr>
      <w:r>
        <w:rPr>
          <w:b/>
        </w:rPr>
        <w:t xml:space="preserve">Facts: </w:t>
      </w:r>
      <w:r>
        <w:t>The Indian Performing Rights Society (IPRS), representing the collective rights of music composers and lyricists, claimed royalties from film exhibitors for the public performance of films incorporating musical and literary works. Film</w:t>
      </w:r>
      <w:r>
        <w:rPr>
          <w:spacing w:val="-2"/>
        </w:rPr>
        <w:t xml:space="preserve"> </w:t>
      </w:r>
      <w:r>
        <w:t>producers</w:t>
      </w:r>
      <w:r>
        <w:rPr>
          <w:spacing w:val="-2"/>
        </w:rPr>
        <w:t xml:space="preserve"> </w:t>
      </w:r>
      <w:r>
        <w:t>contended</w:t>
      </w:r>
      <w:r>
        <w:rPr>
          <w:spacing w:val="-2"/>
        </w:rPr>
        <w:t xml:space="preserve"> </w:t>
      </w:r>
      <w:r>
        <w:t>that</w:t>
      </w:r>
      <w:r>
        <w:rPr>
          <w:spacing w:val="-2"/>
        </w:rPr>
        <w:t xml:space="preserve"> </w:t>
      </w:r>
      <w:r>
        <w:t>upon</w:t>
      </w:r>
      <w:r>
        <w:rPr>
          <w:spacing w:val="-2"/>
        </w:rPr>
        <w:t xml:space="preserve"> </w:t>
      </w:r>
      <w:r>
        <w:t>commissioning</w:t>
      </w:r>
      <w:r>
        <w:rPr>
          <w:spacing w:val="-2"/>
        </w:rPr>
        <w:t xml:space="preserve"> </w:t>
      </w:r>
      <w:r>
        <w:t>and</w:t>
      </w:r>
      <w:r>
        <w:rPr>
          <w:spacing w:val="-2"/>
        </w:rPr>
        <w:t xml:space="preserve"> </w:t>
      </w:r>
      <w:r>
        <w:t>paying</w:t>
      </w:r>
      <w:r>
        <w:rPr>
          <w:spacing w:val="-2"/>
        </w:rPr>
        <w:t xml:space="preserve"> </w:t>
      </w:r>
      <w:r>
        <w:t>for</w:t>
      </w:r>
      <w:r>
        <w:rPr>
          <w:spacing w:val="-2"/>
        </w:rPr>
        <w:t xml:space="preserve"> </w:t>
      </w:r>
      <w:r>
        <w:t>the</w:t>
      </w:r>
      <w:r>
        <w:rPr>
          <w:spacing w:val="-2"/>
        </w:rPr>
        <w:t xml:space="preserve"> </w:t>
      </w:r>
      <w:r>
        <w:t>musical works, all rights in those works vested in them, extinguishing the independent rights of the composers and lyricists.</w:t>
      </w:r>
    </w:p>
    <w:p w14:paraId="76D7CA38" w14:textId="77777777" w:rsidR="007D047F" w:rsidRDefault="007D047F" w:rsidP="007D047F">
      <w:pPr>
        <w:pStyle w:val="BodyText"/>
        <w:ind w:left="590" w:right="597"/>
        <w:jc w:val="both"/>
      </w:pPr>
      <w:r>
        <w:rPr>
          <w:b/>
        </w:rPr>
        <w:t>Issue:</w:t>
      </w:r>
      <w:r>
        <w:rPr>
          <w:b/>
          <w:spacing w:val="-8"/>
        </w:rPr>
        <w:t xml:space="preserve"> </w:t>
      </w:r>
      <w:r>
        <w:t>Whether</w:t>
      </w:r>
      <w:r>
        <w:rPr>
          <w:spacing w:val="-9"/>
        </w:rPr>
        <w:t xml:space="preserve"> </w:t>
      </w:r>
      <w:r>
        <w:t>composers</w:t>
      </w:r>
      <w:r>
        <w:rPr>
          <w:spacing w:val="-9"/>
        </w:rPr>
        <w:t xml:space="preserve"> </w:t>
      </w:r>
      <w:r>
        <w:t>and</w:t>
      </w:r>
      <w:r>
        <w:rPr>
          <w:spacing w:val="-9"/>
        </w:rPr>
        <w:t xml:space="preserve"> </w:t>
      </w:r>
      <w:r>
        <w:t>lyricists</w:t>
      </w:r>
      <w:r>
        <w:rPr>
          <w:spacing w:val="-9"/>
        </w:rPr>
        <w:t xml:space="preserve"> </w:t>
      </w:r>
      <w:r>
        <w:t>retained</w:t>
      </w:r>
      <w:r>
        <w:rPr>
          <w:spacing w:val="-9"/>
        </w:rPr>
        <w:t xml:space="preserve"> </w:t>
      </w:r>
      <w:r>
        <w:t>independent</w:t>
      </w:r>
      <w:r>
        <w:rPr>
          <w:spacing w:val="-9"/>
        </w:rPr>
        <w:t xml:space="preserve"> </w:t>
      </w:r>
      <w:r>
        <w:t>performing</w:t>
      </w:r>
      <w:r>
        <w:rPr>
          <w:spacing w:val="-9"/>
        </w:rPr>
        <w:t xml:space="preserve"> </w:t>
      </w:r>
      <w:r>
        <w:t>rights in their works after the works were incorporated into a cinematograph film.</w:t>
      </w:r>
    </w:p>
    <w:p w14:paraId="4F75C665" w14:textId="77777777" w:rsidR="007D047F" w:rsidRDefault="007D047F" w:rsidP="007D047F">
      <w:pPr>
        <w:pStyle w:val="BodyText"/>
        <w:ind w:left="590" w:right="595"/>
        <w:jc w:val="both"/>
      </w:pPr>
      <w:r>
        <w:rPr>
          <w:b/>
        </w:rPr>
        <w:t xml:space="preserve">Held: </w:t>
      </w:r>
      <w:r>
        <w:t>The Supreme Court held that under the then-existing provisions of the Act, upon incorporation of musical or literary works into a cinematograph film with the author's consent, the producer became the owner of copyright in the film and the right to cause the film to be performed in public vested in the producer. The independent performing rights of composers and lyricists were thus subsumed.</w:t>
      </w:r>
    </w:p>
    <w:p w14:paraId="7448FADD" w14:textId="77777777" w:rsidR="007D047F" w:rsidRDefault="007D047F" w:rsidP="007D047F">
      <w:pPr>
        <w:pStyle w:val="BodyText"/>
        <w:ind w:left="590" w:right="593"/>
        <w:jc w:val="both"/>
      </w:pPr>
      <w:r>
        <w:rPr>
          <w:b/>
        </w:rPr>
        <w:t xml:space="preserve">Significance: </w:t>
      </w:r>
      <w:r>
        <w:t>This decision exposed significant weaknesses in the protection of individual authors vis-à-vis powerful commercial producers and directly influenced the Copyright (Amendment) Act, 2012. The 2012 Amendment introduced new provisos to Sections 18 and 19, ensuring that authors and composers receive an equal share of royalties for exploitation of their works in forms</w:t>
      </w:r>
      <w:r>
        <w:rPr>
          <w:spacing w:val="-16"/>
        </w:rPr>
        <w:t xml:space="preserve"> </w:t>
      </w:r>
      <w:r>
        <w:t>other</w:t>
      </w:r>
      <w:r>
        <w:rPr>
          <w:spacing w:val="-16"/>
        </w:rPr>
        <w:t xml:space="preserve"> </w:t>
      </w:r>
      <w:r>
        <w:t>than</w:t>
      </w:r>
      <w:r>
        <w:rPr>
          <w:spacing w:val="-16"/>
        </w:rPr>
        <w:t xml:space="preserve"> </w:t>
      </w:r>
      <w:r>
        <w:t>cinema-hall</w:t>
      </w:r>
      <w:r>
        <w:rPr>
          <w:spacing w:val="-16"/>
        </w:rPr>
        <w:t xml:space="preserve"> </w:t>
      </w:r>
      <w:r>
        <w:t>exhibition,</w:t>
      </w:r>
      <w:r>
        <w:rPr>
          <w:spacing w:val="-16"/>
        </w:rPr>
        <w:t xml:space="preserve"> </w:t>
      </w:r>
      <w:r>
        <w:t>and</w:t>
      </w:r>
      <w:r>
        <w:rPr>
          <w:spacing w:val="-15"/>
        </w:rPr>
        <w:t xml:space="preserve"> </w:t>
      </w:r>
      <w:r>
        <w:t>that</w:t>
      </w:r>
      <w:r>
        <w:rPr>
          <w:spacing w:val="-16"/>
        </w:rPr>
        <w:t xml:space="preserve"> </w:t>
      </w:r>
      <w:r>
        <w:t>any</w:t>
      </w:r>
      <w:r>
        <w:rPr>
          <w:spacing w:val="-16"/>
        </w:rPr>
        <w:t xml:space="preserve"> </w:t>
      </w:r>
      <w:r>
        <w:t>agreement</w:t>
      </w:r>
      <w:r>
        <w:rPr>
          <w:spacing w:val="-16"/>
        </w:rPr>
        <w:t xml:space="preserve"> </w:t>
      </w:r>
      <w:r>
        <w:t>to</w:t>
      </w:r>
      <w:r>
        <w:rPr>
          <w:spacing w:val="-16"/>
        </w:rPr>
        <w:t xml:space="preserve"> </w:t>
      </w:r>
      <w:r>
        <w:t>the</w:t>
      </w:r>
      <w:r>
        <w:rPr>
          <w:spacing w:val="-16"/>
        </w:rPr>
        <w:t xml:space="preserve"> </w:t>
      </w:r>
      <w:r>
        <w:t>contrary is void.</w:t>
      </w:r>
    </w:p>
    <w:p w14:paraId="6C5C8EF4" w14:textId="77777777" w:rsidR="00D72EB4" w:rsidRDefault="00D72EB4" w:rsidP="007D047F">
      <w:pPr>
        <w:pStyle w:val="Heading1"/>
        <w:spacing w:before="0"/>
        <w:ind w:left="590"/>
        <w:jc w:val="both"/>
      </w:pPr>
    </w:p>
    <w:p w14:paraId="2ECCD8E3" w14:textId="670600E0" w:rsidR="007D047F" w:rsidRDefault="007D047F" w:rsidP="00D246B7">
      <w:pPr>
        <w:pStyle w:val="Heading1"/>
        <w:spacing w:before="0"/>
        <w:jc w:val="both"/>
      </w:pPr>
      <w:r>
        <w:t>CASE</w:t>
      </w:r>
      <w:r>
        <w:rPr>
          <w:spacing w:val="-2"/>
        </w:rPr>
        <w:t xml:space="preserve"> </w:t>
      </w:r>
      <w:r>
        <w:t>4:</w:t>
      </w:r>
      <w:r>
        <w:rPr>
          <w:spacing w:val="-1"/>
        </w:rPr>
        <w:t xml:space="preserve"> </w:t>
      </w:r>
      <w:r>
        <w:t>AMAR</w:t>
      </w:r>
      <w:r>
        <w:rPr>
          <w:spacing w:val="-2"/>
        </w:rPr>
        <w:t xml:space="preserve"> </w:t>
      </w:r>
      <w:r>
        <w:t>NATH</w:t>
      </w:r>
      <w:r>
        <w:rPr>
          <w:spacing w:val="-1"/>
        </w:rPr>
        <w:t xml:space="preserve"> </w:t>
      </w:r>
      <w:r>
        <w:t>SEHGAL</w:t>
      </w:r>
      <w:r>
        <w:rPr>
          <w:spacing w:val="-2"/>
        </w:rPr>
        <w:t xml:space="preserve"> </w:t>
      </w:r>
      <w:r>
        <w:t>V.</w:t>
      </w:r>
      <w:r>
        <w:rPr>
          <w:spacing w:val="-1"/>
        </w:rPr>
        <w:t xml:space="preserve"> </w:t>
      </w:r>
      <w:r>
        <w:t>UNION</w:t>
      </w:r>
      <w:r>
        <w:rPr>
          <w:spacing w:val="-2"/>
        </w:rPr>
        <w:t xml:space="preserve"> </w:t>
      </w:r>
      <w:r>
        <w:t>OF</w:t>
      </w:r>
      <w:r>
        <w:rPr>
          <w:spacing w:val="-1"/>
        </w:rPr>
        <w:t xml:space="preserve"> </w:t>
      </w:r>
      <w:r>
        <w:rPr>
          <w:spacing w:val="-2"/>
        </w:rPr>
        <w:t>INDIA</w:t>
      </w:r>
    </w:p>
    <w:p w14:paraId="03A945D3" w14:textId="77777777" w:rsidR="007D047F" w:rsidRDefault="007D047F" w:rsidP="007D047F">
      <w:pPr>
        <w:ind w:left="590"/>
        <w:jc w:val="both"/>
      </w:pPr>
      <w:r>
        <w:rPr>
          <w:b/>
        </w:rPr>
        <w:t>Citation:</w:t>
      </w:r>
      <w:r>
        <w:rPr>
          <w:b/>
          <w:spacing w:val="-2"/>
        </w:rPr>
        <w:t xml:space="preserve"> </w:t>
      </w:r>
      <w:r>
        <w:t>2005</w:t>
      </w:r>
      <w:r>
        <w:rPr>
          <w:spacing w:val="-3"/>
        </w:rPr>
        <w:t xml:space="preserve"> </w:t>
      </w:r>
      <w:r>
        <w:t>(30)</w:t>
      </w:r>
      <w:r>
        <w:rPr>
          <w:spacing w:val="-3"/>
        </w:rPr>
        <w:t xml:space="preserve"> </w:t>
      </w:r>
      <w:r>
        <w:t>PTC</w:t>
      </w:r>
      <w:r>
        <w:rPr>
          <w:spacing w:val="-2"/>
        </w:rPr>
        <w:t xml:space="preserve"> </w:t>
      </w:r>
      <w:r>
        <w:t>253</w:t>
      </w:r>
      <w:r>
        <w:rPr>
          <w:spacing w:val="-3"/>
        </w:rPr>
        <w:t xml:space="preserve"> </w:t>
      </w:r>
      <w:r>
        <w:t>(Delhi</w:t>
      </w:r>
      <w:r>
        <w:rPr>
          <w:spacing w:val="-3"/>
        </w:rPr>
        <w:t xml:space="preserve"> </w:t>
      </w:r>
      <w:r>
        <w:t>High</w:t>
      </w:r>
      <w:r>
        <w:rPr>
          <w:spacing w:val="-2"/>
        </w:rPr>
        <w:t xml:space="preserve"> Court)</w:t>
      </w:r>
    </w:p>
    <w:p w14:paraId="0FE85C76" w14:textId="77777777" w:rsidR="007D047F" w:rsidRDefault="007D047F" w:rsidP="007D047F">
      <w:pPr>
        <w:pStyle w:val="BodyText"/>
        <w:ind w:left="590" w:right="595"/>
        <w:jc w:val="both"/>
      </w:pPr>
      <w:r>
        <w:rPr>
          <w:b/>
        </w:rPr>
        <w:t xml:space="preserve">Facts: </w:t>
      </w:r>
      <w:r>
        <w:t>The plaintiff, Amar Nath Sehgal, was an eminent Indian sculptor who created a large bronze mural for Vigyan Bhavan in New Delhi. The Government of</w:t>
      </w:r>
      <w:r>
        <w:rPr>
          <w:spacing w:val="-8"/>
        </w:rPr>
        <w:t xml:space="preserve"> </w:t>
      </w:r>
      <w:r>
        <w:t>India</w:t>
      </w:r>
      <w:r>
        <w:rPr>
          <w:spacing w:val="-8"/>
        </w:rPr>
        <w:t xml:space="preserve"> </w:t>
      </w:r>
      <w:r>
        <w:t>subsequently</w:t>
      </w:r>
      <w:r>
        <w:rPr>
          <w:spacing w:val="-8"/>
        </w:rPr>
        <w:t xml:space="preserve"> </w:t>
      </w:r>
      <w:r>
        <w:t>removed</w:t>
      </w:r>
      <w:r>
        <w:rPr>
          <w:spacing w:val="-8"/>
        </w:rPr>
        <w:t xml:space="preserve"> </w:t>
      </w:r>
      <w:r>
        <w:t>the</w:t>
      </w:r>
      <w:r>
        <w:rPr>
          <w:spacing w:val="-8"/>
        </w:rPr>
        <w:t xml:space="preserve"> </w:t>
      </w:r>
      <w:r>
        <w:t>mural</w:t>
      </w:r>
      <w:r>
        <w:rPr>
          <w:spacing w:val="-8"/>
        </w:rPr>
        <w:t xml:space="preserve"> </w:t>
      </w:r>
      <w:r>
        <w:t>and</w:t>
      </w:r>
      <w:r>
        <w:rPr>
          <w:spacing w:val="-8"/>
        </w:rPr>
        <w:t xml:space="preserve"> </w:t>
      </w:r>
      <w:r>
        <w:t>stored</w:t>
      </w:r>
      <w:r>
        <w:rPr>
          <w:spacing w:val="-8"/>
        </w:rPr>
        <w:t xml:space="preserve"> </w:t>
      </w:r>
      <w:r>
        <w:t>it</w:t>
      </w:r>
      <w:r>
        <w:rPr>
          <w:spacing w:val="-8"/>
        </w:rPr>
        <w:t xml:space="preserve"> </w:t>
      </w:r>
      <w:r>
        <w:t>in</w:t>
      </w:r>
      <w:r>
        <w:rPr>
          <w:spacing w:val="-8"/>
        </w:rPr>
        <w:t xml:space="preserve"> </w:t>
      </w:r>
      <w:r>
        <w:t>a</w:t>
      </w:r>
      <w:r>
        <w:rPr>
          <w:spacing w:val="-8"/>
        </w:rPr>
        <w:t xml:space="preserve"> </w:t>
      </w:r>
      <w:r>
        <w:t>warehouse,</w:t>
      </w:r>
      <w:r>
        <w:rPr>
          <w:spacing w:val="-8"/>
        </w:rPr>
        <w:t xml:space="preserve"> </w:t>
      </w:r>
      <w:r>
        <w:t>where</w:t>
      </w:r>
      <w:r>
        <w:rPr>
          <w:spacing w:val="-8"/>
        </w:rPr>
        <w:t xml:space="preserve"> </w:t>
      </w:r>
      <w:r>
        <w:t>it suffered damage. The plaintiff sought to invoke his moral rights under Section 57 of the Copyright Act.</w:t>
      </w:r>
    </w:p>
    <w:p w14:paraId="602FE62B" w14:textId="77777777" w:rsidR="007D047F" w:rsidRDefault="007D047F" w:rsidP="007D047F">
      <w:pPr>
        <w:pStyle w:val="BodyText"/>
        <w:jc w:val="both"/>
        <w:sectPr w:rsidR="007D047F" w:rsidSect="007D047F">
          <w:pgSz w:w="11910" w:h="16840"/>
          <w:pgMar w:top="1400" w:right="850" w:bottom="280" w:left="850" w:header="720" w:footer="720" w:gutter="0"/>
          <w:cols w:space="720"/>
        </w:sectPr>
      </w:pPr>
    </w:p>
    <w:p w14:paraId="289DEE84" w14:textId="77777777" w:rsidR="007D047F" w:rsidRDefault="007D047F" w:rsidP="007D047F">
      <w:pPr>
        <w:pStyle w:val="BodyText"/>
        <w:spacing w:before="22"/>
        <w:ind w:left="590" w:right="594"/>
        <w:jc w:val="both"/>
      </w:pPr>
      <w:r>
        <w:rPr>
          <w:b/>
        </w:rPr>
        <w:lastRenderedPageBreak/>
        <w:t>Issue:</w:t>
      </w:r>
      <w:r>
        <w:rPr>
          <w:b/>
          <w:spacing w:val="-9"/>
        </w:rPr>
        <w:t xml:space="preserve"> </w:t>
      </w:r>
      <w:r>
        <w:t>Whether</w:t>
      </w:r>
      <w:r>
        <w:rPr>
          <w:spacing w:val="-10"/>
        </w:rPr>
        <w:t xml:space="preserve"> </w:t>
      </w:r>
      <w:r>
        <w:t>an</w:t>
      </w:r>
      <w:r>
        <w:rPr>
          <w:spacing w:val="-10"/>
        </w:rPr>
        <w:t xml:space="preserve"> </w:t>
      </w:r>
      <w:r>
        <w:t>author's</w:t>
      </w:r>
      <w:r>
        <w:rPr>
          <w:spacing w:val="-10"/>
        </w:rPr>
        <w:t xml:space="preserve"> </w:t>
      </w:r>
      <w:r>
        <w:t>moral</w:t>
      </w:r>
      <w:r>
        <w:rPr>
          <w:spacing w:val="-10"/>
        </w:rPr>
        <w:t xml:space="preserve"> </w:t>
      </w:r>
      <w:r>
        <w:t>rights</w:t>
      </w:r>
      <w:r>
        <w:rPr>
          <w:spacing w:val="-10"/>
        </w:rPr>
        <w:t xml:space="preserve"> </w:t>
      </w:r>
      <w:r>
        <w:t>under</w:t>
      </w:r>
      <w:r>
        <w:rPr>
          <w:spacing w:val="-10"/>
        </w:rPr>
        <w:t xml:space="preserve"> </w:t>
      </w:r>
      <w:r>
        <w:t>Section</w:t>
      </w:r>
      <w:r>
        <w:rPr>
          <w:spacing w:val="-10"/>
        </w:rPr>
        <w:t xml:space="preserve"> </w:t>
      </w:r>
      <w:r>
        <w:t>57</w:t>
      </w:r>
      <w:r>
        <w:rPr>
          <w:spacing w:val="-10"/>
        </w:rPr>
        <w:t xml:space="preserve"> </w:t>
      </w:r>
      <w:r>
        <w:t>survive</w:t>
      </w:r>
      <w:r>
        <w:rPr>
          <w:spacing w:val="-10"/>
        </w:rPr>
        <w:t xml:space="preserve"> </w:t>
      </w:r>
      <w:r>
        <w:t>the</w:t>
      </w:r>
      <w:r>
        <w:rPr>
          <w:spacing w:val="-10"/>
        </w:rPr>
        <w:t xml:space="preserve"> </w:t>
      </w:r>
      <w:r>
        <w:t>transfer</w:t>
      </w:r>
      <w:r>
        <w:rPr>
          <w:spacing w:val="-10"/>
        </w:rPr>
        <w:t xml:space="preserve"> </w:t>
      </w:r>
      <w:r>
        <w:t>of ownership</w:t>
      </w:r>
      <w:r>
        <w:rPr>
          <w:spacing w:val="-1"/>
        </w:rPr>
        <w:t xml:space="preserve"> </w:t>
      </w:r>
      <w:r>
        <w:t>of</w:t>
      </w:r>
      <w:r>
        <w:rPr>
          <w:spacing w:val="-1"/>
        </w:rPr>
        <w:t xml:space="preserve"> </w:t>
      </w:r>
      <w:r>
        <w:t>the</w:t>
      </w:r>
      <w:r>
        <w:rPr>
          <w:spacing w:val="-1"/>
        </w:rPr>
        <w:t xml:space="preserve"> </w:t>
      </w:r>
      <w:r>
        <w:t>physical</w:t>
      </w:r>
      <w:r>
        <w:rPr>
          <w:spacing w:val="-1"/>
        </w:rPr>
        <w:t xml:space="preserve"> </w:t>
      </w:r>
      <w:r>
        <w:t>work</w:t>
      </w:r>
      <w:r>
        <w:rPr>
          <w:spacing w:val="-1"/>
        </w:rPr>
        <w:t xml:space="preserve"> </w:t>
      </w:r>
      <w:r>
        <w:t>and</w:t>
      </w:r>
      <w:r>
        <w:rPr>
          <w:spacing w:val="-1"/>
        </w:rPr>
        <w:t xml:space="preserve"> </w:t>
      </w:r>
      <w:r>
        <w:t>whether</w:t>
      </w:r>
      <w:r>
        <w:rPr>
          <w:spacing w:val="-1"/>
        </w:rPr>
        <w:t xml:space="preserve"> </w:t>
      </w:r>
      <w:r>
        <w:t>damage</w:t>
      </w:r>
      <w:r>
        <w:rPr>
          <w:spacing w:val="-1"/>
        </w:rPr>
        <w:t xml:space="preserve"> </w:t>
      </w:r>
      <w:r>
        <w:t>to</w:t>
      </w:r>
      <w:r>
        <w:rPr>
          <w:spacing w:val="-1"/>
        </w:rPr>
        <w:t xml:space="preserve"> </w:t>
      </w:r>
      <w:r>
        <w:t>the</w:t>
      </w:r>
      <w:r>
        <w:rPr>
          <w:spacing w:val="-1"/>
        </w:rPr>
        <w:t xml:space="preserve"> </w:t>
      </w:r>
      <w:r>
        <w:t>work</w:t>
      </w:r>
      <w:r>
        <w:rPr>
          <w:spacing w:val="-1"/>
        </w:rPr>
        <w:t xml:space="preserve"> </w:t>
      </w:r>
      <w:r>
        <w:t>constituted</w:t>
      </w:r>
      <w:r>
        <w:rPr>
          <w:spacing w:val="-1"/>
        </w:rPr>
        <w:t xml:space="preserve"> </w:t>
      </w:r>
      <w:r>
        <w:t>a violation of such rights.</w:t>
      </w:r>
    </w:p>
    <w:p w14:paraId="4DD41133" w14:textId="77777777" w:rsidR="007D047F" w:rsidRDefault="007D047F" w:rsidP="007D047F">
      <w:pPr>
        <w:pStyle w:val="BodyText"/>
        <w:ind w:left="590" w:right="595"/>
        <w:jc w:val="both"/>
      </w:pPr>
      <w:r>
        <w:rPr>
          <w:b/>
        </w:rPr>
        <w:t>Held:</w:t>
      </w:r>
      <w:r>
        <w:rPr>
          <w:b/>
          <w:spacing w:val="-9"/>
        </w:rPr>
        <w:t xml:space="preserve"> </w:t>
      </w:r>
      <w:r>
        <w:t>The</w:t>
      </w:r>
      <w:r>
        <w:rPr>
          <w:spacing w:val="-10"/>
        </w:rPr>
        <w:t xml:space="preserve"> </w:t>
      </w:r>
      <w:r>
        <w:t>Delhi</w:t>
      </w:r>
      <w:r>
        <w:rPr>
          <w:spacing w:val="-10"/>
        </w:rPr>
        <w:t xml:space="preserve"> </w:t>
      </w:r>
      <w:r>
        <w:t>High</w:t>
      </w:r>
      <w:r>
        <w:rPr>
          <w:spacing w:val="-10"/>
        </w:rPr>
        <w:t xml:space="preserve"> </w:t>
      </w:r>
      <w:r>
        <w:t>Court</w:t>
      </w:r>
      <w:r>
        <w:rPr>
          <w:spacing w:val="-10"/>
        </w:rPr>
        <w:t xml:space="preserve"> </w:t>
      </w:r>
      <w:r>
        <w:t>held</w:t>
      </w:r>
      <w:r>
        <w:rPr>
          <w:spacing w:val="-10"/>
        </w:rPr>
        <w:t xml:space="preserve"> </w:t>
      </w:r>
      <w:r>
        <w:t>that</w:t>
      </w:r>
      <w:r>
        <w:rPr>
          <w:spacing w:val="-10"/>
        </w:rPr>
        <w:t xml:space="preserve"> </w:t>
      </w:r>
      <w:r>
        <w:t>moral</w:t>
      </w:r>
      <w:r>
        <w:rPr>
          <w:spacing w:val="-10"/>
        </w:rPr>
        <w:t xml:space="preserve"> </w:t>
      </w:r>
      <w:r>
        <w:t>rights</w:t>
      </w:r>
      <w:r>
        <w:rPr>
          <w:spacing w:val="-10"/>
        </w:rPr>
        <w:t xml:space="preserve"> </w:t>
      </w:r>
      <w:r>
        <w:t>are</w:t>
      </w:r>
      <w:r>
        <w:rPr>
          <w:spacing w:val="-10"/>
        </w:rPr>
        <w:t xml:space="preserve"> </w:t>
      </w:r>
      <w:r>
        <w:t>personal</w:t>
      </w:r>
      <w:r>
        <w:rPr>
          <w:spacing w:val="-10"/>
        </w:rPr>
        <w:t xml:space="preserve"> </w:t>
      </w:r>
      <w:r>
        <w:t>to</w:t>
      </w:r>
      <w:r>
        <w:rPr>
          <w:spacing w:val="-10"/>
        </w:rPr>
        <w:t xml:space="preserve"> </w:t>
      </w:r>
      <w:r>
        <w:t>the</w:t>
      </w:r>
      <w:r>
        <w:rPr>
          <w:spacing w:val="-10"/>
        </w:rPr>
        <w:t xml:space="preserve"> </w:t>
      </w:r>
      <w:r>
        <w:t>author</w:t>
      </w:r>
      <w:r>
        <w:rPr>
          <w:spacing w:val="-10"/>
        </w:rPr>
        <w:t xml:space="preserve"> </w:t>
      </w:r>
      <w:r>
        <w:t>and are</w:t>
      </w:r>
      <w:r>
        <w:rPr>
          <w:spacing w:val="-3"/>
        </w:rPr>
        <w:t xml:space="preserve"> </w:t>
      </w:r>
      <w:r>
        <w:t>not</w:t>
      </w:r>
      <w:r>
        <w:rPr>
          <w:spacing w:val="-3"/>
        </w:rPr>
        <w:t xml:space="preserve"> </w:t>
      </w:r>
      <w:r>
        <w:t>extinguished</w:t>
      </w:r>
      <w:r>
        <w:rPr>
          <w:spacing w:val="-3"/>
        </w:rPr>
        <w:t xml:space="preserve"> </w:t>
      </w:r>
      <w:r>
        <w:t>by</w:t>
      </w:r>
      <w:r>
        <w:rPr>
          <w:spacing w:val="-3"/>
        </w:rPr>
        <w:t xml:space="preserve"> </w:t>
      </w:r>
      <w:r>
        <w:t>the</w:t>
      </w:r>
      <w:r>
        <w:rPr>
          <w:spacing w:val="-3"/>
        </w:rPr>
        <w:t xml:space="preserve"> </w:t>
      </w:r>
      <w:r>
        <w:t>transfer</w:t>
      </w:r>
      <w:r>
        <w:rPr>
          <w:spacing w:val="-3"/>
        </w:rPr>
        <w:t xml:space="preserve"> </w:t>
      </w:r>
      <w:r>
        <w:t>of</w:t>
      </w:r>
      <w:r>
        <w:rPr>
          <w:spacing w:val="-3"/>
        </w:rPr>
        <w:t xml:space="preserve"> </w:t>
      </w:r>
      <w:r>
        <w:t>ownership</w:t>
      </w:r>
      <w:r>
        <w:rPr>
          <w:spacing w:val="-3"/>
        </w:rPr>
        <w:t xml:space="preserve"> </w:t>
      </w:r>
      <w:r>
        <w:t>of</w:t>
      </w:r>
      <w:r>
        <w:rPr>
          <w:spacing w:val="-3"/>
        </w:rPr>
        <w:t xml:space="preserve"> </w:t>
      </w:r>
      <w:r>
        <w:t>either</w:t>
      </w:r>
      <w:r>
        <w:rPr>
          <w:spacing w:val="-3"/>
        </w:rPr>
        <w:t xml:space="preserve"> </w:t>
      </w:r>
      <w:r>
        <w:t>the</w:t>
      </w:r>
      <w:r>
        <w:rPr>
          <w:spacing w:val="-3"/>
        </w:rPr>
        <w:t xml:space="preserve"> </w:t>
      </w:r>
      <w:r>
        <w:t>copyright</w:t>
      </w:r>
      <w:r>
        <w:rPr>
          <w:spacing w:val="-3"/>
        </w:rPr>
        <w:t xml:space="preserve"> </w:t>
      </w:r>
      <w:r>
        <w:t>or</w:t>
      </w:r>
      <w:r>
        <w:rPr>
          <w:spacing w:val="-3"/>
        </w:rPr>
        <w:t xml:space="preserve"> </w:t>
      </w:r>
      <w:r>
        <w:t>the physical</w:t>
      </w:r>
      <w:r>
        <w:rPr>
          <w:spacing w:val="-16"/>
        </w:rPr>
        <w:t xml:space="preserve"> </w:t>
      </w:r>
      <w:r>
        <w:t>work.</w:t>
      </w:r>
      <w:r>
        <w:rPr>
          <w:spacing w:val="-16"/>
        </w:rPr>
        <w:t xml:space="preserve"> </w:t>
      </w:r>
      <w:r>
        <w:t>The</w:t>
      </w:r>
      <w:r>
        <w:rPr>
          <w:spacing w:val="-16"/>
        </w:rPr>
        <w:t xml:space="preserve"> </w:t>
      </w:r>
      <w:r>
        <w:t>Government's</w:t>
      </w:r>
      <w:r>
        <w:rPr>
          <w:spacing w:val="-16"/>
        </w:rPr>
        <w:t xml:space="preserve"> </w:t>
      </w:r>
      <w:r>
        <w:t>removal</w:t>
      </w:r>
      <w:r>
        <w:rPr>
          <w:spacing w:val="-16"/>
        </w:rPr>
        <w:t xml:space="preserve"> </w:t>
      </w:r>
      <w:r>
        <w:t>and</w:t>
      </w:r>
      <w:r>
        <w:rPr>
          <w:spacing w:val="-15"/>
        </w:rPr>
        <w:t xml:space="preserve"> </w:t>
      </w:r>
      <w:r>
        <w:t>storage</w:t>
      </w:r>
      <w:r>
        <w:rPr>
          <w:spacing w:val="-16"/>
        </w:rPr>
        <w:t xml:space="preserve"> </w:t>
      </w:r>
      <w:r>
        <w:t>of</w:t>
      </w:r>
      <w:r>
        <w:rPr>
          <w:spacing w:val="-16"/>
        </w:rPr>
        <w:t xml:space="preserve"> </w:t>
      </w:r>
      <w:r>
        <w:t>the</w:t>
      </w:r>
      <w:r>
        <w:rPr>
          <w:spacing w:val="-16"/>
        </w:rPr>
        <w:t xml:space="preserve"> </w:t>
      </w:r>
      <w:r>
        <w:t>mural</w:t>
      </w:r>
      <w:r>
        <w:rPr>
          <w:spacing w:val="-16"/>
        </w:rPr>
        <w:t xml:space="preserve"> </w:t>
      </w:r>
      <w:r>
        <w:t>in</w:t>
      </w:r>
      <w:r>
        <w:rPr>
          <w:spacing w:val="-16"/>
        </w:rPr>
        <w:t xml:space="preserve"> </w:t>
      </w:r>
      <w:r>
        <w:t xml:space="preserve">conditions causing damage constituted a distortion and mutilation of the work prejudicial to the sculptor's </w:t>
      </w:r>
      <w:proofErr w:type="spellStart"/>
      <w:r>
        <w:t>honour</w:t>
      </w:r>
      <w:proofErr w:type="spellEnd"/>
      <w:r>
        <w:t xml:space="preserve"> and reputation, in violation of the right of integrity under Section 57(1)(b). The Court awarded compensation to the plaintiff and ordered the return of the mural.</w:t>
      </w:r>
    </w:p>
    <w:p w14:paraId="5BA4A3CC" w14:textId="77777777" w:rsidR="007D047F" w:rsidRDefault="007D047F" w:rsidP="007D047F">
      <w:pPr>
        <w:pStyle w:val="BodyText"/>
        <w:ind w:left="590" w:right="594"/>
        <w:jc w:val="both"/>
      </w:pPr>
      <w:r>
        <w:rPr>
          <w:b/>
        </w:rPr>
        <w:t>Significance:</w:t>
      </w:r>
      <w:r>
        <w:rPr>
          <w:b/>
          <w:spacing w:val="-13"/>
        </w:rPr>
        <w:t xml:space="preserve"> </w:t>
      </w:r>
      <w:r>
        <w:t>This</w:t>
      </w:r>
      <w:r>
        <w:rPr>
          <w:spacing w:val="-16"/>
        </w:rPr>
        <w:t xml:space="preserve"> </w:t>
      </w:r>
      <w:r>
        <w:t>is</w:t>
      </w:r>
      <w:r>
        <w:rPr>
          <w:spacing w:val="-16"/>
        </w:rPr>
        <w:t xml:space="preserve"> </w:t>
      </w:r>
      <w:r>
        <w:t>the</w:t>
      </w:r>
      <w:r>
        <w:rPr>
          <w:spacing w:val="-15"/>
        </w:rPr>
        <w:t xml:space="preserve"> </w:t>
      </w:r>
      <w:r>
        <w:t>landmark</w:t>
      </w:r>
      <w:r>
        <w:rPr>
          <w:spacing w:val="-16"/>
        </w:rPr>
        <w:t xml:space="preserve"> </w:t>
      </w:r>
      <w:r>
        <w:t>Indian</w:t>
      </w:r>
      <w:r>
        <w:rPr>
          <w:spacing w:val="-16"/>
        </w:rPr>
        <w:t xml:space="preserve"> </w:t>
      </w:r>
      <w:r>
        <w:t>decision</w:t>
      </w:r>
      <w:r>
        <w:rPr>
          <w:spacing w:val="-15"/>
        </w:rPr>
        <w:t xml:space="preserve"> </w:t>
      </w:r>
      <w:r>
        <w:t>affirming</w:t>
      </w:r>
      <w:r>
        <w:rPr>
          <w:spacing w:val="-16"/>
        </w:rPr>
        <w:t xml:space="preserve"> </w:t>
      </w:r>
      <w:r>
        <w:t>the</w:t>
      </w:r>
      <w:r>
        <w:rPr>
          <w:spacing w:val="-16"/>
        </w:rPr>
        <w:t xml:space="preserve"> </w:t>
      </w:r>
      <w:r>
        <w:t>doctrine</w:t>
      </w:r>
      <w:r>
        <w:rPr>
          <w:spacing w:val="-15"/>
        </w:rPr>
        <w:t xml:space="preserve"> </w:t>
      </w:r>
      <w:r>
        <w:t>of</w:t>
      </w:r>
      <w:r>
        <w:rPr>
          <w:spacing w:val="-16"/>
        </w:rPr>
        <w:t xml:space="preserve"> </w:t>
      </w:r>
      <w:r>
        <w:t>moral rights.</w:t>
      </w:r>
      <w:r>
        <w:rPr>
          <w:spacing w:val="-5"/>
        </w:rPr>
        <w:t xml:space="preserve"> </w:t>
      </w:r>
      <w:r>
        <w:t>It</w:t>
      </w:r>
      <w:r>
        <w:rPr>
          <w:spacing w:val="-5"/>
        </w:rPr>
        <w:t xml:space="preserve"> </w:t>
      </w:r>
      <w:r>
        <w:t>established</w:t>
      </w:r>
      <w:r>
        <w:rPr>
          <w:spacing w:val="-5"/>
        </w:rPr>
        <w:t xml:space="preserve"> </w:t>
      </w:r>
      <w:r>
        <w:t>that</w:t>
      </w:r>
      <w:r>
        <w:rPr>
          <w:spacing w:val="-5"/>
        </w:rPr>
        <w:t xml:space="preserve"> </w:t>
      </w:r>
      <w:r>
        <w:t>Section</w:t>
      </w:r>
      <w:r>
        <w:rPr>
          <w:spacing w:val="-5"/>
        </w:rPr>
        <w:t xml:space="preserve"> </w:t>
      </w:r>
      <w:r>
        <w:t>57</w:t>
      </w:r>
      <w:r>
        <w:rPr>
          <w:spacing w:val="-5"/>
        </w:rPr>
        <w:t xml:space="preserve"> </w:t>
      </w:r>
      <w:r>
        <w:t>creates</w:t>
      </w:r>
      <w:r>
        <w:rPr>
          <w:spacing w:val="-5"/>
        </w:rPr>
        <w:t xml:space="preserve"> </w:t>
      </w:r>
      <w:r>
        <w:t>a</w:t>
      </w:r>
      <w:r>
        <w:rPr>
          <w:spacing w:val="-5"/>
        </w:rPr>
        <w:t xml:space="preserve"> </w:t>
      </w:r>
      <w:r>
        <w:t>perpetual</w:t>
      </w:r>
      <w:r>
        <w:rPr>
          <w:spacing w:val="-5"/>
        </w:rPr>
        <w:t xml:space="preserve"> </w:t>
      </w:r>
      <w:r>
        <w:t>right</w:t>
      </w:r>
      <w:r>
        <w:rPr>
          <w:spacing w:val="-5"/>
        </w:rPr>
        <w:t xml:space="preserve"> </w:t>
      </w:r>
      <w:r>
        <w:t>of</w:t>
      </w:r>
      <w:r>
        <w:rPr>
          <w:spacing w:val="-5"/>
        </w:rPr>
        <w:t xml:space="preserve"> </w:t>
      </w:r>
      <w:r>
        <w:t>the</w:t>
      </w:r>
      <w:r>
        <w:rPr>
          <w:spacing w:val="-5"/>
        </w:rPr>
        <w:t xml:space="preserve"> </w:t>
      </w:r>
      <w:r>
        <w:t>author</w:t>
      </w:r>
      <w:r>
        <w:rPr>
          <w:spacing w:val="-5"/>
        </w:rPr>
        <w:t xml:space="preserve"> </w:t>
      </w:r>
      <w:r>
        <w:t>that persists</w:t>
      </w:r>
      <w:r>
        <w:rPr>
          <w:spacing w:val="-3"/>
        </w:rPr>
        <w:t xml:space="preserve"> </w:t>
      </w:r>
      <w:r>
        <w:t>even</w:t>
      </w:r>
      <w:r>
        <w:rPr>
          <w:spacing w:val="-3"/>
        </w:rPr>
        <w:t xml:space="preserve"> </w:t>
      </w:r>
      <w:r>
        <w:t>after</w:t>
      </w:r>
      <w:r>
        <w:rPr>
          <w:spacing w:val="-3"/>
        </w:rPr>
        <w:t xml:space="preserve"> </w:t>
      </w:r>
      <w:r>
        <w:t>the</w:t>
      </w:r>
      <w:r>
        <w:rPr>
          <w:spacing w:val="-3"/>
        </w:rPr>
        <w:t xml:space="preserve"> </w:t>
      </w:r>
      <w:r>
        <w:t>physical</w:t>
      </w:r>
      <w:r>
        <w:rPr>
          <w:spacing w:val="-3"/>
        </w:rPr>
        <w:t xml:space="preserve"> </w:t>
      </w:r>
      <w:r>
        <w:t>work</w:t>
      </w:r>
      <w:r>
        <w:rPr>
          <w:spacing w:val="-3"/>
        </w:rPr>
        <w:t xml:space="preserve"> </w:t>
      </w:r>
      <w:r>
        <w:t>is</w:t>
      </w:r>
      <w:r>
        <w:rPr>
          <w:spacing w:val="-3"/>
        </w:rPr>
        <w:t xml:space="preserve"> </w:t>
      </w:r>
      <w:r>
        <w:t>no</w:t>
      </w:r>
      <w:r>
        <w:rPr>
          <w:spacing w:val="-3"/>
        </w:rPr>
        <w:t xml:space="preserve"> </w:t>
      </w:r>
      <w:r>
        <w:t>longer</w:t>
      </w:r>
      <w:r>
        <w:rPr>
          <w:spacing w:val="-3"/>
        </w:rPr>
        <w:t xml:space="preserve"> </w:t>
      </w:r>
      <w:r>
        <w:t>owned</w:t>
      </w:r>
      <w:r>
        <w:rPr>
          <w:spacing w:val="-3"/>
        </w:rPr>
        <w:t xml:space="preserve"> </w:t>
      </w:r>
      <w:r>
        <w:t>by</w:t>
      </w:r>
      <w:r>
        <w:rPr>
          <w:spacing w:val="-3"/>
        </w:rPr>
        <w:t xml:space="preserve"> </w:t>
      </w:r>
      <w:r>
        <w:t>the</w:t>
      </w:r>
      <w:r>
        <w:rPr>
          <w:spacing w:val="-3"/>
        </w:rPr>
        <w:t xml:space="preserve"> </w:t>
      </w:r>
      <w:r>
        <w:t>author,</w:t>
      </w:r>
      <w:r>
        <w:rPr>
          <w:spacing w:val="-3"/>
        </w:rPr>
        <w:t xml:space="preserve"> </w:t>
      </w:r>
      <w:r>
        <w:t>thereby protecting the author's creative identity and reputation against destruction or derogatory treatment.</w:t>
      </w:r>
    </w:p>
    <w:p w14:paraId="040FA3A7" w14:textId="77777777" w:rsidR="00D72EB4" w:rsidRDefault="00D72EB4" w:rsidP="007D047F">
      <w:pPr>
        <w:pStyle w:val="Heading1"/>
        <w:spacing w:before="0"/>
        <w:ind w:left="590"/>
        <w:jc w:val="both"/>
      </w:pPr>
    </w:p>
    <w:p w14:paraId="562CB3E2" w14:textId="35150FE5" w:rsidR="007D047F" w:rsidRDefault="007D047F" w:rsidP="00D246B7">
      <w:pPr>
        <w:pStyle w:val="Heading1"/>
        <w:spacing w:before="0"/>
        <w:jc w:val="both"/>
      </w:pPr>
      <w:r>
        <w:t>CASE</w:t>
      </w:r>
      <w:r>
        <w:rPr>
          <w:spacing w:val="-5"/>
        </w:rPr>
        <w:t xml:space="preserve"> </w:t>
      </w:r>
      <w:r>
        <w:t>5:</w:t>
      </w:r>
      <w:r>
        <w:rPr>
          <w:spacing w:val="-3"/>
        </w:rPr>
        <w:t xml:space="preserve"> </w:t>
      </w:r>
      <w:r>
        <w:t>UNIVERSITY</w:t>
      </w:r>
      <w:r>
        <w:rPr>
          <w:spacing w:val="-3"/>
        </w:rPr>
        <w:t xml:space="preserve"> </w:t>
      </w:r>
      <w:r>
        <w:t>OF</w:t>
      </w:r>
      <w:r>
        <w:rPr>
          <w:spacing w:val="-2"/>
        </w:rPr>
        <w:t xml:space="preserve"> </w:t>
      </w:r>
      <w:r>
        <w:t>OXFORD</w:t>
      </w:r>
      <w:r>
        <w:rPr>
          <w:spacing w:val="-3"/>
        </w:rPr>
        <w:t xml:space="preserve"> </w:t>
      </w:r>
      <w:r>
        <w:t>V.</w:t>
      </w:r>
      <w:r>
        <w:rPr>
          <w:spacing w:val="-3"/>
        </w:rPr>
        <w:t xml:space="preserve"> </w:t>
      </w:r>
      <w:r>
        <w:t>RAMESHWARI</w:t>
      </w:r>
      <w:r>
        <w:rPr>
          <w:spacing w:val="-3"/>
        </w:rPr>
        <w:t xml:space="preserve"> </w:t>
      </w:r>
      <w:r>
        <w:t>PHOTOCOPY</w:t>
      </w:r>
      <w:r>
        <w:rPr>
          <w:spacing w:val="-2"/>
        </w:rPr>
        <w:t xml:space="preserve"> SERVICES</w:t>
      </w:r>
    </w:p>
    <w:p w14:paraId="0BFDB8BA" w14:textId="77777777" w:rsidR="007D047F" w:rsidRDefault="007D047F" w:rsidP="007D047F">
      <w:pPr>
        <w:pStyle w:val="BodyText"/>
        <w:ind w:left="590"/>
        <w:jc w:val="both"/>
      </w:pPr>
      <w:r>
        <w:rPr>
          <w:b/>
        </w:rPr>
        <w:t>Citation:</w:t>
      </w:r>
      <w:r>
        <w:rPr>
          <w:b/>
          <w:spacing w:val="-2"/>
        </w:rPr>
        <w:t xml:space="preserve"> </w:t>
      </w:r>
      <w:r>
        <w:t>2016</w:t>
      </w:r>
      <w:r>
        <w:rPr>
          <w:spacing w:val="-3"/>
        </w:rPr>
        <w:t xml:space="preserve"> </w:t>
      </w:r>
      <w:r>
        <w:t>SCC</w:t>
      </w:r>
      <w:r>
        <w:rPr>
          <w:spacing w:val="-3"/>
        </w:rPr>
        <w:t xml:space="preserve"> </w:t>
      </w:r>
      <w:r>
        <w:t>Online</w:t>
      </w:r>
      <w:r>
        <w:rPr>
          <w:spacing w:val="-2"/>
        </w:rPr>
        <w:t xml:space="preserve"> </w:t>
      </w:r>
      <w:r>
        <w:t>Del</w:t>
      </w:r>
      <w:r>
        <w:rPr>
          <w:spacing w:val="-3"/>
        </w:rPr>
        <w:t xml:space="preserve"> </w:t>
      </w:r>
      <w:r>
        <w:t>6229</w:t>
      </w:r>
      <w:r>
        <w:rPr>
          <w:spacing w:val="-3"/>
        </w:rPr>
        <w:t xml:space="preserve"> </w:t>
      </w:r>
      <w:r>
        <w:t>|</w:t>
      </w:r>
      <w:r>
        <w:rPr>
          <w:spacing w:val="-2"/>
        </w:rPr>
        <w:t xml:space="preserve"> </w:t>
      </w:r>
      <w:r>
        <w:t>Delhi</w:t>
      </w:r>
      <w:r>
        <w:rPr>
          <w:spacing w:val="-3"/>
        </w:rPr>
        <w:t xml:space="preserve"> </w:t>
      </w:r>
      <w:r>
        <w:t>High</w:t>
      </w:r>
      <w:r>
        <w:rPr>
          <w:spacing w:val="-2"/>
        </w:rPr>
        <w:t xml:space="preserve"> Court</w:t>
      </w:r>
    </w:p>
    <w:p w14:paraId="1FA45FF5" w14:textId="77777777" w:rsidR="007D047F" w:rsidRDefault="007D047F" w:rsidP="007D047F">
      <w:pPr>
        <w:pStyle w:val="BodyText"/>
        <w:ind w:left="590" w:right="594"/>
        <w:jc w:val="both"/>
      </w:pPr>
      <w:r>
        <w:rPr>
          <w:b/>
        </w:rPr>
        <w:t xml:space="preserve">Facts: </w:t>
      </w:r>
      <w:r>
        <w:t>Major academic publishers — Oxford University Press, Cambridge University</w:t>
      </w:r>
      <w:r>
        <w:rPr>
          <w:spacing w:val="-10"/>
        </w:rPr>
        <w:t xml:space="preserve"> </w:t>
      </w:r>
      <w:r>
        <w:t>Press,</w:t>
      </w:r>
      <w:r>
        <w:rPr>
          <w:spacing w:val="-10"/>
        </w:rPr>
        <w:t xml:space="preserve"> </w:t>
      </w:r>
      <w:r>
        <w:t>and</w:t>
      </w:r>
      <w:r>
        <w:rPr>
          <w:spacing w:val="-10"/>
        </w:rPr>
        <w:t xml:space="preserve"> </w:t>
      </w:r>
      <w:r>
        <w:t>Taylor</w:t>
      </w:r>
      <w:r>
        <w:rPr>
          <w:spacing w:val="-10"/>
        </w:rPr>
        <w:t xml:space="preserve"> </w:t>
      </w:r>
      <w:r>
        <w:t>&amp;</w:t>
      </w:r>
      <w:r>
        <w:rPr>
          <w:spacing w:val="-10"/>
        </w:rPr>
        <w:t xml:space="preserve"> </w:t>
      </w:r>
      <w:r>
        <w:t>Francis</w:t>
      </w:r>
      <w:r>
        <w:rPr>
          <w:spacing w:val="-10"/>
        </w:rPr>
        <w:t xml:space="preserve"> </w:t>
      </w:r>
      <w:r>
        <w:t>—</w:t>
      </w:r>
      <w:r>
        <w:rPr>
          <w:spacing w:val="-10"/>
        </w:rPr>
        <w:t xml:space="preserve"> </w:t>
      </w:r>
      <w:r>
        <w:t>brought</w:t>
      </w:r>
      <w:r>
        <w:rPr>
          <w:spacing w:val="-10"/>
        </w:rPr>
        <w:t xml:space="preserve"> </w:t>
      </w:r>
      <w:r>
        <w:t>an</w:t>
      </w:r>
      <w:r>
        <w:rPr>
          <w:spacing w:val="-10"/>
        </w:rPr>
        <w:t xml:space="preserve"> </w:t>
      </w:r>
      <w:r>
        <w:t>infringement</w:t>
      </w:r>
      <w:r>
        <w:rPr>
          <w:spacing w:val="-10"/>
        </w:rPr>
        <w:t xml:space="preserve"> </w:t>
      </w:r>
      <w:r>
        <w:t>action</w:t>
      </w:r>
      <w:r>
        <w:rPr>
          <w:spacing w:val="-10"/>
        </w:rPr>
        <w:t xml:space="preserve"> </w:t>
      </w:r>
      <w:r>
        <w:t xml:space="preserve">against a photocopy shop operating within the Delhi University campus and against </w:t>
      </w:r>
      <w:r>
        <w:rPr>
          <w:spacing w:val="-2"/>
        </w:rPr>
        <w:t>Delhi</w:t>
      </w:r>
      <w:r>
        <w:rPr>
          <w:spacing w:val="-4"/>
        </w:rPr>
        <w:t xml:space="preserve"> </w:t>
      </w:r>
      <w:r>
        <w:rPr>
          <w:spacing w:val="-2"/>
        </w:rPr>
        <w:t>University</w:t>
      </w:r>
      <w:r>
        <w:rPr>
          <w:spacing w:val="-4"/>
        </w:rPr>
        <w:t xml:space="preserve"> </w:t>
      </w:r>
      <w:r>
        <w:rPr>
          <w:spacing w:val="-2"/>
        </w:rPr>
        <w:t>itself.</w:t>
      </w:r>
      <w:r>
        <w:rPr>
          <w:spacing w:val="-4"/>
        </w:rPr>
        <w:t xml:space="preserve"> </w:t>
      </w:r>
      <w:r>
        <w:rPr>
          <w:spacing w:val="-2"/>
        </w:rPr>
        <w:t>The</w:t>
      </w:r>
      <w:r>
        <w:rPr>
          <w:spacing w:val="-4"/>
        </w:rPr>
        <w:t xml:space="preserve"> </w:t>
      </w:r>
      <w:r>
        <w:rPr>
          <w:spacing w:val="-2"/>
        </w:rPr>
        <w:t>photocopy</w:t>
      </w:r>
      <w:r>
        <w:rPr>
          <w:spacing w:val="-4"/>
        </w:rPr>
        <w:t xml:space="preserve"> </w:t>
      </w:r>
      <w:r>
        <w:rPr>
          <w:spacing w:val="-2"/>
        </w:rPr>
        <w:t>shop</w:t>
      </w:r>
      <w:r>
        <w:rPr>
          <w:spacing w:val="-4"/>
        </w:rPr>
        <w:t xml:space="preserve"> </w:t>
      </w:r>
      <w:r>
        <w:rPr>
          <w:spacing w:val="-2"/>
        </w:rPr>
        <w:t>was</w:t>
      </w:r>
      <w:r>
        <w:rPr>
          <w:spacing w:val="-4"/>
        </w:rPr>
        <w:t xml:space="preserve"> </w:t>
      </w:r>
      <w:r>
        <w:rPr>
          <w:spacing w:val="-2"/>
        </w:rPr>
        <w:t>reproducing</w:t>
      </w:r>
      <w:r>
        <w:rPr>
          <w:spacing w:val="-4"/>
        </w:rPr>
        <w:t xml:space="preserve"> </w:t>
      </w:r>
      <w:r>
        <w:rPr>
          <w:spacing w:val="-2"/>
        </w:rPr>
        <w:t>substantial</w:t>
      </w:r>
      <w:r>
        <w:rPr>
          <w:spacing w:val="-4"/>
        </w:rPr>
        <w:t xml:space="preserve"> </w:t>
      </w:r>
      <w:r>
        <w:rPr>
          <w:spacing w:val="-2"/>
        </w:rPr>
        <w:t xml:space="preserve">portions </w:t>
      </w:r>
      <w:r>
        <w:t xml:space="preserve">of the publishers' copyrighted textbooks in the form of 'course packs' sold to </w:t>
      </w:r>
      <w:r>
        <w:rPr>
          <w:spacing w:val="-2"/>
        </w:rPr>
        <w:t>students.</w:t>
      </w:r>
    </w:p>
    <w:p w14:paraId="0002102D" w14:textId="77777777" w:rsidR="007D047F" w:rsidRDefault="007D047F" w:rsidP="007D047F">
      <w:pPr>
        <w:pStyle w:val="BodyText"/>
        <w:ind w:left="590" w:right="595"/>
        <w:jc w:val="both"/>
      </w:pPr>
      <w:r>
        <w:rPr>
          <w:b/>
        </w:rPr>
        <w:t>Issue:</w:t>
      </w:r>
      <w:r>
        <w:rPr>
          <w:b/>
          <w:spacing w:val="-14"/>
        </w:rPr>
        <w:t xml:space="preserve"> </w:t>
      </w:r>
      <w:r>
        <w:t>Whether</w:t>
      </w:r>
      <w:r>
        <w:rPr>
          <w:spacing w:val="-15"/>
        </w:rPr>
        <w:t xml:space="preserve"> </w:t>
      </w:r>
      <w:r>
        <w:t>the</w:t>
      </w:r>
      <w:r>
        <w:rPr>
          <w:spacing w:val="-15"/>
        </w:rPr>
        <w:t xml:space="preserve"> </w:t>
      </w:r>
      <w:r>
        <w:t>reproduction</w:t>
      </w:r>
      <w:r>
        <w:rPr>
          <w:spacing w:val="-15"/>
        </w:rPr>
        <w:t xml:space="preserve"> </w:t>
      </w:r>
      <w:r>
        <w:t>of</w:t>
      </w:r>
      <w:r>
        <w:rPr>
          <w:spacing w:val="-15"/>
        </w:rPr>
        <w:t xml:space="preserve"> </w:t>
      </w:r>
      <w:r>
        <w:t>portions</w:t>
      </w:r>
      <w:r>
        <w:rPr>
          <w:spacing w:val="-15"/>
        </w:rPr>
        <w:t xml:space="preserve"> </w:t>
      </w:r>
      <w:r>
        <w:t>of</w:t>
      </w:r>
      <w:r>
        <w:rPr>
          <w:spacing w:val="-15"/>
        </w:rPr>
        <w:t xml:space="preserve"> </w:t>
      </w:r>
      <w:r>
        <w:t>copyrighted</w:t>
      </w:r>
      <w:r>
        <w:rPr>
          <w:spacing w:val="-15"/>
        </w:rPr>
        <w:t xml:space="preserve"> </w:t>
      </w:r>
      <w:r>
        <w:t>academic</w:t>
      </w:r>
      <w:r>
        <w:rPr>
          <w:spacing w:val="-15"/>
        </w:rPr>
        <w:t xml:space="preserve"> </w:t>
      </w:r>
      <w:r>
        <w:t>textbooks for use by university students as course packs constitutes copyright infringement or falls within the educational exception under Section 52(1)(</w:t>
      </w:r>
      <w:proofErr w:type="spellStart"/>
      <w:r>
        <w:t>i</w:t>
      </w:r>
      <w:proofErr w:type="spellEnd"/>
      <w:r>
        <w:t>) of the Copyright Act.</w:t>
      </w:r>
    </w:p>
    <w:p w14:paraId="6A333D7A" w14:textId="77777777" w:rsidR="007D047F" w:rsidRDefault="007D047F" w:rsidP="007D047F">
      <w:pPr>
        <w:pStyle w:val="BodyText"/>
        <w:ind w:left="590" w:right="593"/>
        <w:jc w:val="both"/>
      </w:pPr>
      <w:r>
        <w:rPr>
          <w:b/>
        </w:rPr>
        <w:t xml:space="preserve">Held: </w:t>
      </w:r>
      <w:r>
        <w:t>A Division Bench of the Delhi High Court held that Section 52(1)(</w:t>
      </w:r>
      <w:proofErr w:type="spellStart"/>
      <w:r>
        <w:t>i</w:t>
      </w:r>
      <w:proofErr w:type="spellEnd"/>
      <w:r>
        <w:t>)(</w:t>
      </w:r>
      <w:proofErr w:type="spellStart"/>
      <w:r>
        <w:t>i</w:t>
      </w:r>
      <w:proofErr w:type="spellEnd"/>
      <w:r>
        <w:t>) — which permits reproduction of any work by a teacher or pupil in the course of instruction</w:t>
      </w:r>
      <w:r>
        <w:rPr>
          <w:spacing w:val="-3"/>
        </w:rPr>
        <w:t xml:space="preserve"> </w:t>
      </w:r>
      <w:r>
        <w:t>—</w:t>
      </w:r>
      <w:r>
        <w:rPr>
          <w:spacing w:val="-3"/>
        </w:rPr>
        <w:t xml:space="preserve"> </w:t>
      </w:r>
      <w:r>
        <w:t>is</w:t>
      </w:r>
      <w:r>
        <w:rPr>
          <w:spacing w:val="-3"/>
        </w:rPr>
        <w:t xml:space="preserve"> </w:t>
      </w:r>
      <w:r>
        <w:t>not</w:t>
      </w:r>
      <w:r>
        <w:rPr>
          <w:spacing w:val="-3"/>
        </w:rPr>
        <w:t xml:space="preserve"> </w:t>
      </w:r>
      <w:r>
        <w:t>limited</w:t>
      </w:r>
      <w:r>
        <w:rPr>
          <w:spacing w:val="-3"/>
        </w:rPr>
        <w:t xml:space="preserve"> </w:t>
      </w:r>
      <w:r>
        <w:t>to</w:t>
      </w:r>
      <w:r>
        <w:rPr>
          <w:spacing w:val="-3"/>
        </w:rPr>
        <w:t xml:space="preserve"> </w:t>
      </w:r>
      <w:r>
        <w:t>any</w:t>
      </w:r>
      <w:r>
        <w:rPr>
          <w:spacing w:val="-3"/>
        </w:rPr>
        <w:t xml:space="preserve"> </w:t>
      </w:r>
      <w:r>
        <w:t>particular</w:t>
      </w:r>
      <w:r>
        <w:rPr>
          <w:spacing w:val="-3"/>
        </w:rPr>
        <w:t xml:space="preserve"> </w:t>
      </w:r>
      <w:r>
        <w:t>format</w:t>
      </w:r>
      <w:r>
        <w:rPr>
          <w:spacing w:val="-3"/>
        </w:rPr>
        <w:t xml:space="preserve"> </w:t>
      </w:r>
      <w:r>
        <w:t>or</w:t>
      </w:r>
      <w:r>
        <w:rPr>
          <w:spacing w:val="-3"/>
        </w:rPr>
        <w:t xml:space="preserve"> </w:t>
      </w:r>
      <w:r>
        <w:t>medium,</w:t>
      </w:r>
      <w:r>
        <w:rPr>
          <w:spacing w:val="-3"/>
        </w:rPr>
        <w:t xml:space="preserve"> </w:t>
      </w:r>
      <w:r>
        <w:t>and</w:t>
      </w:r>
      <w:r>
        <w:rPr>
          <w:spacing w:val="-3"/>
        </w:rPr>
        <w:t xml:space="preserve"> </w:t>
      </w:r>
      <w:r>
        <w:t>extends</w:t>
      </w:r>
      <w:r>
        <w:rPr>
          <w:spacing w:val="-3"/>
        </w:rPr>
        <w:t xml:space="preserve"> </w:t>
      </w:r>
      <w:r>
        <w:t>to the preparation of course packs for students. The Court held that the provision covers the reproduction of works in the course of educational instruction and dismissed the publishers' infringement claim.</w:t>
      </w:r>
    </w:p>
    <w:p w14:paraId="4ACA54D3" w14:textId="77777777" w:rsidR="007D047F" w:rsidRDefault="007D047F" w:rsidP="007D047F">
      <w:pPr>
        <w:pStyle w:val="BodyText"/>
        <w:ind w:left="590" w:right="593"/>
        <w:jc w:val="both"/>
      </w:pPr>
      <w:r>
        <w:rPr>
          <w:b/>
        </w:rPr>
        <w:t xml:space="preserve">Significance: </w:t>
      </w:r>
      <w:r>
        <w:t>This is the most significant Indian decision on the scope of educational exceptions to copyright. It affirmed the primacy of access to education and affirmed that India's copyright law, unlike many other jurisdictions,</w:t>
      </w:r>
      <w:r>
        <w:rPr>
          <w:spacing w:val="-1"/>
        </w:rPr>
        <w:t xml:space="preserve"> </w:t>
      </w:r>
      <w:r>
        <w:t>does</w:t>
      </w:r>
      <w:r>
        <w:rPr>
          <w:spacing w:val="-1"/>
        </w:rPr>
        <w:t xml:space="preserve"> </w:t>
      </w:r>
      <w:r>
        <w:t>not</w:t>
      </w:r>
      <w:r>
        <w:rPr>
          <w:spacing w:val="-1"/>
        </w:rPr>
        <w:t xml:space="preserve"> </w:t>
      </w:r>
      <w:r>
        <w:t>impose</w:t>
      </w:r>
      <w:r>
        <w:rPr>
          <w:spacing w:val="-1"/>
        </w:rPr>
        <w:t xml:space="preserve"> </w:t>
      </w:r>
      <w:r>
        <w:t>a</w:t>
      </w:r>
      <w:r>
        <w:rPr>
          <w:spacing w:val="-1"/>
        </w:rPr>
        <w:t xml:space="preserve"> </w:t>
      </w:r>
      <w:r>
        <w:t>'not-for-profit'</w:t>
      </w:r>
      <w:r>
        <w:rPr>
          <w:spacing w:val="-1"/>
        </w:rPr>
        <w:t xml:space="preserve"> </w:t>
      </w:r>
      <w:r>
        <w:t>qualification</w:t>
      </w:r>
      <w:r>
        <w:rPr>
          <w:spacing w:val="-1"/>
        </w:rPr>
        <w:t xml:space="preserve"> </w:t>
      </w:r>
      <w:r>
        <w:t>on</w:t>
      </w:r>
      <w:r>
        <w:rPr>
          <w:spacing w:val="-1"/>
        </w:rPr>
        <w:t xml:space="preserve"> </w:t>
      </w:r>
      <w:r>
        <w:t>the</w:t>
      </w:r>
      <w:r>
        <w:rPr>
          <w:spacing w:val="-1"/>
        </w:rPr>
        <w:t xml:space="preserve"> </w:t>
      </w:r>
      <w:r>
        <w:t>educational exception in Section 52(1)(</w:t>
      </w:r>
      <w:proofErr w:type="spellStart"/>
      <w:r>
        <w:t>i</w:t>
      </w:r>
      <w:proofErr w:type="spellEnd"/>
      <w:r>
        <w:t>).</w:t>
      </w:r>
    </w:p>
    <w:p w14:paraId="3D3BFB3E" w14:textId="77777777" w:rsidR="00D246B7" w:rsidRDefault="00D246B7" w:rsidP="00D246B7">
      <w:pPr>
        <w:pStyle w:val="Heading1"/>
        <w:spacing w:before="0"/>
        <w:jc w:val="both"/>
      </w:pPr>
    </w:p>
    <w:p w14:paraId="4F2512BF" w14:textId="32C4A6B3" w:rsidR="007D047F" w:rsidRDefault="007D047F" w:rsidP="00D246B7">
      <w:pPr>
        <w:pStyle w:val="Heading1"/>
        <w:spacing w:before="0"/>
        <w:jc w:val="both"/>
      </w:pPr>
      <w:r>
        <w:t>CASE</w:t>
      </w:r>
      <w:r>
        <w:rPr>
          <w:spacing w:val="-3"/>
        </w:rPr>
        <w:t xml:space="preserve"> </w:t>
      </w:r>
      <w:r>
        <w:t>6:</w:t>
      </w:r>
      <w:r>
        <w:rPr>
          <w:spacing w:val="-2"/>
        </w:rPr>
        <w:t xml:space="preserve"> </w:t>
      </w:r>
      <w:r>
        <w:t>CIVIC</w:t>
      </w:r>
      <w:r>
        <w:rPr>
          <w:spacing w:val="-2"/>
        </w:rPr>
        <w:t xml:space="preserve"> </w:t>
      </w:r>
      <w:r>
        <w:t>CHANDRAN</w:t>
      </w:r>
      <w:r>
        <w:rPr>
          <w:spacing w:val="-3"/>
        </w:rPr>
        <w:t xml:space="preserve"> </w:t>
      </w:r>
      <w:r>
        <w:t>V.</w:t>
      </w:r>
      <w:r>
        <w:rPr>
          <w:spacing w:val="-2"/>
        </w:rPr>
        <w:t xml:space="preserve"> </w:t>
      </w:r>
      <w:r>
        <w:t>AMMINI</w:t>
      </w:r>
      <w:r>
        <w:rPr>
          <w:spacing w:val="-2"/>
        </w:rPr>
        <w:t xml:space="preserve"> </w:t>
      </w:r>
      <w:r>
        <w:rPr>
          <w:spacing w:val="-4"/>
        </w:rPr>
        <w:t>AMMA</w:t>
      </w:r>
    </w:p>
    <w:p w14:paraId="5C4CF909" w14:textId="77777777" w:rsidR="007D047F" w:rsidRDefault="007D047F" w:rsidP="007D047F">
      <w:pPr>
        <w:ind w:left="590"/>
        <w:jc w:val="both"/>
      </w:pPr>
      <w:r>
        <w:rPr>
          <w:b/>
        </w:rPr>
        <w:t>Citation:</w:t>
      </w:r>
      <w:r>
        <w:rPr>
          <w:b/>
          <w:spacing w:val="-1"/>
        </w:rPr>
        <w:t xml:space="preserve"> </w:t>
      </w:r>
      <w:r>
        <w:t>1996</w:t>
      </w:r>
      <w:r>
        <w:rPr>
          <w:spacing w:val="-2"/>
        </w:rPr>
        <w:t xml:space="preserve"> </w:t>
      </w:r>
      <w:r>
        <w:t>PTC</w:t>
      </w:r>
      <w:r>
        <w:rPr>
          <w:spacing w:val="-2"/>
        </w:rPr>
        <w:t xml:space="preserve"> </w:t>
      </w:r>
      <w:r>
        <w:t>(16)</w:t>
      </w:r>
      <w:r>
        <w:rPr>
          <w:spacing w:val="-2"/>
        </w:rPr>
        <w:t xml:space="preserve"> </w:t>
      </w:r>
      <w:r>
        <w:t>670</w:t>
      </w:r>
      <w:r>
        <w:rPr>
          <w:spacing w:val="-1"/>
        </w:rPr>
        <w:t xml:space="preserve"> </w:t>
      </w:r>
      <w:r>
        <w:t>|</w:t>
      </w:r>
      <w:r>
        <w:rPr>
          <w:spacing w:val="-2"/>
        </w:rPr>
        <w:t xml:space="preserve"> </w:t>
      </w:r>
      <w:r>
        <w:t>Kerala</w:t>
      </w:r>
      <w:r>
        <w:rPr>
          <w:spacing w:val="-2"/>
        </w:rPr>
        <w:t xml:space="preserve"> </w:t>
      </w:r>
      <w:r>
        <w:t>High</w:t>
      </w:r>
      <w:r>
        <w:rPr>
          <w:spacing w:val="-1"/>
        </w:rPr>
        <w:t xml:space="preserve"> </w:t>
      </w:r>
      <w:r>
        <w:rPr>
          <w:spacing w:val="-2"/>
        </w:rPr>
        <w:t>Court</w:t>
      </w:r>
    </w:p>
    <w:p w14:paraId="0FFAAB55" w14:textId="77777777" w:rsidR="007D047F" w:rsidRDefault="007D047F" w:rsidP="007D047F">
      <w:pPr>
        <w:jc w:val="both"/>
        <w:sectPr w:rsidR="007D047F" w:rsidSect="007D047F">
          <w:pgSz w:w="11910" w:h="16840"/>
          <w:pgMar w:top="1400" w:right="850" w:bottom="280" w:left="850" w:header="720" w:footer="720" w:gutter="0"/>
          <w:cols w:space="720"/>
        </w:sectPr>
      </w:pPr>
    </w:p>
    <w:p w14:paraId="1E8BA649" w14:textId="77777777" w:rsidR="007D047F" w:rsidRDefault="007D047F" w:rsidP="007D047F">
      <w:pPr>
        <w:pStyle w:val="BodyText"/>
        <w:spacing w:before="22"/>
        <w:ind w:left="590" w:right="595"/>
        <w:jc w:val="both"/>
      </w:pPr>
      <w:r>
        <w:rPr>
          <w:b/>
        </w:rPr>
        <w:lastRenderedPageBreak/>
        <w:t xml:space="preserve">Facts: </w:t>
      </w:r>
      <w:r>
        <w:t>The defendant staged a counter-drama that was a parody and social critique</w:t>
      </w:r>
      <w:r>
        <w:rPr>
          <w:spacing w:val="-7"/>
        </w:rPr>
        <w:t xml:space="preserve"> </w:t>
      </w:r>
      <w:r>
        <w:t>of</w:t>
      </w:r>
      <w:r>
        <w:rPr>
          <w:spacing w:val="-7"/>
        </w:rPr>
        <w:t xml:space="preserve"> </w:t>
      </w:r>
      <w:r>
        <w:t>the</w:t>
      </w:r>
      <w:r>
        <w:rPr>
          <w:spacing w:val="-7"/>
        </w:rPr>
        <w:t xml:space="preserve"> </w:t>
      </w:r>
      <w:r>
        <w:t>plaintiff's</w:t>
      </w:r>
      <w:r>
        <w:rPr>
          <w:spacing w:val="-7"/>
        </w:rPr>
        <w:t xml:space="preserve"> </w:t>
      </w:r>
      <w:r>
        <w:t>copyrighted</w:t>
      </w:r>
      <w:r>
        <w:rPr>
          <w:spacing w:val="-7"/>
        </w:rPr>
        <w:t xml:space="preserve"> </w:t>
      </w:r>
      <w:r>
        <w:t>play.</w:t>
      </w:r>
      <w:r>
        <w:rPr>
          <w:spacing w:val="-7"/>
        </w:rPr>
        <w:t xml:space="preserve"> </w:t>
      </w:r>
      <w:r>
        <w:t>The</w:t>
      </w:r>
      <w:r>
        <w:rPr>
          <w:spacing w:val="-7"/>
        </w:rPr>
        <w:t xml:space="preserve"> </w:t>
      </w:r>
      <w:r>
        <w:t>counter-drama</w:t>
      </w:r>
      <w:r>
        <w:rPr>
          <w:spacing w:val="-7"/>
        </w:rPr>
        <w:t xml:space="preserve"> </w:t>
      </w:r>
      <w:r>
        <w:t>used</w:t>
      </w:r>
      <w:r>
        <w:rPr>
          <w:spacing w:val="-7"/>
        </w:rPr>
        <w:t xml:space="preserve"> </w:t>
      </w:r>
      <w:r>
        <w:t>elements</w:t>
      </w:r>
      <w:r>
        <w:rPr>
          <w:spacing w:val="-7"/>
        </w:rPr>
        <w:t xml:space="preserve"> </w:t>
      </w:r>
      <w:r>
        <w:t>of the original play but presented them in a critical and satirical manner.</w:t>
      </w:r>
    </w:p>
    <w:p w14:paraId="6E770027" w14:textId="77777777" w:rsidR="007D047F" w:rsidRDefault="007D047F" w:rsidP="007D047F">
      <w:pPr>
        <w:pStyle w:val="BodyText"/>
        <w:ind w:left="590" w:right="594"/>
        <w:jc w:val="both"/>
      </w:pPr>
      <w:r>
        <w:rPr>
          <w:b/>
        </w:rPr>
        <w:t xml:space="preserve">Issue: </w:t>
      </w:r>
      <w:r>
        <w:t xml:space="preserve">Whether a parody or critical work that reproduces elements of a copyrighted work constitutes infringement or is protected by the fair dealing </w:t>
      </w:r>
      <w:r>
        <w:rPr>
          <w:spacing w:val="-2"/>
        </w:rPr>
        <w:t>exception.</w:t>
      </w:r>
    </w:p>
    <w:p w14:paraId="664DDCDD" w14:textId="77777777" w:rsidR="007D047F" w:rsidRDefault="007D047F" w:rsidP="007D047F">
      <w:pPr>
        <w:pStyle w:val="BodyText"/>
        <w:ind w:left="590" w:right="594"/>
        <w:jc w:val="both"/>
      </w:pPr>
      <w:r>
        <w:rPr>
          <w:b/>
        </w:rPr>
        <w:t xml:space="preserve">Held: </w:t>
      </w:r>
      <w:r>
        <w:t>The Kerala High Court held that criticism and parody of an original work constitute</w:t>
      </w:r>
      <w:r>
        <w:rPr>
          <w:spacing w:val="-13"/>
        </w:rPr>
        <w:t xml:space="preserve"> </w:t>
      </w:r>
      <w:r>
        <w:t>fair</w:t>
      </w:r>
      <w:r>
        <w:rPr>
          <w:spacing w:val="-13"/>
        </w:rPr>
        <w:t xml:space="preserve"> </w:t>
      </w:r>
      <w:r>
        <w:t>dealing</w:t>
      </w:r>
      <w:r>
        <w:rPr>
          <w:spacing w:val="-13"/>
        </w:rPr>
        <w:t xml:space="preserve"> </w:t>
      </w:r>
      <w:r>
        <w:t>within</w:t>
      </w:r>
      <w:r>
        <w:rPr>
          <w:spacing w:val="-13"/>
        </w:rPr>
        <w:t xml:space="preserve"> </w:t>
      </w:r>
      <w:r>
        <w:t>the</w:t>
      </w:r>
      <w:r>
        <w:rPr>
          <w:spacing w:val="-13"/>
        </w:rPr>
        <w:t xml:space="preserve"> </w:t>
      </w:r>
      <w:r>
        <w:t>meaning</w:t>
      </w:r>
      <w:r>
        <w:rPr>
          <w:spacing w:val="-13"/>
        </w:rPr>
        <w:t xml:space="preserve"> </w:t>
      </w:r>
      <w:r>
        <w:t>of</w:t>
      </w:r>
      <w:r>
        <w:rPr>
          <w:spacing w:val="-13"/>
        </w:rPr>
        <w:t xml:space="preserve"> </w:t>
      </w:r>
      <w:r>
        <w:t>Section</w:t>
      </w:r>
      <w:r>
        <w:rPr>
          <w:spacing w:val="-13"/>
        </w:rPr>
        <w:t xml:space="preserve"> </w:t>
      </w:r>
      <w:r>
        <w:t>52</w:t>
      </w:r>
      <w:r>
        <w:rPr>
          <w:spacing w:val="-13"/>
        </w:rPr>
        <w:t xml:space="preserve"> </w:t>
      </w:r>
      <w:r>
        <w:t>of</w:t>
      </w:r>
      <w:r>
        <w:rPr>
          <w:spacing w:val="-13"/>
        </w:rPr>
        <w:t xml:space="preserve"> </w:t>
      </w:r>
      <w:r>
        <w:t>the</w:t>
      </w:r>
      <w:r>
        <w:rPr>
          <w:spacing w:val="-13"/>
        </w:rPr>
        <w:t xml:space="preserve"> </w:t>
      </w:r>
      <w:r>
        <w:t>Copyright</w:t>
      </w:r>
      <w:r>
        <w:rPr>
          <w:spacing w:val="-13"/>
        </w:rPr>
        <w:t xml:space="preserve"> </w:t>
      </w:r>
      <w:r>
        <w:t>Act</w:t>
      </w:r>
      <w:r>
        <w:rPr>
          <w:spacing w:val="-13"/>
        </w:rPr>
        <w:t xml:space="preserve"> </w:t>
      </w:r>
      <w:r>
        <w:t>and do</w:t>
      </w:r>
      <w:r>
        <w:rPr>
          <w:spacing w:val="-14"/>
        </w:rPr>
        <w:t xml:space="preserve"> </w:t>
      </w:r>
      <w:r>
        <w:t>not</w:t>
      </w:r>
      <w:r>
        <w:rPr>
          <w:spacing w:val="-14"/>
        </w:rPr>
        <w:t xml:space="preserve"> </w:t>
      </w:r>
      <w:r>
        <w:t>constitute</w:t>
      </w:r>
      <w:r>
        <w:rPr>
          <w:spacing w:val="-14"/>
        </w:rPr>
        <w:t xml:space="preserve"> </w:t>
      </w:r>
      <w:r>
        <w:t>infringement,</w:t>
      </w:r>
      <w:r>
        <w:rPr>
          <w:spacing w:val="-14"/>
        </w:rPr>
        <w:t xml:space="preserve"> </w:t>
      </w:r>
      <w:r>
        <w:t>provided</w:t>
      </w:r>
      <w:r>
        <w:rPr>
          <w:spacing w:val="-14"/>
        </w:rPr>
        <w:t xml:space="preserve"> </w:t>
      </w:r>
      <w:r>
        <w:t>that</w:t>
      </w:r>
      <w:r>
        <w:rPr>
          <w:spacing w:val="-14"/>
        </w:rPr>
        <w:t xml:space="preserve"> </w:t>
      </w:r>
      <w:r>
        <w:t>the</w:t>
      </w:r>
      <w:r>
        <w:rPr>
          <w:spacing w:val="-14"/>
        </w:rPr>
        <w:t xml:space="preserve"> </w:t>
      </w:r>
      <w:r>
        <w:t>use</w:t>
      </w:r>
      <w:r>
        <w:rPr>
          <w:spacing w:val="-14"/>
        </w:rPr>
        <w:t xml:space="preserve"> </w:t>
      </w:r>
      <w:r>
        <w:t>is</w:t>
      </w:r>
      <w:r>
        <w:rPr>
          <w:spacing w:val="-14"/>
        </w:rPr>
        <w:t xml:space="preserve"> </w:t>
      </w:r>
      <w:r>
        <w:t>genuine,</w:t>
      </w:r>
      <w:r>
        <w:rPr>
          <w:spacing w:val="-14"/>
        </w:rPr>
        <w:t xml:space="preserve"> </w:t>
      </w:r>
      <w:r>
        <w:t xml:space="preserve">proportionate, and does not amount to a substantial reproduction of the original expression. The </w:t>
      </w:r>
      <w:proofErr w:type="spellStart"/>
      <w:r>
        <w:t>defence</w:t>
      </w:r>
      <w:proofErr w:type="spellEnd"/>
      <w:r>
        <w:t xml:space="preserve"> was upheld.</w:t>
      </w:r>
    </w:p>
    <w:p w14:paraId="541EFE7F" w14:textId="77777777" w:rsidR="007D047F" w:rsidRDefault="007D047F" w:rsidP="007D047F">
      <w:pPr>
        <w:pStyle w:val="BodyText"/>
        <w:ind w:left="590" w:right="594"/>
        <w:jc w:val="both"/>
      </w:pPr>
      <w:r>
        <w:rPr>
          <w:b/>
        </w:rPr>
        <w:t xml:space="preserve">Significance: </w:t>
      </w:r>
      <w:r>
        <w:t xml:space="preserve">This is the leading Indian authority on the fair dealing </w:t>
      </w:r>
      <w:proofErr w:type="spellStart"/>
      <w:r>
        <w:t>defence</w:t>
      </w:r>
      <w:proofErr w:type="spellEnd"/>
      <w:r>
        <w:t xml:space="preserve"> in the context of parody and criticism. It ensures that creative commentary on existing works — a form of cultural expression in its own right — is not unjustifiably suppressed by the copyright owner.</w:t>
      </w:r>
    </w:p>
    <w:p w14:paraId="5B247CA1" w14:textId="77777777" w:rsidR="00D246B7" w:rsidRDefault="00D246B7" w:rsidP="00D246B7">
      <w:pPr>
        <w:pStyle w:val="Heading1"/>
        <w:spacing w:before="0"/>
        <w:jc w:val="both"/>
      </w:pPr>
    </w:p>
    <w:p w14:paraId="441643C6" w14:textId="412247AD" w:rsidR="007D047F" w:rsidRDefault="007D047F" w:rsidP="00D246B7">
      <w:pPr>
        <w:pStyle w:val="Heading1"/>
        <w:spacing w:before="0"/>
        <w:jc w:val="both"/>
      </w:pPr>
      <w:r>
        <w:t>CASE</w:t>
      </w:r>
      <w:r>
        <w:rPr>
          <w:spacing w:val="-3"/>
        </w:rPr>
        <w:t xml:space="preserve"> </w:t>
      </w:r>
      <w:r>
        <w:t>7:</w:t>
      </w:r>
      <w:r>
        <w:rPr>
          <w:spacing w:val="-3"/>
        </w:rPr>
        <w:t xml:space="preserve"> </w:t>
      </w:r>
      <w:r>
        <w:t>SUPER</w:t>
      </w:r>
      <w:r>
        <w:rPr>
          <w:spacing w:val="-3"/>
        </w:rPr>
        <w:t xml:space="preserve"> </w:t>
      </w:r>
      <w:r>
        <w:t>CASSETTES</w:t>
      </w:r>
      <w:r>
        <w:rPr>
          <w:spacing w:val="-3"/>
        </w:rPr>
        <w:t xml:space="preserve"> </w:t>
      </w:r>
      <w:r>
        <w:t>INDUSTRIES</w:t>
      </w:r>
      <w:r>
        <w:rPr>
          <w:spacing w:val="-3"/>
        </w:rPr>
        <w:t xml:space="preserve"> </w:t>
      </w:r>
      <w:r>
        <w:t>LTD.</w:t>
      </w:r>
      <w:r>
        <w:rPr>
          <w:spacing w:val="-3"/>
        </w:rPr>
        <w:t xml:space="preserve"> </w:t>
      </w:r>
      <w:r>
        <w:t>V.</w:t>
      </w:r>
      <w:r>
        <w:rPr>
          <w:spacing w:val="-3"/>
        </w:rPr>
        <w:t xml:space="preserve"> </w:t>
      </w:r>
      <w:r>
        <w:t>MYSPACE</w:t>
      </w:r>
      <w:r>
        <w:rPr>
          <w:spacing w:val="-2"/>
        </w:rPr>
        <w:t xml:space="preserve"> </w:t>
      </w:r>
      <w:r>
        <w:rPr>
          <w:spacing w:val="-4"/>
        </w:rPr>
        <w:t>INC.</w:t>
      </w:r>
    </w:p>
    <w:p w14:paraId="2532E384" w14:textId="77777777" w:rsidR="007D047F" w:rsidRDefault="007D047F" w:rsidP="007D047F">
      <w:pPr>
        <w:ind w:left="590"/>
        <w:jc w:val="both"/>
      </w:pPr>
      <w:r>
        <w:rPr>
          <w:b/>
        </w:rPr>
        <w:t>Citation:</w:t>
      </w:r>
      <w:r>
        <w:rPr>
          <w:b/>
          <w:spacing w:val="-4"/>
        </w:rPr>
        <w:t xml:space="preserve"> </w:t>
      </w:r>
      <w:r>
        <w:t>236</w:t>
      </w:r>
      <w:r>
        <w:rPr>
          <w:spacing w:val="-2"/>
        </w:rPr>
        <w:t xml:space="preserve"> </w:t>
      </w:r>
      <w:r>
        <w:t>(2017)</w:t>
      </w:r>
      <w:r>
        <w:rPr>
          <w:spacing w:val="-2"/>
        </w:rPr>
        <w:t xml:space="preserve"> </w:t>
      </w:r>
      <w:r>
        <w:t>DLT</w:t>
      </w:r>
      <w:r>
        <w:rPr>
          <w:spacing w:val="-3"/>
        </w:rPr>
        <w:t xml:space="preserve"> </w:t>
      </w:r>
      <w:r>
        <w:t>478</w:t>
      </w:r>
      <w:r>
        <w:rPr>
          <w:spacing w:val="-2"/>
        </w:rPr>
        <w:t xml:space="preserve"> </w:t>
      </w:r>
      <w:r>
        <w:t>|</w:t>
      </w:r>
      <w:r>
        <w:rPr>
          <w:spacing w:val="-2"/>
        </w:rPr>
        <w:t xml:space="preserve"> </w:t>
      </w:r>
      <w:r>
        <w:t>Delhi</w:t>
      </w:r>
      <w:r>
        <w:rPr>
          <w:spacing w:val="-2"/>
        </w:rPr>
        <w:t xml:space="preserve"> </w:t>
      </w:r>
      <w:r>
        <w:t>High</w:t>
      </w:r>
      <w:r>
        <w:rPr>
          <w:spacing w:val="-2"/>
        </w:rPr>
        <w:t xml:space="preserve"> Court</w:t>
      </w:r>
    </w:p>
    <w:p w14:paraId="2C4EF79A" w14:textId="77777777" w:rsidR="007D047F" w:rsidRDefault="007D047F" w:rsidP="007D047F">
      <w:pPr>
        <w:pStyle w:val="BodyText"/>
        <w:ind w:left="590" w:right="595"/>
        <w:jc w:val="both"/>
      </w:pPr>
      <w:r>
        <w:rPr>
          <w:b/>
        </w:rPr>
        <w:t>Facts:</w:t>
      </w:r>
      <w:r>
        <w:rPr>
          <w:b/>
          <w:spacing w:val="-4"/>
        </w:rPr>
        <w:t xml:space="preserve"> </w:t>
      </w:r>
      <w:r>
        <w:t>Super</w:t>
      </w:r>
      <w:r>
        <w:rPr>
          <w:spacing w:val="-5"/>
        </w:rPr>
        <w:t xml:space="preserve"> </w:t>
      </w:r>
      <w:r>
        <w:t>Cassettes</w:t>
      </w:r>
      <w:r>
        <w:rPr>
          <w:spacing w:val="-5"/>
        </w:rPr>
        <w:t xml:space="preserve"> </w:t>
      </w:r>
      <w:r>
        <w:t>Industries</w:t>
      </w:r>
      <w:r>
        <w:rPr>
          <w:spacing w:val="-5"/>
        </w:rPr>
        <w:t xml:space="preserve"> </w:t>
      </w:r>
      <w:r>
        <w:t>Ltd.</w:t>
      </w:r>
      <w:r>
        <w:rPr>
          <w:spacing w:val="-5"/>
        </w:rPr>
        <w:t xml:space="preserve"> </w:t>
      </w:r>
      <w:r>
        <w:t>(T-Series),</w:t>
      </w:r>
      <w:r>
        <w:rPr>
          <w:spacing w:val="-5"/>
        </w:rPr>
        <w:t xml:space="preserve"> </w:t>
      </w:r>
      <w:r>
        <w:t>a</w:t>
      </w:r>
      <w:r>
        <w:rPr>
          <w:spacing w:val="-5"/>
        </w:rPr>
        <w:t xml:space="preserve"> </w:t>
      </w:r>
      <w:r>
        <w:t>major</w:t>
      </w:r>
      <w:r>
        <w:rPr>
          <w:spacing w:val="-5"/>
        </w:rPr>
        <w:t xml:space="preserve"> </w:t>
      </w:r>
      <w:r>
        <w:t>Indian</w:t>
      </w:r>
      <w:r>
        <w:rPr>
          <w:spacing w:val="-5"/>
        </w:rPr>
        <w:t xml:space="preserve"> </w:t>
      </w:r>
      <w:r>
        <w:t>music</w:t>
      </w:r>
      <w:r>
        <w:rPr>
          <w:spacing w:val="-5"/>
        </w:rPr>
        <w:t xml:space="preserve"> </w:t>
      </w:r>
      <w:r>
        <w:t>company, brought a copyright infringement suit against Myspace Inc., an online social networking platform, for hosting and allowing users to upload and share copyrighted musical works owned by T-Series without authorization.</w:t>
      </w:r>
    </w:p>
    <w:p w14:paraId="6C7D8EB5" w14:textId="77777777" w:rsidR="007D047F" w:rsidRDefault="007D047F" w:rsidP="007D047F">
      <w:pPr>
        <w:pStyle w:val="BodyText"/>
        <w:ind w:left="590" w:right="596"/>
        <w:jc w:val="both"/>
      </w:pPr>
      <w:r>
        <w:rPr>
          <w:b/>
        </w:rPr>
        <w:t xml:space="preserve">Issue: </w:t>
      </w:r>
      <w:r>
        <w:t>Whether an online intermediary platform is liable for copyright infringement in respect of user-uploaded infringing content, and what notice-and-takedown obligations apply.</w:t>
      </w:r>
    </w:p>
    <w:p w14:paraId="27D8A5B3" w14:textId="77777777" w:rsidR="007D047F" w:rsidRDefault="007D047F" w:rsidP="007D047F">
      <w:pPr>
        <w:pStyle w:val="BodyText"/>
        <w:ind w:left="590" w:right="594"/>
        <w:jc w:val="both"/>
      </w:pPr>
      <w:r>
        <w:rPr>
          <w:b/>
        </w:rPr>
        <w:t>Held:</w:t>
      </w:r>
      <w:r>
        <w:rPr>
          <w:b/>
          <w:spacing w:val="-7"/>
        </w:rPr>
        <w:t xml:space="preserve"> </w:t>
      </w:r>
      <w:r>
        <w:t>The</w:t>
      </w:r>
      <w:r>
        <w:rPr>
          <w:spacing w:val="-7"/>
        </w:rPr>
        <w:t xml:space="preserve"> </w:t>
      </w:r>
      <w:r>
        <w:t>Delhi</w:t>
      </w:r>
      <w:r>
        <w:rPr>
          <w:spacing w:val="-7"/>
        </w:rPr>
        <w:t xml:space="preserve"> </w:t>
      </w:r>
      <w:r>
        <w:t>High</w:t>
      </w:r>
      <w:r>
        <w:rPr>
          <w:spacing w:val="-7"/>
        </w:rPr>
        <w:t xml:space="preserve"> </w:t>
      </w:r>
      <w:r>
        <w:t>Court</w:t>
      </w:r>
      <w:r>
        <w:rPr>
          <w:spacing w:val="-7"/>
        </w:rPr>
        <w:t xml:space="preserve"> </w:t>
      </w:r>
      <w:r>
        <w:t>held</w:t>
      </w:r>
      <w:r>
        <w:rPr>
          <w:spacing w:val="-7"/>
        </w:rPr>
        <w:t xml:space="preserve"> </w:t>
      </w:r>
      <w:r>
        <w:t>that</w:t>
      </w:r>
      <w:r>
        <w:rPr>
          <w:spacing w:val="-7"/>
        </w:rPr>
        <w:t xml:space="preserve"> </w:t>
      </w:r>
      <w:r>
        <w:t>online</w:t>
      </w:r>
      <w:r>
        <w:rPr>
          <w:spacing w:val="-7"/>
        </w:rPr>
        <w:t xml:space="preserve"> </w:t>
      </w:r>
      <w:r>
        <w:t>intermediaries</w:t>
      </w:r>
      <w:r>
        <w:rPr>
          <w:spacing w:val="-7"/>
        </w:rPr>
        <w:t xml:space="preserve"> </w:t>
      </w:r>
      <w:r>
        <w:t>cannot</w:t>
      </w:r>
      <w:r>
        <w:rPr>
          <w:spacing w:val="-7"/>
        </w:rPr>
        <w:t xml:space="preserve"> </w:t>
      </w:r>
      <w:r>
        <w:t>claim</w:t>
      </w:r>
      <w:r>
        <w:rPr>
          <w:spacing w:val="-7"/>
        </w:rPr>
        <w:t xml:space="preserve"> </w:t>
      </w:r>
      <w:r>
        <w:t>blanket immunity from copyright liability in respect of user-uploaded content. Upon receipt of actual knowledge of the infringing content (for example, through a notice</w:t>
      </w:r>
      <w:r>
        <w:rPr>
          <w:spacing w:val="-5"/>
        </w:rPr>
        <w:t xml:space="preserve"> </w:t>
      </w:r>
      <w:r>
        <w:t>from</w:t>
      </w:r>
      <w:r>
        <w:rPr>
          <w:spacing w:val="-5"/>
        </w:rPr>
        <w:t xml:space="preserve"> </w:t>
      </w:r>
      <w:r>
        <w:t>the</w:t>
      </w:r>
      <w:r>
        <w:rPr>
          <w:spacing w:val="-5"/>
        </w:rPr>
        <w:t xml:space="preserve"> </w:t>
      </w:r>
      <w:r>
        <w:t>rights</w:t>
      </w:r>
      <w:r>
        <w:rPr>
          <w:spacing w:val="-5"/>
        </w:rPr>
        <w:t xml:space="preserve"> </w:t>
      </w:r>
      <w:r>
        <w:t>holder),</w:t>
      </w:r>
      <w:r>
        <w:rPr>
          <w:spacing w:val="-5"/>
        </w:rPr>
        <w:t xml:space="preserve"> </w:t>
      </w:r>
      <w:r>
        <w:t>the</w:t>
      </w:r>
      <w:r>
        <w:rPr>
          <w:spacing w:val="-5"/>
        </w:rPr>
        <w:t xml:space="preserve"> </w:t>
      </w:r>
      <w:r>
        <w:t>platform</w:t>
      </w:r>
      <w:r>
        <w:rPr>
          <w:spacing w:val="-5"/>
        </w:rPr>
        <w:t xml:space="preserve"> </w:t>
      </w:r>
      <w:r>
        <w:t>is</w:t>
      </w:r>
      <w:r>
        <w:rPr>
          <w:spacing w:val="-5"/>
        </w:rPr>
        <w:t xml:space="preserve"> </w:t>
      </w:r>
      <w:r>
        <w:t>under</w:t>
      </w:r>
      <w:r>
        <w:rPr>
          <w:spacing w:val="-5"/>
        </w:rPr>
        <w:t xml:space="preserve"> </w:t>
      </w:r>
      <w:r>
        <w:t>a</w:t>
      </w:r>
      <w:r>
        <w:rPr>
          <w:spacing w:val="-5"/>
        </w:rPr>
        <w:t xml:space="preserve"> </w:t>
      </w:r>
      <w:r>
        <w:t>duty</w:t>
      </w:r>
      <w:r>
        <w:rPr>
          <w:spacing w:val="-5"/>
        </w:rPr>
        <w:t xml:space="preserve"> </w:t>
      </w:r>
      <w:r>
        <w:t>to</w:t>
      </w:r>
      <w:r>
        <w:rPr>
          <w:spacing w:val="-5"/>
        </w:rPr>
        <w:t xml:space="preserve"> </w:t>
      </w:r>
      <w:r>
        <w:t>promptly</w:t>
      </w:r>
      <w:r>
        <w:rPr>
          <w:spacing w:val="-5"/>
        </w:rPr>
        <w:t xml:space="preserve"> </w:t>
      </w:r>
      <w:r>
        <w:t>remove or disable access to the infringing material. The Court discussed the interplay between the Copyright Act and the provisions of Section 79 of the Information Technology Act, 2000 relating to intermediary liability.</w:t>
      </w:r>
    </w:p>
    <w:p w14:paraId="3D5985E4" w14:textId="77777777" w:rsidR="007D047F" w:rsidRDefault="007D047F" w:rsidP="007D047F">
      <w:pPr>
        <w:pStyle w:val="BodyText"/>
        <w:ind w:left="590" w:right="595"/>
        <w:jc w:val="both"/>
      </w:pPr>
      <w:r>
        <w:rPr>
          <w:b/>
        </w:rPr>
        <w:t xml:space="preserve">Significance: </w:t>
      </w:r>
      <w:r>
        <w:t>This is the landmark Indian decision on digital copyright liability and the notice-and-takedown framework for online platforms, with significant implications for the regulation of user-generated content and online copyright enforcement in India.</w:t>
      </w:r>
    </w:p>
    <w:p w14:paraId="7C1FA4C8" w14:textId="77777777" w:rsidR="00D246B7" w:rsidRDefault="00D246B7" w:rsidP="00D246B7">
      <w:pPr>
        <w:pStyle w:val="Heading1"/>
        <w:spacing w:before="0"/>
        <w:ind w:right="594"/>
        <w:jc w:val="both"/>
      </w:pPr>
    </w:p>
    <w:p w14:paraId="2E7248B5" w14:textId="21CE22F4" w:rsidR="007D047F" w:rsidRDefault="007D047F" w:rsidP="00D246B7">
      <w:pPr>
        <w:pStyle w:val="Heading1"/>
        <w:spacing w:before="0"/>
        <w:ind w:right="594"/>
        <w:jc w:val="both"/>
      </w:pPr>
      <w:r>
        <w:t>CASE 8: ENTERTAINMENT NETWORK (INDIA) LTD. V. SUPER CASSETTE INDUSTRIES LTD.</w:t>
      </w:r>
    </w:p>
    <w:p w14:paraId="715C092A" w14:textId="77777777" w:rsidR="007D047F" w:rsidRDefault="007D047F" w:rsidP="007D047F">
      <w:pPr>
        <w:pStyle w:val="BodyText"/>
        <w:ind w:left="590"/>
        <w:jc w:val="both"/>
      </w:pPr>
      <w:r>
        <w:rPr>
          <w:b/>
        </w:rPr>
        <w:t>Citation:</w:t>
      </w:r>
      <w:r>
        <w:rPr>
          <w:b/>
          <w:spacing w:val="-2"/>
        </w:rPr>
        <w:t xml:space="preserve"> </w:t>
      </w:r>
      <w:r>
        <w:t>(2008)</w:t>
      </w:r>
      <w:r>
        <w:rPr>
          <w:spacing w:val="-2"/>
        </w:rPr>
        <w:t xml:space="preserve"> </w:t>
      </w:r>
      <w:r>
        <w:t>13</w:t>
      </w:r>
      <w:r>
        <w:rPr>
          <w:spacing w:val="-3"/>
        </w:rPr>
        <w:t xml:space="preserve"> </w:t>
      </w:r>
      <w:r>
        <w:t>SCC</w:t>
      </w:r>
      <w:r>
        <w:rPr>
          <w:spacing w:val="-2"/>
        </w:rPr>
        <w:t xml:space="preserve"> </w:t>
      </w:r>
      <w:r>
        <w:t>30</w:t>
      </w:r>
      <w:r>
        <w:rPr>
          <w:spacing w:val="-2"/>
        </w:rPr>
        <w:t xml:space="preserve"> </w:t>
      </w:r>
      <w:r>
        <w:t>|</w:t>
      </w:r>
      <w:r>
        <w:rPr>
          <w:spacing w:val="-3"/>
        </w:rPr>
        <w:t xml:space="preserve"> </w:t>
      </w:r>
      <w:r>
        <w:t>Supreme</w:t>
      </w:r>
      <w:r>
        <w:rPr>
          <w:spacing w:val="-2"/>
        </w:rPr>
        <w:t xml:space="preserve"> </w:t>
      </w:r>
      <w:r>
        <w:t>Court</w:t>
      </w:r>
      <w:r>
        <w:rPr>
          <w:spacing w:val="-2"/>
        </w:rPr>
        <w:t xml:space="preserve"> </w:t>
      </w:r>
      <w:r>
        <w:t>of</w:t>
      </w:r>
      <w:r>
        <w:rPr>
          <w:spacing w:val="-2"/>
        </w:rPr>
        <w:t xml:space="preserve"> India</w:t>
      </w:r>
    </w:p>
    <w:p w14:paraId="72D8800C" w14:textId="77777777" w:rsidR="007D047F" w:rsidRDefault="007D047F" w:rsidP="007D047F">
      <w:pPr>
        <w:pStyle w:val="BodyText"/>
        <w:ind w:left="590" w:right="594"/>
        <w:jc w:val="both"/>
      </w:pPr>
      <w:r>
        <w:rPr>
          <w:b/>
        </w:rPr>
        <w:t xml:space="preserve">Facts: </w:t>
      </w:r>
      <w:r>
        <w:t xml:space="preserve">Entertainment Network (India) Ltd. (Radio </w:t>
      </w:r>
      <w:proofErr w:type="spellStart"/>
      <w:r>
        <w:t>Mirchi</w:t>
      </w:r>
      <w:proofErr w:type="spellEnd"/>
      <w:r>
        <w:t>), an FM radio broadcaster, sought compulsory licenses under Section 31 of the Copyright Act</w:t>
      </w:r>
    </w:p>
    <w:p w14:paraId="76B54CDC" w14:textId="77777777" w:rsidR="007D047F" w:rsidRDefault="007D047F" w:rsidP="007D047F">
      <w:pPr>
        <w:pStyle w:val="BodyText"/>
        <w:jc w:val="both"/>
        <w:sectPr w:rsidR="007D047F" w:rsidSect="007D047F">
          <w:pgSz w:w="11910" w:h="16840"/>
          <w:pgMar w:top="1400" w:right="850" w:bottom="280" w:left="850" w:header="720" w:footer="720" w:gutter="0"/>
          <w:cols w:space="720"/>
        </w:sectPr>
      </w:pPr>
    </w:p>
    <w:p w14:paraId="2452818B" w14:textId="77777777" w:rsidR="007D047F" w:rsidRDefault="007D047F" w:rsidP="007D047F">
      <w:pPr>
        <w:pStyle w:val="BodyText"/>
        <w:spacing w:before="22"/>
        <w:ind w:left="590" w:right="596"/>
        <w:jc w:val="both"/>
      </w:pPr>
      <w:r>
        <w:lastRenderedPageBreak/>
        <w:t>to broadcast sound recordings owned by Super Cassette Industries Ltd., after failing to reach a commercially acceptable licensing agreement with the copyright owner.</w:t>
      </w:r>
    </w:p>
    <w:p w14:paraId="0C408173" w14:textId="77777777" w:rsidR="007D047F" w:rsidRDefault="007D047F" w:rsidP="007D047F">
      <w:pPr>
        <w:pStyle w:val="BodyText"/>
        <w:ind w:left="590" w:right="596"/>
        <w:jc w:val="both"/>
      </w:pPr>
      <w:r>
        <w:rPr>
          <w:b/>
        </w:rPr>
        <w:t>Issue:</w:t>
      </w:r>
      <w:r>
        <w:rPr>
          <w:b/>
          <w:spacing w:val="-11"/>
        </w:rPr>
        <w:t xml:space="preserve"> </w:t>
      </w:r>
      <w:r>
        <w:t>Whether</w:t>
      </w:r>
      <w:r>
        <w:rPr>
          <w:spacing w:val="-11"/>
        </w:rPr>
        <w:t xml:space="preserve"> </w:t>
      </w:r>
      <w:r>
        <w:t>the</w:t>
      </w:r>
      <w:r>
        <w:rPr>
          <w:spacing w:val="-12"/>
        </w:rPr>
        <w:t xml:space="preserve"> </w:t>
      </w:r>
      <w:r>
        <w:t>provisions</w:t>
      </w:r>
      <w:r>
        <w:rPr>
          <w:spacing w:val="-11"/>
        </w:rPr>
        <w:t xml:space="preserve"> </w:t>
      </w:r>
      <w:r>
        <w:t>relating</w:t>
      </w:r>
      <w:r>
        <w:rPr>
          <w:spacing w:val="-11"/>
        </w:rPr>
        <w:t xml:space="preserve"> </w:t>
      </w:r>
      <w:r>
        <w:t>to</w:t>
      </w:r>
      <w:r>
        <w:rPr>
          <w:spacing w:val="-12"/>
        </w:rPr>
        <w:t xml:space="preserve"> </w:t>
      </w:r>
      <w:r>
        <w:t>compulsory</w:t>
      </w:r>
      <w:r>
        <w:rPr>
          <w:spacing w:val="-11"/>
        </w:rPr>
        <w:t xml:space="preserve"> </w:t>
      </w:r>
      <w:r>
        <w:t>licensing</w:t>
      </w:r>
      <w:r>
        <w:rPr>
          <w:spacing w:val="-11"/>
        </w:rPr>
        <w:t xml:space="preserve"> </w:t>
      </w:r>
      <w:r>
        <w:t>could</w:t>
      </w:r>
      <w:r>
        <w:rPr>
          <w:spacing w:val="-12"/>
        </w:rPr>
        <w:t xml:space="preserve"> </w:t>
      </w:r>
      <w:r>
        <w:t>be</w:t>
      </w:r>
      <w:r>
        <w:rPr>
          <w:spacing w:val="-11"/>
        </w:rPr>
        <w:t xml:space="preserve"> </w:t>
      </w:r>
      <w:r>
        <w:t xml:space="preserve">invoked by FM radio broadcasters, and on what principles royalty rates should be </w:t>
      </w:r>
      <w:r>
        <w:rPr>
          <w:spacing w:val="-2"/>
        </w:rPr>
        <w:t>determined.</w:t>
      </w:r>
    </w:p>
    <w:p w14:paraId="21B2C4FD" w14:textId="77777777" w:rsidR="007D047F" w:rsidRDefault="007D047F" w:rsidP="007D047F">
      <w:pPr>
        <w:pStyle w:val="BodyText"/>
        <w:ind w:left="590" w:right="595"/>
        <w:jc w:val="both"/>
      </w:pPr>
      <w:r>
        <w:rPr>
          <w:b/>
        </w:rPr>
        <w:t xml:space="preserve">Held: </w:t>
      </w:r>
      <w:r>
        <w:t xml:space="preserve">The Supreme Court held that copyright is not an absolute right and that the public interest may justify the grant of a compulsory </w:t>
      </w:r>
      <w:proofErr w:type="spellStart"/>
      <w:r>
        <w:t>licence</w:t>
      </w:r>
      <w:proofErr w:type="spellEnd"/>
      <w:r>
        <w:t xml:space="preserve"> where the copyright owner unreasonably withholds consent. The Court laid down principles for the determination of fair and reasonable royalty rates in compulsory licensing matters.</w:t>
      </w:r>
    </w:p>
    <w:p w14:paraId="623BD7D4" w14:textId="77777777" w:rsidR="007D047F" w:rsidRDefault="007D047F" w:rsidP="007D047F">
      <w:pPr>
        <w:pStyle w:val="BodyText"/>
        <w:ind w:left="589" w:right="593"/>
        <w:jc w:val="both"/>
      </w:pPr>
      <w:r>
        <w:rPr>
          <w:b/>
        </w:rPr>
        <w:t xml:space="preserve">Significance: </w:t>
      </w:r>
      <w:r>
        <w:t>This is the leading authority on the scope and application of compulsory licensing provisions in Indian copyright law, with important implications for the broadcasting industry and the balance between owners' economic rights and the public's interest in access to creative content.</w:t>
      </w:r>
    </w:p>
    <w:p w14:paraId="0740A8C7" w14:textId="77777777" w:rsidR="00D246B7" w:rsidRDefault="00D246B7" w:rsidP="00D246B7">
      <w:pPr>
        <w:pStyle w:val="Heading1"/>
        <w:spacing w:before="0"/>
        <w:jc w:val="both"/>
      </w:pPr>
    </w:p>
    <w:p w14:paraId="2CD3C984" w14:textId="65018B0F" w:rsidR="007D047F" w:rsidRDefault="007D047F" w:rsidP="00D246B7">
      <w:pPr>
        <w:pStyle w:val="Heading1"/>
        <w:spacing w:before="0"/>
        <w:jc w:val="both"/>
      </w:pPr>
      <w:r>
        <w:t>CASE</w:t>
      </w:r>
      <w:r>
        <w:rPr>
          <w:spacing w:val="-2"/>
        </w:rPr>
        <w:t xml:space="preserve"> </w:t>
      </w:r>
      <w:r>
        <w:t>9:</w:t>
      </w:r>
      <w:r>
        <w:rPr>
          <w:spacing w:val="-2"/>
        </w:rPr>
        <w:t xml:space="preserve"> </w:t>
      </w:r>
      <w:r>
        <w:t>MANNU</w:t>
      </w:r>
      <w:r>
        <w:rPr>
          <w:spacing w:val="-2"/>
        </w:rPr>
        <w:t xml:space="preserve"> </w:t>
      </w:r>
      <w:r>
        <w:t>BHANDARI</w:t>
      </w:r>
      <w:r>
        <w:rPr>
          <w:spacing w:val="-2"/>
        </w:rPr>
        <w:t xml:space="preserve"> </w:t>
      </w:r>
      <w:r>
        <w:t>V.</w:t>
      </w:r>
      <w:r>
        <w:rPr>
          <w:spacing w:val="-2"/>
        </w:rPr>
        <w:t xml:space="preserve"> </w:t>
      </w:r>
      <w:r>
        <w:t>KALA</w:t>
      </w:r>
      <w:r>
        <w:rPr>
          <w:spacing w:val="-2"/>
        </w:rPr>
        <w:t xml:space="preserve"> </w:t>
      </w:r>
      <w:r>
        <w:t>VIKAS</w:t>
      </w:r>
      <w:r>
        <w:rPr>
          <w:spacing w:val="-2"/>
        </w:rPr>
        <w:t xml:space="preserve"> </w:t>
      </w:r>
      <w:r>
        <w:t>PICTURES</w:t>
      </w:r>
      <w:r>
        <w:rPr>
          <w:spacing w:val="-2"/>
        </w:rPr>
        <w:t xml:space="preserve"> </w:t>
      </w:r>
      <w:r>
        <w:t>PVT.</w:t>
      </w:r>
      <w:r>
        <w:rPr>
          <w:spacing w:val="-2"/>
        </w:rPr>
        <w:t xml:space="preserve"> </w:t>
      </w:r>
      <w:r>
        <w:rPr>
          <w:spacing w:val="-4"/>
        </w:rPr>
        <w:t>LTD.</w:t>
      </w:r>
    </w:p>
    <w:p w14:paraId="53E69D33" w14:textId="77777777" w:rsidR="007D047F" w:rsidRDefault="007D047F" w:rsidP="007D047F">
      <w:pPr>
        <w:ind w:left="589"/>
        <w:jc w:val="both"/>
      </w:pPr>
      <w:r>
        <w:rPr>
          <w:b/>
        </w:rPr>
        <w:t>Citation:</w:t>
      </w:r>
      <w:r>
        <w:rPr>
          <w:b/>
          <w:spacing w:val="-4"/>
        </w:rPr>
        <w:t xml:space="preserve"> </w:t>
      </w:r>
      <w:r>
        <w:t>AIR</w:t>
      </w:r>
      <w:r>
        <w:rPr>
          <w:spacing w:val="-2"/>
        </w:rPr>
        <w:t xml:space="preserve"> </w:t>
      </w:r>
      <w:r>
        <w:t>1987</w:t>
      </w:r>
      <w:r>
        <w:rPr>
          <w:spacing w:val="-2"/>
        </w:rPr>
        <w:t xml:space="preserve"> </w:t>
      </w:r>
      <w:r>
        <w:t>Del</w:t>
      </w:r>
      <w:r>
        <w:rPr>
          <w:spacing w:val="-3"/>
        </w:rPr>
        <w:t xml:space="preserve"> </w:t>
      </w:r>
      <w:r>
        <w:t>13</w:t>
      </w:r>
      <w:r>
        <w:rPr>
          <w:spacing w:val="-2"/>
        </w:rPr>
        <w:t xml:space="preserve"> </w:t>
      </w:r>
      <w:r>
        <w:t>|</w:t>
      </w:r>
      <w:r>
        <w:rPr>
          <w:spacing w:val="-2"/>
        </w:rPr>
        <w:t xml:space="preserve"> </w:t>
      </w:r>
      <w:r>
        <w:t>Delhi</w:t>
      </w:r>
      <w:r>
        <w:rPr>
          <w:spacing w:val="-2"/>
        </w:rPr>
        <w:t xml:space="preserve"> </w:t>
      </w:r>
      <w:r>
        <w:t>High</w:t>
      </w:r>
      <w:r>
        <w:rPr>
          <w:spacing w:val="-2"/>
        </w:rPr>
        <w:t xml:space="preserve"> Court</w:t>
      </w:r>
    </w:p>
    <w:p w14:paraId="51299BF9" w14:textId="77777777" w:rsidR="007D047F" w:rsidRDefault="007D047F" w:rsidP="007D047F">
      <w:pPr>
        <w:pStyle w:val="BodyText"/>
        <w:ind w:left="590" w:right="595"/>
        <w:jc w:val="both"/>
      </w:pPr>
      <w:r>
        <w:rPr>
          <w:b/>
        </w:rPr>
        <w:t>Facts:</w:t>
      </w:r>
      <w:r>
        <w:rPr>
          <w:b/>
          <w:spacing w:val="-13"/>
        </w:rPr>
        <w:t xml:space="preserve"> </w:t>
      </w:r>
      <w:r>
        <w:t>The</w:t>
      </w:r>
      <w:r>
        <w:rPr>
          <w:spacing w:val="-14"/>
        </w:rPr>
        <w:t xml:space="preserve"> </w:t>
      </w:r>
      <w:r>
        <w:t>plaintiff,</w:t>
      </w:r>
      <w:r>
        <w:rPr>
          <w:spacing w:val="-14"/>
        </w:rPr>
        <w:t xml:space="preserve"> </w:t>
      </w:r>
      <w:r>
        <w:t>a</w:t>
      </w:r>
      <w:r>
        <w:rPr>
          <w:spacing w:val="-14"/>
        </w:rPr>
        <w:t xml:space="preserve"> </w:t>
      </w:r>
      <w:r>
        <w:t>well-known</w:t>
      </w:r>
      <w:r>
        <w:rPr>
          <w:spacing w:val="-14"/>
        </w:rPr>
        <w:t xml:space="preserve"> </w:t>
      </w:r>
      <w:r>
        <w:t>Hindi</w:t>
      </w:r>
      <w:r>
        <w:rPr>
          <w:spacing w:val="-14"/>
        </w:rPr>
        <w:t xml:space="preserve"> </w:t>
      </w:r>
      <w:r>
        <w:t>author,</w:t>
      </w:r>
      <w:r>
        <w:rPr>
          <w:spacing w:val="-14"/>
        </w:rPr>
        <w:t xml:space="preserve"> </w:t>
      </w:r>
      <w:r>
        <w:t>licensed</w:t>
      </w:r>
      <w:r>
        <w:rPr>
          <w:spacing w:val="-14"/>
        </w:rPr>
        <w:t xml:space="preserve"> </w:t>
      </w:r>
      <w:r>
        <w:t>her</w:t>
      </w:r>
      <w:r>
        <w:rPr>
          <w:spacing w:val="-14"/>
        </w:rPr>
        <w:t xml:space="preserve"> </w:t>
      </w:r>
      <w:r>
        <w:t>novel</w:t>
      </w:r>
      <w:r>
        <w:rPr>
          <w:spacing w:val="-14"/>
        </w:rPr>
        <w:t xml:space="preserve"> </w:t>
      </w:r>
      <w:r>
        <w:t>'</w:t>
      </w:r>
      <w:proofErr w:type="spellStart"/>
      <w:r>
        <w:t>Aap</w:t>
      </w:r>
      <w:proofErr w:type="spellEnd"/>
      <w:r>
        <w:rPr>
          <w:spacing w:val="-14"/>
        </w:rPr>
        <w:t xml:space="preserve"> </w:t>
      </w:r>
      <w:r>
        <w:t>Ka</w:t>
      </w:r>
      <w:r>
        <w:rPr>
          <w:spacing w:val="-14"/>
        </w:rPr>
        <w:t xml:space="preserve"> </w:t>
      </w:r>
      <w:r>
        <w:t>Bunty' for film adaptation. The film adaptation significantly altered the original story and characters in ways that the plaintiff found objectionable and prejudicial to her literary reputation.</w:t>
      </w:r>
    </w:p>
    <w:p w14:paraId="44516F41" w14:textId="77777777" w:rsidR="007D047F" w:rsidRDefault="007D047F" w:rsidP="007D047F">
      <w:pPr>
        <w:pStyle w:val="BodyText"/>
        <w:ind w:left="590" w:right="597"/>
        <w:jc w:val="both"/>
      </w:pPr>
      <w:r>
        <w:rPr>
          <w:b/>
        </w:rPr>
        <w:t>Issue:</w:t>
      </w:r>
      <w:r>
        <w:rPr>
          <w:b/>
          <w:spacing w:val="-11"/>
        </w:rPr>
        <w:t xml:space="preserve"> </w:t>
      </w:r>
      <w:r>
        <w:t>Whether</w:t>
      </w:r>
      <w:r>
        <w:rPr>
          <w:spacing w:val="-12"/>
        </w:rPr>
        <w:t xml:space="preserve"> </w:t>
      </w:r>
      <w:r>
        <w:t>the</w:t>
      </w:r>
      <w:r>
        <w:rPr>
          <w:spacing w:val="-12"/>
        </w:rPr>
        <w:t xml:space="preserve"> </w:t>
      </w:r>
      <w:r>
        <w:t>film</w:t>
      </w:r>
      <w:r>
        <w:rPr>
          <w:spacing w:val="-12"/>
        </w:rPr>
        <w:t xml:space="preserve"> </w:t>
      </w:r>
      <w:r>
        <w:t>producer's</w:t>
      </w:r>
      <w:r>
        <w:rPr>
          <w:spacing w:val="-12"/>
        </w:rPr>
        <w:t xml:space="preserve"> </w:t>
      </w:r>
      <w:r>
        <w:t>significant</w:t>
      </w:r>
      <w:r>
        <w:rPr>
          <w:spacing w:val="-12"/>
        </w:rPr>
        <w:t xml:space="preserve"> </w:t>
      </w:r>
      <w:r>
        <w:t>alterations</w:t>
      </w:r>
      <w:r>
        <w:rPr>
          <w:spacing w:val="-12"/>
        </w:rPr>
        <w:t xml:space="preserve"> </w:t>
      </w:r>
      <w:r>
        <w:t>to</w:t>
      </w:r>
      <w:r>
        <w:rPr>
          <w:spacing w:val="-12"/>
        </w:rPr>
        <w:t xml:space="preserve"> </w:t>
      </w:r>
      <w:r>
        <w:t>the</w:t>
      </w:r>
      <w:r>
        <w:rPr>
          <w:spacing w:val="-12"/>
        </w:rPr>
        <w:t xml:space="preserve"> </w:t>
      </w:r>
      <w:r>
        <w:t>licensed</w:t>
      </w:r>
      <w:r>
        <w:rPr>
          <w:spacing w:val="-12"/>
        </w:rPr>
        <w:t xml:space="preserve"> </w:t>
      </w:r>
      <w:r>
        <w:t>literary work violated the author's moral rights under Section 57.</w:t>
      </w:r>
    </w:p>
    <w:p w14:paraId="0325FB9D" w14:textId="77777777" w:rsidR="007D047F" w:rsidRDefault="007D047F" w:rsidP="007D047F">
      <w:pPr>
        <w:pStyle w:val="BodyText"/>
        <w:ind w:left="590" w:right="595"/>
        <w:jc w:val="both"/>
      </w:pPr>
      <w:r>
        <w:rPr>
          <w:b/>
        </w:rPr>
        <w:t xml:space="preserve">Held: </w:t>
      </w:r>
      <w:r>
        <w:t>The Delhi High Court held that the author retained moral rights under Section 57 even after licensing the work for adaptation, and that modifications constituting</w:t>
      </w:r>
      <w:r>
        <w:rPr>
          <w:spacing w:val="-3"/>
        </w:rPr>
        <w:t xml:space="preserve"> </w:t>
      </w:r>
      <w:r>
        <w:t>distortion</w:t>
      </w:r>
      <w:r>
        <w:rPr>
          <w:spacing w:val="-3"/>
        </w:rPr>
        <w:t xml:space="preserve"> </w:t>
      </w:r>
      <w:r>
        <w:t>or</w:t>
      </w:r>
      <w:r>
        <w:rPr>
          <w:spacing w:val="-3"/>
        </w:rPr>
        <w:t xml:space="preserve"> </w:t>
      </w:r>
      <w:r>
        <w:t>mutilation</w:t>
      </w:r>
      <w:r>
        <w:rPr>
          <w:spacing w:val="-3"/>
        </w:rPr>
        <w:t xml:space="preserve"> </w:t>
      </w:r>
      <w:r>
        <w:t>prejudicial</w:t>
      </w:r>
      <w:r>
        <w:rPr>
          <w:spacing w:val="-3"/>
        </w:rPr>
        <w:t xml:space="preserve"> </w:t>
      </w:r>
      <w:r>
        <w:t>to</w:t>
      </w:r>
      <w:r>
        <w:rPr>
          <w:spacing w:val="-3"/>
        </w:rPr>
        <w:t xml:space="preserve"> </w:t>
      </w:r>
      <w:r>
        <w:t>the</w:t>
      </w:r>
      <w:r>
        <w:rPr>
          <w:spacing w:val="-3"/>
        </w:rPr>
        <w:t xml:space="preserve"> </w:t>
      </w:r>
      <w:r>
        <w:t>author's</w:t>
      </w:r>
      <w:r>
        <w:rPr>
          <w:spacing w:val="-3"/>
        </w:rPr>
        <w:t xml:space="preserve"> </w:t>
      </w:r>
      <w:r>
        <w:t>reputation</w:t>
      </w:r>
      <w:r>
        <w:rPr>
          <w:spacing w:val="-3"/>
        </w:rPr>
        <w:t xml:space="preserve"> </w:t>
      </w:r>
      <w:r>
        <w:t>were actionable. The Court granted relief to the plaintiff.</w:t>
      </w:r>
    </w:p>
    <w:p w14:paraId="63327832" w14:textId="77777777" w:rsidR="007D047F" w:rsidRDefault="007D047F" w:rsidP="007D047F">
      <w:pPr>
        <w:pStyle w:val="BodyText"/>
        <w:ind w:left="589" w:right="595"/>
        <w:jc w:val="both"/>
      </w:pPr>
      <w:r>
        <w:rPr>
          <w:b/>
        </w:rPr>
        <w:t xml:space="preserve">Significance: </w:t>
      </w:r>
      <w:r>
        <w:t>An early and important recognition of the right of integrity in the context of film adaptations of literary works in India, affirming that economic exploitation of a work cannot override an author's moral rights.</w:t>
      </w:r>
    </w:p>
    <w:p w14:paraId="0DB3C0ED" w14:textId="77777777" w:rsidR="00D246B7" w:rsidRDefault="00D246B7" w:rsidP="00D246B7">
      <w:pPr>
        <w:pStyle w:val="Heading1"/>
        <w:spacing w:before="0"/>
        <w:jc w:val="both"/>
      </w:pPr>
    </w:p>
    <w:p w14:paraId="2239FEEB" w14:textId="5697841A" w:rsidR="007D047F" w:rsidRDefault="007D047F" w:rsidP="00D246B7">
      <w:pPr>
        <w:pStyle w:val="Heading1"/>
        <w:spacing w:before="0"/>
        <w:jc w:val="both"/>
      </w:pPr>
      <w:r>
        <w:t>CASE</w:t>
      </w:r>
      <w:r>
        <w:rPr>
          <w:spacing w:val="-4"/>
        </w:rPr>
        <w:t xml:space="preserve"> </w:t>
      </w:r>
      <w:r>
        <w:t>10:</w:t>
      </w:r>
      <w:r>
        <w:rPr>
          <w:spacing w:val="-2"/>
        </w:rPr>
        <w:t xml:space="preserve"> </w:t>
      </w:r>
      <w:r>
        <w:t>KRISHIKA</w:t>
      </w:r>
      <w:r>
        <w:rPr>
          <w:spacing w:val="-1"/>
        </w:rPr>
        <w:t xml:space="preserve"> </w:t>
      </w:r>
      <w:r>
        <w:t>LULLA</w:t>
      </w:r>
      <w:r>
        <w:rPr>
          <w:spacing w:val="-2"/>
        </w:rPr>
        <w:t xml:space="preserve"> </w:t>
      </w:r>
      <w:r>
        <w:t>V.</w:t>
      </w:r>
      <w:r>
        <w:rPr>
          <w:spacing w:val="-1"/>
        </w:rPr>
        <w:t xml:space="preserve"> </w:t>
      </w:r>
      <w:r>
        <w:t>SHYAM</w:t>
      </w:r>
      <w:r>
        <w:rPr>
          <w:spacing w:val="-2"/>
        </w:rPr>
        <w:t xml:space="preserve"> </w:t>
      </w:r>
      <w:r>
        <w:t>VITHALRAO</w:t>
      </w:r>
      <w:r>
        <w:rPr>
          <w:spacing w:val="-1"/>
        </w:rPr>
        <w:t xml:space="preserve"> </w:t>
      </w:r>
      <w:r>
        <w:rPr>
          <w:spacing w:val="-2"/>
        </w:rPr>
        <w:t>DEVKATTA</w:t>
      </w:r>
    </w:p>
    <w:p w14:paraId="25F5454E" w14:textId="77777777" w:rsidR="007D047F" w:rsidRDefault="007D047F" w:rsidP="007D047F">
      <w:pPr>
        <w:pStyle w:val="BodyText"/>
        <w:ind w:left="589"/>
        <w:jc w:val="both"/>
      </w:pPr>
      <w:r>
        <w:rPr>
          <w:b/>
        </w:rPr>
        <w:t>Citation:</w:t>
      </w:r>
      <w:r>
        <w:rPr>
          <w:b/>
          <w:spacing w:val="-2"/>
        </w:rPr>
        <w:t xml:space="preserve"> </w:t>
      </w:r>
      <w:r>
        <w:t>(2016)</w:t>
      </w:r>
      <w:r>
        <w:rPr>
          <w:spacing w:val="-2"/>
        </w:rPr>
        <w:t xml:space="preserve"> </w:t>
      </w:r>
      <w:r>
        <w:t>2</w:t>
      </w:r>
      <w:r>
        <w:rPr>
          <w:spacing w:val="-3"/>
        </w:rPr>
        <w:t xml:space="preserve"> </w:t>
      </w:r>
      <w:r>
        <w:t>SCC</w:t>
      </w:r>
      <w:r>
        <w:rPr>
          <w:spacing w:val="-2"/>
        </w:rPr>
        <w:t xml:space="preserve"> </w:t>
      </w:r>
      <w:r>
        <w:t>521</w:t>
      </w:r>
      <w:r>
        <w:rPr>
          <w:spacing w:val="-2"/>
        </w:rPr>
        <w:t xml:space="preserve"> </w:t>
      </w:r>
      <w:r>
        <w:t>|</w:t>
      </w:r>
      <w:r>
        <w:rPr>
          <w:spacing w:val="-3"/>
        </w:rPr>
        <w:t xml:space="preserve"> </w:t>
      </w:r>
      <w:r>
        <w:t>Supreme</w:t>
      </w:r>
      <w:r>
        <w:rPr>
          <w:spacing w:val="-2"/>
        </w:rPr>
        <w:t xml:space="preserve"> </w:t>
      </w:r>
      <w:r>
        <w:t>Court</w:t>
      </w:r>
      <w:r>
        <w:rPr>
          <w:spacing w:val="-2"/>
        </w:rPr>
        <w:t xml:space="preserve"> </w:t>
      </w:r>
      <w:r>
        <w:t>of</w:t>
      </w:r>
      <w:r>
        <w:rPr>
          <w:spacing w:val="-2"/>
        </w:rPr>
        <w:t xml:space="preserve"> India</w:t>
      </w:r>
    </w:p>
    <w:p w14:paraId="4D708333" w14:textId="77777777" w:rsidR="007D047F" w:rsidRDefault="007D047F" w:rsidP="007D047F">
      <w:pPr>
        <w:pStyle w:val="BodyText"/>
        <w:ind w:left="590" w:right="596"/>
        <w:jc w:val="both"/>
      </w:pPr>
      <w:r>
        <w:rPr>
          <w:b/>
        </w:rPr>
        <w:t xml:space="preserve">Facts: </w:t>
      </w:r>
      <w:r>
        <w:t xml:space="preserve">The respondent claimed copyright protection over the film title 'Desi Boys' and alleged that the appellant's use of the title constituted copyright </w:t>
      </w:r>
      <w:r>
        <w:rPr>
          <w:spacing w:val="-2"/>
        </w:rPr>
        <w:t>infringement.</w:t>
      </w:r>
    </w:p>
    <w:p w14:paraId="70660867" w14:textId="77777777" w:rsidR="007D047F" w:rsidRDefault="007D047F" w:rsidP="007D047F">
      <w:pPr>
        <w:pStyle w:val="BodyText"/>
        <w:ind w:left="590" w:right="595"/>
        <w:jc w:val="both"/>
      </w:pPr>
      <w:r>
        <w:rPr>
          <w:b/>
        </w:rPr>
        <w:t xml:space="preserve">Issue: </w:t>
      </w:r>
      <w:r>
        <w:t>Whether a mere title or name is capable of being protected by copyright under the Copyright Act, 1957.</w:t>
      </w:r>
    </w:p>
    <w:p w14:paraId="155D3F32" w14:textId="77777777" w:rsidR="007D047F" w:rsidRDefault="007D047F" w:rsidP="007D047F">
      <w:pPr>
        <w:pStyle w:val="BodyText"/>
        <w:ind w:left="590" w:right="594"/>
        <w:jc w:val="both"/>
      </w:pPr>
      <w:r>
        <w:rPr>
          <w:b/>
        </w:rPr>
        <w:t xml:space="preserve">Held: </w:t>
      </w:r>
      <w:r>
        <w:t>The Supreme Court held that a mere title or name generally lacks the requisite degree of originality to qualify for copyright protection as a literary work.</w:t>
      </w:r>
      <w:r>
        <w:rPr>
          <w:spacing w:val="71"/>
        </w:rPr>
        <w:t xml:space="preserve"> </w:t>
      </w:r>
      <w:r>
        <w:t>A</w:t>
      </w:r>
      <w:r>
        <w:rPr>
          <w:spacing w:val="71"/>
        </w:rPr>
        <w:t xml:space="preserve"> </w:t>
      </w:r>
      <w:r>
        <w:t>title,</w:t>
      </w:r>
      <w:r>
        <w:rPr>
          <w:spacing w:val="71"/>
        </w:rPr>
        <w:t xml:space="preserve"> </w:t>
      </w:r>
      <w:r>
        <w:t>which</w:t>
      </w:r>
      <w:r>
        <w:rPr>
          <w:spacing w:val="71"/>
        </w:rPr>
        <w:t xml:space="preserve"> </w:t>
      </w:r>
      <w:r>
        <w:t>is</w:t>
      </w:r>
      <w:r>
        <w:rPr>
          <w:spacing w:val="71"/>
        </w:rPr>
        <w:t xml:space="preserve"> </w:t>
      </w:r>
      <w:r>
        <w:t>typically</w:t>
      </w:r>
      <w:r>
        <w:rPr>
          <w:spacing w:val="71"/>
        </w:rPr>
        <w:t xml:space="preserve"> </w:t>
      </w:r>
      <w:r>
        <w:t>just</w:t>
      </w:r>
      <w:r>
        <w:rPr>
          <w:spacing w:val="71"/>
        </w:rPr>
        <w:t xml:space="preserve"> </w:t>
      </w:r>
      <w:r>
        <w:t>a</w:t>
      </w:r>
      <w:r>
        <w:rPr>
          <w:spacing w:val="71"/>
        </w:rPr>
        <w:t xml:space="preserve"> </w:t>
      </w:r>
      <w:r>
        <w:t>few</w:t>
      </w:r>
      <w:r>
        <w:rPr>
          <w:spacing w:val="71"/>
        </w:rPr>
        <w:t xml:space="preserve"> </w:t>
      </w:r>
      <w:r>
        <w:t>words,</w:t>
      </w:r>
      <w:r>
        <w:rPr>
          <w:spacing w:val="71"/>
        </w:rPr>
        <w:t xml:space="preserve"> </w:t>
      </w:r>
      <w:r>
        <w:t>does</w:t>
      </w:r>
      <w:r>
        <w:rPr>
          <w:spacing w:val="71"/>
        </w:rPr>
        <w:t xml:space="preserve"> </w:t>
      </w:r>
      <w:r>
        <w:t>not</w:t>
      </w:r>
      <w:r>
        <w:rPr>
          <w:spacing w:val="71"/>
        </w:rPr>
        <w:t xml:space="preserve"> </w:t>
      </w:r>
      <w:r>
        <w:t>constitute</w:t>
      </w:r>
      <w:r>
        <w:rPr>
          <w:spacing w:val="71"/>
        </w:rPr>
        <w:t xml:space="preserve"> </w:t>
      </w:r>
      <w:r>
        <w:t>an</w:t>
      </w:r>
    </w:p>
    <w:p w14:paraId="354E2AAB" w14:textId="77777777" w:rsidR="007D047F" w:rsidRDefault="007D047F" w:rsidP="007D047F">
      <w:pPr>
        <w:pStyle w:val="BodyText"/>
        <w:jc w:val="both"/>
        <w:sectPr w:rsidR="007D047F" w:rsidSect="007D047F">
          <w:pgSz w:w="11910" w:h="16840"/>
          <w:pgMar w:top="1400" w:right="850" w:bottom="280" w:left="850" w:header="720" w:footer="720" w:gutter="0"/>
          <w:cols w:space="720"/>
        </w:sectPr>
      </w:pPr>
    </w:p>
    <w:p w14:paraId="12C7C33B" w14:textId="77777777" w:rsidR="007D047F" w:rsidRDefault="007D047F" w:rsidP="007D047F">
      <w:pPr>
        <w:pStyle w:val="BodyText"/>
        <w:spacing w:before="22"/>
        <w:ind w:left="590" w:right="597"/>
        <w:jc w:val="both"/>
      </w:pPr>
      <w:r>
        <w:lastRenderedPageBreak/>
        <w:t>independent literary work. Copyright protection is available only to works of substantial intellectual expression.</w:t>
      </w:r>
    </w:p>
    <w:p w14:paraId="1499717F" w14:textId="77777777" w:rsidR="007D047F" w:rsidRDefault="007D047F" w:rsidP="007D047F">
      <w:pPr>
        <w:pStyle w:val="BodyText"/>
        <w:ind w:left="590" w:right="595"/>
        <w:jc w:val="both"/>
      </w:pPr>
      <w:r>
        <w:rPr>
          <w:b/>
        </w:rPr>
        <w:t xml:space="preserve">Significance: </w:t>
      </w:r>
      <w:r>
        <w:t>This decision authoritatively settled the question of copyright in titles in India, clarifying that titles must be protected, if at all, through the law of passing off or trademark law rather than copyright law.</w:t>
      </w:r>
    </w:p>
    <w:p w14:paraId="59CF7E4A" w14:textId="77777777" w:rsidR="00D246B7" w:rsidRDefault="00D246B7" w:rsidP="00D246B7">
      <w:pPr>
        <w:pStyle w:val="Heading1"/>
        <w:spacing w:before="0"/>
        <w:jc w:val="both"/>
      </w:pPr>
    </w:p>
    <w:p w14:paraId="5DA3DE6A" w14:textId="43FCF1A7" w:rsidR="007D047F" w:rsidRDefault="007D047F" w:rsidP="00D246B7">
      <w:pPr>
        <w:pStyle w:val="Heading1"/>
        <w:spacing w:before="0"/>
        <w:jc w:val="both"/>
      </w:pPr>
      <w:r>
        <w:t>CASE</w:t>
      </w:r>
      <w:r>
        <w:rPr>
          <w:spacing w:val="-3"/>
        </w:rPr>
        <w:t xml:space="preserve"> </w:t>
      </w:r>
      <w:r>
        <w:t>11:</w:t>
      </w:r>
      <w:r>
        <w:rPr>
          <w:spacing w:val="-2"/>
        </w:rPr>
        <w:t xml:space="preserve"> </w:t>
      </w:r>
      <w:r>
        <w:t>GARWARE</w:t>
      </w:r>
      <w:r>
        <w:rPr>
          <w:spacing w:val="-2"/>
        </w:rPr>
        <w:t xml:space="preserve"> </w:t>
      </w:r>
      <w:r>
        <w:t>PLASTICS</w:t>
      </w:r>
      <w:r>
        <w:rPr>
          <w:spacing w:val="-2"/>
        </w:rPr>
        <w:t xml:space="preserve"> </w:t>
      </w:r>
      <w:r>
        <w:t>AND</w:t>
      </w:r>
      <w:r>
        <w:rPr>
          <w:spacing w:val="-3"/>
        </w:rPr>
        <w:t xml:space="preserve"> </w:t>
      </w:r>
      <w:r>
        <w:t>POLYESTER</w:t>
      </w:r>
      <w:r>
        <w:rPr>
          <w:spacing w:val="-2"/>
        </w:rPr>
        <w:t xml:space="preserve"> </w:t>
      </w:r>
      <w:r>
        <w:t>LTD.</w:t>
      </w:r>
      <w:r>
        <w:rPr>
          <w:spacing w:val="-2"/>
        </w:rPr>
        <w:t xml:space="preserve"> </w:t>
      </w:r>
      <w:r>
        <w:t>V.</w:t>
      </w:r>
      <w:r>
        <w:rPr>
          <w:spacing w:val="-2"/>
        </w:rPr>
        <w:t xml:space="preserve"> TELELINK</w:t>
      </w:r>
    </w:p>
    <w:p w14:paraId="72987B12" w14:textId="77777777" w:rsidR="007D047F" w:rsidRDefault="007D047F" w:rsidP="007D047F">
      <w:pPr>
        <w:ind w:left="590"/>
        <w:jc w:val="both"/>
      </w:pPr>
      <w:r>
        <w:rPr>
          <w:b/>
        </w:rPr>
        <w:t>Citation:</w:t>
      </w:r>
      <w:r>
        <w:rPr>
          <w:b/>
          <w:spacing w:val="-2"/>
        </w:rPr>
        <w:t xml:space="preserve"> </w:t>
      </w:r>
      <w:r>
        <w:t>AIR</w:t>
      </w:r>
      <w:r>
        <w:rPr>
          <w:spacing w:val="-2"/>
        </w:rPr>
        <w:t xml:space="preserve"> </w:t>
      </w:r>
      <w:r>
        <w:t>1989</w:t>
      </w:r>
      <w:r>
        <w:rPr>
          <w:spacing w:val="-2"/>
        </w:rPr>
        <w:t xml:space="preserve"> </w:t>
      </w:r>
      <w:r>
        <w:t>Bom</w:t>
      </w:r>
      <w:r>
        <w:rPr>
          <w:spacing w:val="-2"/>
        </w:rPr>
        <w:t xml:space="preserve"> </w:t>
      </w:r>
      <w:r>
        <w:t>331</w:t>
      </w:r>
      <w:r>
        <w:rPr>
          <w:spacing w:val="-2"/>
        </w:rPr>
        <w:t xml:space="preserve"> </w:t>
      </w:r>
      <w:r>
        <w:t>|</w:t>
      </w:r>
      <w:r>
        <w:rPr>
          <w:spacing w:val="-1"/>
        </w:rPr>
        <w:t xml:space="preserve"> </w:t>
      </w:r>
      <w:r>
        <w:t>Bombay</w:t>
      </w:r>
      <w:r>
        <w:rPr>
          <w:spacing w:val="-2"/>
        </w:rPr>
        <w:t xml:space="preserve"> </w:t>
      </w:r>
      <w:r>
        <w:t>High</w:t>
      </w:r>
      <w:r>
        <w:rPr>
          <w:spacing w:val="-2"/>
        </w:rPr>
        <w:t xml:space="preserve"> Court</w:t>
      </w:r>
    </w:p>
    <w:p w14:paraId="5EB65753" w14:textId="77777777" w:rsidR="007D047F" w:rsidRDefault="007D047F" w:rsidP="007D047F">
      <w:pPr>
        <w:pStyle w:val="BodyText"/>
        <w:ind w:left="590" w:right="595"/>
        <w:jc w:val="both"/>
      </w:pPr>
      <w:r>
        <w:rPr>
          <w:b/>
        </w:rPr>
        <w:t xml:space="preserve">Facts: </w:t>
      </w:r>
      <w:r>
        <w:t>The dispute concerned the reproduction and commercial exploitation of computer software, in the context of whether computer programs were entitled to copyright protection under Indian law.</w:t>
      </w:r>
    </w:p>
    <w:p w14:paraId="1440F9AD" w14:textId="77777777" w:rsidR="007D047F" w:rsidRDefault="007D047F" w:rsidP="007D047F">
      <w:pPr>
        <w:pStyle w:val="BodyText"/>
        <w:ind w:left="590" w:right="595"/>
        <w:jc w:val="both"/>
      </w:pPr>
      <w:r>
        <w:rPr>
          <w:b/>
        </w:rPr>
        <w:t xml:space="preserve">Held: </w:t>
      </w:r>
      <w:r>
        <w:t>The Bombay High Court held that computer programs are literary works and are entitled to copyright protection under the Copyright Act, 1957. The Court granted relief against the unauthorized copying and commercial exploitation of the software.</w:t>
      </w:r>
    </w:p>
    <w:p w14:paraId="1BB71241" w14:textId="77777777" w:rsidR="007D047F" w:rsidRDefault="007D047F" w:rsidP="007D047F">
      <w:pPr>
        <w:pStyle w:val="BodyText"/>
        <w:ind w:left="590" w:right="594"/>
        <w:jc w:val="both"/>
      </w:pPr>
      <w:r>
        <w:rPr>
          <w:b/>
        </w:rPr>
        <w:t xml:space="preserve">Significance: </w:t>
      </w:r>
      <w:r>
        <w:t>This is one of the earliest Indian decisions recognizing software copyright,</w:t>
      </w:r>
      <w:r>
        <w:rPr>
          <w:spacing w:val="-2"/>
        </w:rPr>
        <w:t xml:space="preserve"> </w:t>
      </w:r>
      <w:r>
        <w:t>preceding</w:t>
      </w:r>
      <w:r>
        <w:rPr>
          <w:spacing w:val="-2"/>
        </w:rPr>
        <w:t xml:space="preserve"> </w:t>
      </w:r>
      <w:r>
        <w:t>the</w:t>
      </w:r>
      <w:r>
        <w:rPr>
          <w:spacing w:val="-2"/>
        </w:rPr>
        <w:t xml:space="preserve"> </w:t>
      </w:r>
      <w:r>
        <w:t>express</w:t>
      </w:r>
      <w:r>
        <w:rPr>
          <w:spacing w:val="-2"/>
        </w:rPr>
        <w:t xml:space="preserve"> </w:t>
      </w:r>
      <w:r>
        <w:t>inclusion</w:t>
      </w:r>
      <w:r>
        <w:rPr>
          <w:spacing w:val="-2"/>
        </w:rPr>
        <w:t xml:space="preserve"> </w:t>
      </w:r>
      <w:r>
        <w:t>of</w:t>
      </w:r>
      <w:r>
        <w:rPr>
          <w:spacing w:val="-2"/>
        </w:rPr>
        <w:t xml:space="preserve"> </w:t>
      </w:r>
      <w:r>
        <w:t>computer</w:t>
      </w:r>
      <w:r>
        <w:rPr>
          <w:spacing w:val="-2"/>
        </w:rPr>
        <w:t xml:space="preserve"> </w:t>
      </w:r>
      <w:r>
        <w:t>programs</w:t>
      </w:r>
      <w:r>
        <w:rPr>
          <w:spacing w:val="-2"/>
        </w:rPr>
        <w:t xml:space="preserve"> </w:t>
      </w:r>
      <w:r>
        <w:t>within</w:t>
      </w:r>
      <w:r>
        <w:rPr>
          <w:spacing w:val="-2"/>
        </w:rPr>
        <w:t xml:space="preserve"> </w:t>
      </w:r>
      <w:r>
        <w:t>the definition of 'literary works' by the Copyright (Amendment) Act, 1994.</w:t>
      </w:r>
    </w:p>
    <w:p w14:paraId="29A7813E" w14:textId="77777777" w:rsidR="00D72EB4" w:rsidRDefault="00D72EB4" w:rsidP="007D047F">
      <w:pPr>
        <w:pStyle w:val="Heading1"/>
        <w:spacing w:before="0"/>
        <w:ind w:left="590"/>
        <w:jc w:val="both"/>
      </w:pPr>
    </w:p>
    <w:p w14:paraId="59440820" w14:textId="39252974" w:rsidR="007D047F" w:rsidRDefault="00B64B10" w:rsidP="00D246B7">
      <w:pPr>
        <w:pStyle w:val="Heading1"/>
        <w:spacing w:before="0"/>
        <w:jc w:val="both"/>
      </w:pPr>
      <w:r>
        <w:t>CASE</w:t>
      </w:r>
      <w:r>
        <w:rPr>
          <w:spacing w:val="-5"/>
        </w:rPr>
        <w:t xml:space="preserve"> </w:t>
      </w:r>
      <w:r>
        <w:t>12:</w:t>
      </w:r>
      <w:r>
        <w:rPr>
          <w:spacing w:val="-2"/>
        </w:rPr>
        <w:t xml:space="preserve"> </w:t>
      </w:r>
      <w:r>
        <w:t>STAR</w:t>
      </w:r>
      <w:r>
        <w:rPr>
          <w:spacing w:val="-2"/>
        </w:rPr>
        <w:t xml:space="preserve"> </w:t>
      </w:r>
      <w:r>
        <w:t>INDIA</w:t>
      </w:r>
      <w:r>
        <w:rPr>
          <w:spacing w:val="-2"/>
        </w:rPr>
        <w:t xml:space="preserve"> </w:t>
      </w:r>
      <w:r>
        <w:t>PVT.</w:t>
      </w:r>
      <w:r>
        <w:rPr>
          <w:spacing w:val="-3"/>
        </w:rPr>
        <w:t xml:space="preserve"> </w:t>
      </w:r>
      <w:r>
        <w:t>LTD.</w:t>
      </w:r>
      <w:r>
        <w:rPr>
          <w:spacing w:val="-2"/>
        </w:rPr>
        <w:t xml:space="preserve"> </w:t>
      </w:r>
      <w:r>
        <w:t>V.</w:t>
      </w:r>
      <w:r>
        <w:rPr>
          <w:spacing w:val="-2"/>
        </w:rPr>
        <w:t xml:space="preserve"> </w:t>
      </w:r>
      <w:r>
        <w:t>PIYUSH</w:t>
      </w:r>
      <w:r>
        <w:rPr>
          <w:spacing w:val="-2"/>
        </w:rPr>
        <w:t xml:space="preserve"> AGARWAL</w:t>
      </w:r>
    </w:p>
    <w:p w14:paraId="21F89C87" w14:textId="77777777" w:rsidR="007D047F" w:rsidRDefault="007D047F" w:rsidP="007D047F">
      <w:pPr>
        <w:pStyle w:val="BodyText"/>
        <w:ind w:left="590"/>
        <w:jc w:val="both"/>
      </w:pPr>
      <w:r>
        <w:rPr>
          <w:b/>
        </w:rPr>
        <w:t>Citation:</w:t>
      </w:r>
      <w:r>
        <w:rPr>
          <w:b/>
          <w:spacing w:val="-2"/>
        </w:rPr>
        <w:t xml:space="preserve"> </w:t>
      </w:r>
      <w:r>
        <w:t>2013</w:t>
      </w:r>
      <w:r>
        <w:rPr>
          <w:spacing w:val="-3"/>
        </w:rPr>
        <w:t xml:space="preserve"> </w:t>
      </w:r>
      <w:r>
        <w:t>SCC</w:t>
      </w:r>
      <w:r>
        <w:rPr>
          <w:spacing w:val="-3"/>
        </w:rPr>
        <w:t xml:space="preserve"> </w:t>
      </w:r>
      <w:proofErr w:type="spellStart"/>
      <w:r>
        <w:t>OnLine</w:t>
      </w:r>
      <w:proofErr w:type="spellEnd"/>
      <w:r>
        <w:rPr>
          <w:spacing w:val="-2"/>
        </w:rPr>
        <w:t xml:space="preserve"> </w:t>
      </w:r>
      <w:r>
        <w:t>Del</w:t>
      </w:r>
      <w:r>
        <w:rPr>
          <w:spacing w:val="-3"/>
        </w:rPr>
        <w:t xml:space="preserve"> </w:t>
      </w:r>
      <w:r>
        <w:t>3795</w:t>
      </w:r>
      <w:r>
        <w:rPr>
          <w:spacing w:val="-3"/>
        </w:rPr>
        <w:t xml:space="preserve"> </w:t>
      </w:r>
      <w:r>
        <w:t>|</w:t>
      </w:r>
      <w:r>
        <w:rPr>
          <w:spacing w:val="-2"/>
        </w:rPr>
        <w:t xml:space="preserve"> </w:t>
      </w:r>
      <w:r>
        <w:t>Delhi</w:t>
      </w:r>
      <w:r>
        <w:rPr>
          <w:spacing w:val="-3"/>
        </w:rPr>
        <w:t xml:space="preserve"> </w:t>
      </w:r>
      <w:r>
        <w:t>High</w:t>
      </w:r>
      <w:r>
        <w:rPr>
          <w:spacing w:val="-2"/>
        </w:rPr>
        <w:t xml:space="preserve"> Court</w:t>
      </w:r>
    </w:p>
    <w:p w14:paraId="5999A5E8" w14:textId="77777777" w:rsidR="007D047F" w:rsidRDefault="007D047F" w:rsidP="007D047F">
      <w:pPr>
        <w:pStyle w:val="BodyText"/>
        <w:ind w:left="590" w:right="596"/>
        <w:jc w:val="both"/>
      </w:pPr>
      <w:r>
        <w:rPr>
          <w:b/>
        </w:rPr>
        <w:t xml:space="preserve">Facts: </w:t>
      </w:r>
      <w:r>
        <w:t>Star India, the owner of broadcast rights in cricket matches, brought an action</w:t>
      </w:r>
      <w:r>
        <w:rPr>
          <w:spacing w:val="-6"/>
        </w:rPr>
        <w:t xml:space="preserve"> </w:t>
      </w:r>
      <w:r>
        <w:t>against</w:t>
      </w:r>
      <w:r>
        <w:rPr>
          <w:spacing w:val="-6"/>
        </w:rPr>
        <w:t xml:space="preserve"> </w:t>
      </w:r>
      <w:r>
        <w:t>the</w:t>
      </w:r>
      <w:r>
        <w:rPr>
          <w:spacing w:val="-6"/>
        </w:rPr>
        <w:t xml:space="preserve"> </w:t>
      </w:r>
      <w:r>
        <w:t>defendant</w:t>
      </w:r>
      <w:r>
        <w:rPr>
          <w:spacing w:val="-6"/>
        </w:rPr>
        <w:t xml:space="preserve"> </w:t>
      </w:r>
      <w:r>
        <w:t>who</w:t>
      </w:r>
      <w:r>
        <w:rPr>
          <w:spacing w:val="-6"/>
        </w:rPr>
        <w:t xml:space="preserve"> </w:t>
      </w:r>
      <w:r>
        <w:t>was</w:t>
      </w:r>
      <w:r>
        <w:rPr>
          <w:spacing w:val="-6"/>
        </w:rPr>
        <w:t xml:space="preserve"> </w:t>
      </w:r>
      <w:r>
        <w:t>providing</w:t>
      </w:r>
      <w:r>
        <w:rPr>
          <w:spacing w:val="-6"/>
        </w:rPr>
        <w:t xml:space="preserve"> </w:t>
      </w:r>
      <w:r>
        <w:t>unauthorized</w:t>
      </w:r>
      <w:r>
        <w:rPr>
          <w:spacing w:val="-6"/>
        </w:rPr>
        <w:t xml:space="preserve"> </w:t>
      </w:r>
      <w:r>
        <w:t>online</w:t>
      </w:r>
      <w:r>
        <w:rPr>
          <w:spacing w:val="-6"/>
        </w:rPr>
        <w:t xml:space="preserve"> </w:t>
      </w:r>
      <w:r>
        <w:t>streaming of live cricket broadcasts.</w:t>
      </w:r>
    </w:p>
    <w:p w14:paraId="767E9E54" w14:textId="77777777" w:rsidR="007D047F" w:rsidRDefault="007D047F" w:rsidP="007D047F">
      <w:pPr>
        <w:pStyle w:val="BodyText"/>
        <w:ind w:left="590" w:right="596"/>
        <w:jc w:val="both"/>
      </w:pPr>
      <w:r>
        <w:rPr>
          <w:b/>
        </w:rPr>
        <w:t xml:space="preserve">Issue: </w:t>
      </w:r>
      <w:r>
        <w:t>Whether the unauthorized streaming of live cricket broadcasts over the internet constituted infringement of Star India's broadcast reproduction right under Section 37 of the Copyright Act.</w:t>
      </w:r>
    </w:p>
    <w:p w14:paraId="728CEFAD" w14:textId="77777777" w:rsidR="007D047F" w:rsidRDefault="007D047F" w:rsidP="007D047F">
      <w:pPr>
        <w:pStyle w:val="BodyText"/>
        <w:ind w:left="590" w:right="596"/>
        <w:jc w:val="both"/>
      </w:pPr>
      <w:r>
        <w:rPr>
          <w:b/>
        </w:rPr>
        <w:t xml:space="preserve">Held: </w:t>
      </w:r>
      <w:r>
        <w:t>The Delhi High Court held that the defendant's unauthorized streaming violated Star India's broadcast reproduction right. The Court granted an injunction restraining the defendant from streaming the broadcasts.</w:t>
      </w:r>
    </w:p>
    <w:p w14:paraId="23D3C718" w14:textId="77777777" w:rsidR="007D047F" w:rsidRDefault="007D047F" w:rsidP="007D047F">
      <w:pPr>
        <w:pStyle w:val="BodyText"/>
        <w:ind w:left="590" w:right="595"/>
        <w:jc w:val="both"/>
      </w:pPr>
      <w:r>
        <w:rPr>
          <w:b/>
        </w:rPr>
        <w:t xml:space="preserve">Significance: </w:t>
      </w:r>
      <w:r>
        <w:t>An important decision extending the protection of broadcast reproduction rights to digital streaming over the internet, reinforcing the position that broadcast rights are enforceable in the online environment.</w:t>
      </w:r>
    </w:p>
    <w:p w14:paraId="0E89B851" w14:textId="77777777" w:rsidR="007D047F" w:rsidRDefault="007D047F" w:rsidP="007D047F">
      <w:pPr>
        <w:pStyle w:val="BodyText"/>
        <w:jc w:val="both"/>
        <w:sectPr w:rsidR="007D047F" w:rsidSect="007D047F">
          <w:pgSz w:w="11910" w:h="16840"/>
          <w:pgMar w:top="1400" w:right="850" w:bottom="280" w:left="850" w:header="720" w:footer="720" w:gutter="0"/>
          <w:cols w:space="720"/>
        </w:sectPr>
      </w:pPr>
    </w:p>
    <w:p w14:paraId="5470B1AC" w14:textId="77777777" w:rsidR="007D047F" w:rsidRDefault="007D047F" w:rsidP="007D047F">
      <w:pPr>
        <w:spacing w:before="23"/>
        <w:ind w:left="590"/>
        <w:rPr>
          <w:b/>
        </w:rPr>
      </w:pPr>
      <w:r>
        <w:rPr>
          <w:b/>
        </w:rPr>
        <w:lastRenderedPageBreak/>
        <w:t>TABLE</w:t>
      </w:r>
      <w:r>
        <w:rPr>
          <w:b/>
          <w:spacing w:val="-3"/>
        </w:rPr>
        <w:t xml:space="preserve"> </w:t>
      </w:r>
      <w:r>
        <w:rPr>
          <w:b/>
        </w:rPr>
        <w:t>OF</w:t>
      </w:r>
      <w:r>
        <w:rPr>
          <w:b/>
          <w:spacing w:val="-3"/>
        </w:rPr>
        <w:t xml:space="preserve"> </w:t>
      </w:r>
      <w:r>
        <w:rPr>
          <w:b/>
        </w:rPr>
        <w:t>IMPORTANT</w:t>
      </w:r>
      <w:r>
        <w:rPr>
          <w:b/>
          <w:spacing w:val="-3"/>
        </w:rPr>
        <w:t xml:space="preserve"> </w:t>
      </w:r>
      <w:r>
        <w:rPr>
          <w:b/>
        </w:rPr>
        <w:t>PRINCIPLES</w:t>
      </w:r>
      <w:r>
        <w:rPr>
          <w:b/>
          <w:spacing w:val="-3"/>
        </w:rPr>
        <w:t xml:space="preserve"> </w:t>
      </w:r>
      <w:r>
        <w:rPr>
          <w:b/>
        </w:rPr>
        <w:t>DERIVED</w:t>
      </w:r>
      <w:r>
        <w:rPr>
          <w:b/>
          <w:spacing w:val="-3"/>
        </w:rPr>
        <w:t xml:space="preserve"> </w:t>
      </w:r>
      <w:r>
        <w:rPr>
          <w:b/>
        </w:rPr>
        <w:t>FROM</w:t>
      </w:r>
      <w:r>
        <w:rPr>
          <w:b/>
          <w:spacing w:val="-3"/>
        </w:rPr>
        <w:t xml:space="preserve"> </w:t>
      </w:r>
      <w:r>
        <w:rPr>
          <w:b/>
        </w:rPr>
        <w:t>CASE</w:t>
      </w:r>
      <w:r>
        <w:rPr>
          <w:b/>
          <w:spacing w:val="-2"/>
        </w:rPr>
        <w:t xml:space="preserve"> </w:t>
      </w:r>
      <w:r>
        <w:rPr>
          <w:b/>
          <w:spacing w:val="-5"/>
        </w:rPr>
        <w:t>LAW</w:t>
      </w:r>
    </w:p>
    <w:tbl>
      <w:tblPr>
        <w:tblW w:w="0" w:type="auto"/>
        <w:tblInd w:w="593"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4513"/>
        <w:gridCol w:w="4513"/>
      </w:tblGrid>
      <w:tr w:rsidR="007D047F" w14:paraId="7B71B59D" w14:textId="77777777" w:rsidTr="00107022">
        <w:trPr>
          <w:trHeight w:val="499"/>
        </w:trPr>
        <w:tc>
          <w:tcPr>
            <w:tcW w:w="4513" w:type="dxa"/>
            <w:shd w:val="clear" w:color="auto" w:fill="D8E1F2"/>
          </w:tcPr>
          <w:p w14:paraId="025D00CF" w14:textId="77777777" w:rsidR="007D047F" w:rsidRDefault="007D047F" w:rsidP="00107022">
            <w:pPr>
              <w:pStyle w:val="TableParagraph"/>
              <w:spacing w:before="80"/>
              <w:ind w:left="118"/>
              <w:rPr>
                <w:b/>
              </w:rPr>
            </w:pPr>
            <w:r>
              <w:rPr>
                <w:b/>
              </w:rPr>
              <w:t>Legal</w:t>
            </w:r>
            <w:r>
              <w:rPr>
                <w:b/>
                <w:spacing w:val="-3"/>
              </w:rPr>
              <w:t xml:space="preserve"> </w:t>
            </w:r>
            <w:r>
              <w:rPr>
                <w:b/>
                <w:spacing w:val="-2"/>
              </w:rPr>
              <w:t>Principle</w:t>
            </w:r>
          </w:p>
        </w:tc>
        <w:tc>
          <w:tcPr>
            <w:tcW w:w="4513" w:type="dxa"/>
            <w:shd w:val="clear" w:color="auto" w:fill="D8E1F2"/>
          </w:tcPr>
          <w:p w14:paraId="44F4B933" w14:textId="77777777" w:rsidR="007D047F" w:rsidRDefault="007D047F" w:rsidP="00107022">
            <w:pPr>
              <w:pStyle w:val="TableParagraph"/>
              <w:spacing w:before="80"/>
              <w:ind w:left="118"/>
              <w:rPr>
                <w:b/>
              </w:rPr>
            </w:pPr>
            <w:r>
              <w:rPr>
                <w:b/>
              </w:rPr>
              <w:t>Leading</w:t>
            </w:r>
            <w:r>
              <w:rPr>
                <w:b/>
                <w:spacing w:val="-5"/>
              </w:rPr>
              <w:t xml:space="preserve"> </w:t>
            </w:r>
            <w:r>
              <w:rPr>
                <w:b/>
                <w:spacing w:val="-4"/>
              </w:rPr>
              <w:t>Case</w:t>
            </w:r>
          </w:p>
        </w:tc>
      </w:tr>
      <w:tr w:rsidR="007D047F" w14:paraId="73666ED2" w14:textId="77777777" w:rsidTr="00107022">
        <w:trPr>
          <w:trHeight w:val="841"/>
        </w:trPr>
        <w:tc>
          <w:tcPr>
            <w:tcW w:w="4513" w:type="dxa"/>
          </w:tcPr>
          <w:p w14:paraId="545141F1" w14:textId="77777777" w:rsidR="007D047F" w:rsidRDefault="007D047F" w:rsidP="00107022">
            <w:pPr>
              <w:pStyle w:val="TableParagraph"/>
              <w:spacing w:before="80"/>
              <w:ind w:left="118"/>
            </w:pPr>
            <w:r>
              <w:t>Idea–expression</w:t>
            </w:r>
            <w:r>
              <w:rPr>
                <w:spacing w:val="-13"/>
              </w:rPr>
              <w:t xml:space="preserve"> </w:t>
            </w:r>
            <w:r>
              <w:rPr>
                <w:spacing w:val="-2"/>
              </w:rPr>
              <w:t>dichotomy</w:t>
            </w:r>
          </w:p>
        </w:tc>
        <w:tc>
          <w:tcPr>
            <w:tcW w:w="4513" w:type="dxa"/>
          </w:tcPr>
          <w:p w14:paraId="4C5BA8C5" w14:textId="77777777" w:rsidR="007D047F" w:rsidRDefault="007D047F" w:rsidP="00107022">
            <w:pPr>
              <w:pStyle w:val="TableParagraph"/>
              <w:spacing w:before="80"/>
              <w:ind w:left="118" w:right="233"/>
            </w:pPr>
            <w:r>
              <w:t>R.G.</w:t>
            </w:r>
            <w:r>
              <w:rPr>
                <w:spacing w:val="-7"/>
              </w:rPr>
              <w:t xml:space="preserve"> </w:t>
            </w:r>
            <w:r>
              <w:t>Anand</w:t>
            </w:r>
            <w:r>
              <w:rPr>
                <w:spacing w:val="-7"/>
              </w:rPr>
              <w:t xml:space="preserve"> </w:t>
            </w:r>
            <w:r>
              <w:t>v.</w:t>
            </w:r>
            <w:r>
              <w:rPr>
                <w:spacing w:val="-7"/>
              </w:rPr>
              <w:t xml:space="preserve"> </w:t>
            </w:r>
            <w:proofErr w:type="spellStart"/>
            <w:r>
              <w:t>Delux</w:t>
            </w:r>
            <w:proofErr w:type="spellEnd"/>
            <w:r>
              <w:rPr>
                <w:spacing w:val="-7"/>
              </w:rPr>
              <w:t xml:space="preserve"> </w:t>
            </w:r>
            <w:r>
              <w:t>Films</w:t>
            </w:r>
            <w:r>
              <w:rPr>
                <w:spacing w:val="-7"/>
              </w:rPr>
              <w:t xml:space="preserve"> </w:t>
            </w:r>
            <w:r>
              <w:t>(1978)</w:t>
            </w:r>
            <w:r>
              <w:rPr>
                <w:spacing w:val="-7"/>
              </w:rPr>
              <w:t xml:space="preserve"> </w:t>
            </w:r>
            <w:r>
              <w:t>4 SCC 118</w:t>
            </w:r>
          </w:p>
        </w:tc>
      </w:tr>
      <w:tr w:rsidR="007D047F" w14:paraId="79346493" w14:textId="77777777" w:rsidTr="00107022">
        <w:trPr>
          <w:trHeight w:val="841"/>
        </w:trPr>
        <w:tc>
          <w:tcPr>
            <w:tcW w:w="4513" w:type="dxa"/>
          </w:tcPr>
          <w:p w14:paraId="3BB665A7" w14:textId="77777777" w:rsidR="007D047F" w:rsidRDefault="007D047F" w:rsidP="00107022">
            <w:pPr>
              <w:pStyle w:val="TableParagraph"/>
              <w:spacing w:before="80"/>
              <w:ind w:left="118" w:right="233"/>
            </w:pPr>
            <w:r>
              <w:t>Modicum</w:t>
            </w:r>
            <w:r>
              <w:rPr>
                <w:spacing w:val="-11"/>
              </w:rPr>
              <w:t xml:space="preserve"> </w:t>
            </w:r>
            <w:r>
              <w:t>of</w:t>
            </w:r>
            <w:r>
              <w:rPr>
                <w:spacing w:val="-11"/>
              </w:rPr>
              <w:t xml:space="preserve"> </w:t>
            </w:r>
            <w:r>
              <w:t>creativity</w:t>
            </w:r>
            <w:r>
              <w:rPr>
                <w:spacing w:val="-11"/>
              </w:rPr>
              <w:t xml:space="preserve"> </w:t>
            </w:r>
            <w:r>
              <w:t>/</w:t>
            </w:r>
            <w:r>
              <w:rPr>
                <w:spacing w:val="-11"/>
              </w:rPr>
              <w:t xml:space="preserve"> </w:t>
            </w:r>
            <w:r>
              <w:t xml:space="preserve">originality </w:t>
            </w:r>
            <w:r>
              <w:rPr>
                <w:spacing w:val="-4"/>
              </w:rPr>
              <w:t>test</w:t>
            </w:r>
          </w:p>
        </w:tc>
        <w:tc>
          <w:tcPr>
            <w:tcW w:w="4513" w:type="dxa"/>
          </w:tcPr>
          <w:p w14:paraId="5F6678C7" w14:textId="77777777" w:rsidR="007D047F" w:rsidRDefault="007D047F" w:rsidP="00107022">
            <w:pPr>
              <w:pStyle w:val="TableParagraph"/>
              <w:spacing w:before="80"/>
              <w:ind w:left="118" w:right="233"/>
            </w:pPr>
            <w:r>
              <w:t>Eastern</w:t>
            </w:r>
            <w:r>
              <w:rPr>
                <w:spacing w:val="-11"/>
              </w:rPr>
              <w:t xml:space="preserve"> </w:t>
            </w:r>
            <w:r>
              <w:t>Book</w:t>
            </w:r>
            <w:r>
              <w:rPr>
                <w:spacing w:val="-11"/>
              </w:rPr>
              <w:t xml:space="preserve"> </w:t>
            </w:r>
            <w:r>
              <w:t>Company</w:t>
            </w:r>
            <w:r>
              <w:rPr>
                <w:spacing w:val="-11"/>
              </w:rPr>
              <w:t xml:space="preserve"> </w:t>
            </w:r>
            <w:r>
              <w:t>v.</w:t>
            </w:r>
            <w:r>
              <w:rPr>
                <w:spacing w:val="-11"/>
              </w:rPr>
              <w:t xml:space="preserve"> </w:t>
            </w:r>
            <w:r>
              <w:t xml:space="preserve">D.B. </w:t>
            </w:r>
            <w:proofErr w:type="spellStart"/>
            <w:r>
              <w:t>Modak</w:t>
            </w:r>
            <w:proofErr w:type="spellEnd"/>
            <w:r>
              <w:t xml:space="preserve"> (2008) 1 SCC 1</w:t>
            </w:r>
          </w:p>
        </w:tc>
      </w:tr>
      <w:tr w:rsidR="007D047F" w14:paraId="5D89A7EE" w14:textId="77777777" w:rsidTr="00107022">
        <w:trPr>
          <w:trHeight w:val="841"/>
        </w:trPr>
        <w:tc>
          <w:tcPr>
            <w:tcW w:w="4513" w:type="dxa"/>
          </w:tcPr>
          <w:p w14:paraId="6A034606" w14:textId="77777777" w:rsidR="007D047F" w:rsidRDefault="007D047F" w:rsidP="00107022">
            <w:pPr>
              <w:pStyle w:val="TableParagraph"/>
              <w:spacing w:before="80"/>
              <w:ind w:left="118"/>
            </w:pPr>
            <w:r>
              <w:t>Moral</w:t>
            </w:r>
            <w:r>
              <w:rPr>
                <w:spacing w:val="-3"/>
              </w:rPr>
              <w:t xml:space="preserve"> </w:t>
            </w:r>
            <w:r>
              <w:t>rights</w:t>
            </w:r>
            <w:r>
              <w:rPr>
                <w:spacing w:val="-2"/>
              </w:rPr>
              <w:t xml:space="preserve"> </w:t>
            </w:r>
            <w:r>
              <w:t>—</w:t>
            </w:r>
            <w:r>
              <w:rPr>
                <w:spacing w:val="-3"/>
              </w:rPr>
              <w:t xml:space="preserve"> </w:t>
            </w:r>
            <w:r>
              <w:t>right</w:t>
            </w:r>
            <w:r>
              <w:rPr>
                <w:spacing w:val="-2"/>
              </w:rPr>
              <w:t xml:space="preserve"> </w:t>
            </w:r>
            <w:r>
              <w:t>of</w:t>
            </w:r>
            <w:r>
              <w:rPr>
                <w:spacing w:val="-2"/>
              </w:rPr>
              <w:t xml:space="preserve"> integrity</w:t>
            </w:r>
          </w:p>
        </w:tc>
        <w:tc>
          <w:tcPr>
            <w:tcW w:w="4513" w:type="dxa"/>
          </w:tcPr>
          <w:p w14:paraId="1AA2404E" w14:textId="77777777" w:rsidR="007D047F" w:rsidRDefault="007D047F" w:rsidP="00107022">
            <w:pPr>
              <w:pStyle w:val="TableParagraph"/>
              <w:spacing w:before="80"/>
              <w:ind w:left="118"/>
            </w:pPr>
            <w:r>
              <w:t>Amar</w:t>
            </w:r>
            <w:r>
              <w:rPr>
                <w:spacing w:val="-7"/>
              </w:rPr>
              <w:t xml:space="preserve"> </w:t>
            </w:r>
            <w:r>
              <w:t>Nath</w:t>
            </w:r>
            <w:r>
              <w:rPr>
                <w:spacing w:val="-7"/>
              </w:rPr>
              <w:t xml:space="preserve"> </w:t>
            </w:r>
            <w:r>
              <w:t>Sehgal</w:t>
            </w:r>
            <w:r>
              <w:rPr>
                <w:spacing w:val="-7"/>
              </w:rPr>
              <w:t xml:space="preserve"> </w:t>
            </w:r>
            <w:r>
              <w:t>v.</w:t>
            </w:r>
            <w:r>
              <w:rPr>
                <w:spacing w:val="-7"/>
              </w:rPr>
              <w:t xml:space="preserve"> </w:t>
            </w:r>
            <w:r>
              <w:t>Union</w:t>
            </w:r>
            <w:r>
              <w:rPr>
                <w:spacing w:val="-7"/>
              </w:rPr>
              <w:t xml:space="preserve"> </w:t>
            </w:r>
            <w:r>
              <w:t>of</w:t>
            </w:r>
            <w:r>
              <w:rPr>
                <w:spacing w:val="-7"/>
              </w:rPr>
              <w:t xml:space="preserve"> </w:t>
            </w:r>
            <w:r>
              <w:t>India 2005 (30) PTC 253 (Del)</w:t>
            </w:r>
          </w:p>
        </w:tc>
      </w:tr>
      <w:tr w:rsidR="007D047F" w14:paraId="2BAD29D1" w14:textId="77777777" w:rsidTr="00107022">
        <w:trPr>
          <w:trHeight w:val="1182"/>
        </w:trPr>
        <w:tc>
          <w:tcPr>
            <w:tcW w:w="4513" w:type="dxa"/>
          </w:tcPr>
          <w:p w14:paraId="04FC4D20" w14:textId="77777777" w:rsidR="007D047F" w:rsidRDefault="007D047F" w:rsidP="00107022">
            <w:pPr>
              <w:pStyle w:val="TableParagraph"/>
              <w:spacing w:before="80"/>
              <w:ind w:left="118"/>
            </w:pPr>
            <w:r>
              <w:t>Educational</w:t>
            </w:r>
            <w:r>
              <w:rPr>
                <w:spacing w:val="-6"/>
              </w:rPr>
              <w:t xml:space="preserve"> </w:t>
            </w:r>
            <w:r>
              <w:t>fair</w:t>
            </w:r>
            <w:r>
              <w:rPr>
                <w:spacing w:val="-5"/>
              </w:rPr>
              <w:t xml:space="preserve"> </w:t>
            </w:r>
            <w:r>
              <w:rPr>
                <w:spacing w:val="-2"/>
              </w:rPr>
              <w:t>dealing</w:t>
            </w:r>
          </w:p>
        </w:tc>
        <w:tc>
          <w:tcPr>
            <w:tcW w:w="4513" w:type="dxa"/>
          </w:tcPr>
          <w:p w14:paraId="5E277B2C" w14:textId="77777777" w:rsidR="007D047F" w:rsidRDefault="007D047F" w:rsidP="00107022">
            <w:pPr>
              <w:pStyle w:val="TableParagraph"/>
              <w:spacing w:before="80"/>
              <w:ind w:left="118"/>
            </w:pPr>
            <w:r>
              <w:t xml:space="preserve">University of Oxford v. </w:t>
            </w:r>
            <w:proofErr w:type="spellStart"/>
            <w:r>
              <w:t>Rameshwari</w:t>
            </w:r>
            <w:proofErr w:type="spellEnd"/>
            <w:r>
              <w:t xml:space="preserve"> Photocopy</w:t>
            </w:r>
            <w:r>
              <w:rPr>
                <w:spacing w:val="-11"/>
              </w:rPr>
              <w:t xml:space="preserve"> </w:t>
            </w:r>
            <w:r>
              <w:t>Services</w:t>
            </w:r>
            <w:r>
              <w:rPr>
                <w:spacing w:val="-11"/>
              </w:rPr>
              <w:t xml:space="preserve"> </w:t>
            </w:r>
            <w:r>
              <w:t>2016</w:t>
            </w:r>
            <w:r>
              <w:rPr>
                <w:spacing w:val="-11"/>
              </w:rPr>
              <w:t xml:space="preserve"> </w:t>
            </w:r>
            <w:r>
              <w:t>SCC</w:t>
            </w:r>
            <w:r>
              <w:rPr>
                <w:spacing w:val="-11"/>
              </w:rPr>
              <w:t xml:space="preserve"> </w:t>
            </w:r>
            <w:proofErr w:type="spellStart"/>
            <w:r>
              <w:t>OnLine</w:t>
            </w:r>
            <w:proofErr w:type="spellEnd"/>
            <w:r>
              <w:t xml:space="preserve"> Del 6229</w:t>
            </w:r>
          </w:p>
        </w:tc>
      </w:tr>
      <w:tr w:rsidR="007D047F" w14:paraId="6FE2500D" w14:textId="77777777" w:rsidTr="00107022">
        <w:trPr>
          <w:trHeight w:val="841"/>
        </w:trPr>
        <w:tc>
          <w:tcPr>
            <w:tcW w:w="4513" w:type="dxa"/>
          </w:tcPr>
          <w:p w14:paraId="2D2A00CE" w14:textId="77777777" w:rsidR="007D047F" w:rsidRDefault="007D047F" w:rsidP="00107022">
            <w:pPr>
              <w:pStyle w:val="TableParagraph"/>
              <w:spacing w:before="80"/>
              <w:ind w:left="118"/>
            </w:pPr>
            <w:r>
              <w:t>Parody</w:t>
            </w:r>
            <w:r>
              <w:rPr>
                <w:spacing w:val="-4"/>
              </w:rPr>
              <w:t xml:space="preserve"> </w:t>
            </w:r>
            <w:r>
              <w:t>and</w:t>
            </w:r>
            <w:r>
              <w:rPr>
                <w:spacing w:val="-3"/>
              </w:rPr>
              <w:t xml:space="preserve"> </w:t>
            </w:r>
            <w:r>
              <w:t>criticism</w:t>
            </w:r>
            <w:r>
              <w:rPr>
                <w:spacing w:val="-3"/>
              </w:rPr>
              <w:t xml:space="preserve"> </w:t>
            </w:r>
            <w:r>
              <w:t>as</w:t>
            </w:r>
            <w:r>
              <w:rPr>
                <w:spacing w:val="-3"/>
              </w:rPr>
              <w:t xml:space="preserve"> </w:t>
            </w:r>
            <w:r>
              <w:t>fair</w:t>
            </w:r>
            <w:r>
              <w:rPr>
                <w:spacing w:val="-3"/>
              </w:rPr>
              <w:t xml:space="preserve"> </w:t>
            </w:r>
            <w:r>
              <w:rPr>
                <w:spacing w:val="-2"/>
              </w:rPr>
              <w:t>dealing</w:t>
            </w:r>
          </w:p>
        </w:tc>
        <w:tc>
          <w:tcPr>
            <w:tcW w:w="4513" w:type="dxa"/>
          </w:tcPr>
          <w:p w14:paraId="3F6DBC6C" w14:textId="77777777" w:rsidR="007D047F" w:rsidRDefault="007D047F" w:rsidP="00107022">
            <w:pPr>
              <w:pStyle w:val="TableParagraph"/>
              <w:spacing w:before="80"/>
              <w:ind w:left="118" w:right="177"/>
            </w:pPr>
            <w:r>
              <w:t>Civic</w:t>
            </w:r>
            <w:r>
              <w:rPr>
                <w:spacing w:val="-10"/>
              </w:rPr>
              <w:t xml:space="preserve"> </w:t>
            </w:r>
            <w:r>
              <w:t>Chandran</w:t>
            </w:r>
            <w:r>
              <w:rPr>
                <w:spacing w:val="-10"/>
              </w:rPr>
              <w:t xml:space="preserve"> </w:t>
            </w:r>
            <w:r>
              <w:t>v.</w:t>
            </w:r>
            <w:r>
              <w:rPr>
                <w:spacing w:val="-10"/>
              </w:rPr>
              <w:t xml:space="preserve"> </w:t>
            </w:r>
            <w:proofErr w:type="spellStart"/>
            <w:r>
              <w:t>Ammini</w:t>
            </w:r>
            <w:proofErr w:type="spellEnd"/>
            <w:r>
              <w:rPr>
                <w:spacing w:val="-10"/>
              </w:rPr>
              <w:t xml:space="preserve"> </w:t>
            </w:r>
            <w:r>
              <w:t>Amma 1996 PTC (16) 670 (Ker)</w:t>
            </w:r>
          </w:p>
        </w:tc>
      </w:tr>
      <w:tr w:rsidR="007D047F" w14:paraId="7DC29F41" w14:textId="77777777" w:rsidTr="00107022">
        <w:trPr>
          <w:trHeight w:val="841"/>
        </w:trPr>
        <w:tc>
          <w:tcPr>
            <w:tcW w:w="4513" w:type="dxa"/>
          </w:tcPr>
          <w:p w14:paraId="5825F43D" w14:textId="77777777" w:rsidR="007D047F" w:rsidRDefault="007D047F" w:rsidP="00107022">
            <w:pPr>
              <w:pStyle w:val="TableParagraph"/>
              <w:spacing w:before="80"/>
              <w:ind w:left="118"/>
            </w:pPr>
            <w:r>
              <w:t>Intermediary</w:t>
            </w:r>
            <w:r>
              <w:rPr>
                <w:spacing w:val="-11"/>
              </w:rPr>
              <w:t xml:space="preserve"> </w:t>
            </w:r>
            <w:r>
              <w:t>liability</w:t>
            </w:r>
            <w:r>
              <w:rPr>
                <w:spacing w:val="-11"/>
              </w:rPr>
              <w:t xml:space="preserve"> </w:t>
            </w:r>
            <w:r>
              <w:t>—</w:t>
            </w:r>
            <w:r>
              <w:rPr>
                <w:spacing w:val="-11"/>
              </w:rPr>
              <w:t xml:space="preserve"> </w:t>
            </w:r>
            <w:r>
              <w:t>notice</w:t>
            </w:r>
            <w:r>
              <w:rPr>
                <w:spacing w:val="-11"/>
              </w:rPr>
              <w:t xml:space="preserve"> </w:t>
            </w:r>
            <w:r>
              <w:t xml:space="preserve">and </w:t>
            </w:r>
            <w:r>
              <w:rPr>
                <w:spacing w:val="-2"/>
              </w:rPr>
              <w:t>takedown</w:t>
            </w:r>
          </w:p>
        </w:tc>
        <w:tc>
          <w:tcPr>
            <w:tcW w:w="4513" w:type="dxa"/>
          </w:tcPr>
          <w:p w14:paraId="4317A931" w14:textId="77777777" w:rsidR="007D047F" w:rsidRDefault="007D047F" w:rsidP="00107022">
            <w:pPr>
              <w:pStyle w:val="TableParagraph"/>
              <w:spacing w:before="80"/>
              <w:ind w:left="118" w:right="233"/>
            </w:pPr>
            <w:r>
              <w:t xml:space="preserve">Super Cassettes Industries v. </w:t>
            </w:r>
            <w:proofErr w:type="spellStart"/>
            <w:r>
              <w:t>MySpace</w:t>
            </w:r>
            <w:proofErr w:type="spellEnd"/>
            <w:r>
              <w:rPr>
                <w:spacing w:val="-8"/>
              </w:rPr>
              <w:t xml:space="preserve"> </w:t>
            </w:r>
            <w:r>
              <w:t>Inc.</w:t>
            </w:r>
            <w:r>
              <w:rPr>
                <w:spacing w:val="-8"/>
              </w:rPr>
              <w:t xml:space="preserve"> </w:t>
            </w:r>
            <w:r>
              <w:t>236</w:t>
            </w:r>
            <w:r>
              <w:rPr>
                <w:spacing w:val="-8"/>
              </w:rPr>
              <w:t xml:space="preserve"> </w:t>
            </w:r>
            <w:r>
              <w:t>(2017)</w:t>
            </w:r>
            <w:r>
              <w:rPr>
                <w:spacing w:val="-8"/>
              </w:rPr>
              <w:t xml:space="preserve"> </w:t>
            </w:r>
            <w:r>
              <w:t>DLT</w:t>
            </w:r>
            <w:r>
              <w:rPr>
                <w:spacing w:val="-8"/>
              </w:rPr>
              <w:t xml:space="preserve"> </w:t>
            </w:r>
            <w:r>
              <w:t>478</w:t>
            </w:r>
          </w:p>
        </w:tc>
      </w:tr>
      <w:tr w:rsidR="007D047F" w14:paraId="252133FE" w14:textId="77777777" w:rsidTr="00107022">
        <w:trPr>
          <w:trHeight w:val="841"/>
        </w:trPr>
        <w:tc>
          <w:tcPr>
            <w:tcW w:w="4513" w:type="dxa"/>
          </w:tcPr>
          <w:p w14:paraId="2E647461" w14:textId="77777777" w:rsidR="007D047F" w:rsidRDefault="007D047F" w:rsidP="00107022">
            <w:pPr>
              <w:pStyle w:val="TableParagraph"/>
              <w:spacing w:before="80"/>
              <w:ind w:left="118"/>
            </w:pPr>
            <w:r>
              <w:t>Compulsory</w:t>
            </w:r>
            <w:r>
              <w:rPr>
                <w:spacing w:val="-8"/>
              </w:rPr>
              <w:t xml:space="preserve"> </w:t>
            </w:r>
            <w:r>
              <w:rPr>
                <w:spacing w:val="-2"/>
              </w:rPr>
              <w:t>licensing</w:t>
            </w:r>
          </w:p>
        </w:tc>
        <w:tc>
          <w:tcPr>
            <w:tcW w:w="4513" w:type="dxa"/>
          </w:tcPr>
          <w:p w14:paraId="5ED17924" w14:textId="77777777" w:rsidR="007D047F" w:rsidRDefault="007D047F" w:rsidP="00107022">
            <w:pPr>
              <w:pStyle w:val="TableParagraph"/>
              <w:spacing w:before="80"/>
              <w:ind w:left="118"/>
            </w:pPr>
            <w:r>
              <w:t>Entertainment Network v. Super Cassette</w:t>
            </w:r>
            <w:r>
              <w:rPr>
                <w:spacing w:val="-8"/>
              </w:rPr>
              <w:t xml:space="preserve"> </w:t>
            </w:r>
            <w:r>
              <w:t>Industries</w:t>
            </w:r>
            <w:r>
              <w:rPr>
                <w:spacing w:val="-8"/>
              </w:rPr>
              <w:t xml:space="preserve"> </w:t>
            </w:r>
            <w:r>
              <w:t>(2008)</w:t>
            </w:r>
            <w:r>
              <w:rPr>
                <w:spacing w:val="-8"/>
              </w:rPr>
              <w:t xml:space="preserve"> </w:t>
            </w:r>
            <w:r>
              <w:t>13</w:t>
            </w:r>
            <w:r>
              <w:rPr>
                <w:spacing w:val="-8"/>
              </w:rPr>
              <w:t xml:space="preserve"> </w:t>
            </w:r>
            <w:r>
              <w:t>SCC</w:t>
            </w:r>
            <w:r>
              <w:rPr>
                <w:spacing w:val="-8"/>
              </w:rPr>
              <w:t xml:space="preserve"> </w:t>
            </w:r>
            <w:r>
              <w:t>30</w:t>
            </w:r>
          </w:p>
        </w:tc>
      </w:tr>
      <w:tr w:rsidR="007D047F" w14:paraId="52602764" w14:textId="77777777" w:rsidTr="00107022">
        <w:trPr>
          <w:trHeight w:val="841"/>
        </w:trPr>
        <w:tc>
          <w:tcPr>
            <w:tcW w:w="4513" w:type="dxa"/>
          </w:tcPr>
          <w:p w14:paraId="05D46FEB" w14:textId="77777777" w:rsidR="007D047F" w:rsidRDefault="007D047F" w:rsidP="00107022">
            <w:pPr>
              <w:pStyle w:val="TableParagraph"/>
              <w:spacing w:before="80"/>
              <w:ind w:left="118" w:right="233"/>
            </w:pPr>
            <w:r>
              <w:t>Broadcasting</w:t>
            </w:r>
            <w:r>
              <w:rPr>
                <w:spacing w:val="-14"/>
              </w:rPr>
              <w:t xml:space="preserve"> </w:t>
            </w:r>
            <w:r>
              <w:t>rights</w:t>
            </w:r>
            <w:r>
              <w:rPr>
                <w:spacing w:val="-14"/>
              </w:rPr>
              <w:t xml:space="preserve"> </w:t>
            </w:r>
            <w:r>
              <w:t>in</w:t>
            </w:r>
            <w:r>
              <w:rPr>
                <w:spacing w:val="-14"/>
              </w:rPr>
              <w:t xml:space="preserve"> </w:t>
            </w:r>
            <w:r>
              <w:t xml:space="preserve">digital </w:t>
            </w:r>
            <w:r>
              <w:rPr>
                <w:spacing w:val="-2"/>
              </w:rPr>
              <w:t>streaming</w:t>
            </w:r>
          </w:p>
        </w:tc>
        <w:tc>
          <w:tcPr>
            <w:tcW w:w="4513" w:type="dxa"/>
          </w:tcPr>
          <w:p w14:paraId="41D63947" w14:textId="77777777" w:rsidR="007D047F" w:rsidRDefault="007D047F" w:rsidP="00107022">
            <w:pPr>
              <w:pStyle w:val="TableParagraph"/>
              <w:spacing w:before="80"/>
              <w:ind w:left="118"/>
            </w:pPr>
            <w:r>
              <w:t>Star</w:t>
            </w:r>
            <w:r>
              <w:rPr>
                <w:spacing w:val="-7"/>
              </w:rPr>
              <w:t xml:space="preserve"> </w:t>
            </w:r>
            <w:r>
              <w:t>India</w:t>
            </w:r>
            <w:r>
              <w:rPr>
                <w:spacing w:val="-7"/>
              </w:rPr>
              <w:t xml:space="preserve"> </w:t>
            </w:r>
            <w:r>
              <w:t>Pvt.</w:t>
            </w:r>
            <w:r>
              <w:rPr>
                <w:spacing w:val="-7"/>
              </w:rPr>
              <w:t xml:space="preserve"> </w:t>
            </w:r>
            <w:r>
              <w:t>Ltd.</w:t>
            </w:r>
            <w:r>
              <w:rPr>
                <w:spacing w:val="-7"/>
              </w:rPr>
              <w:t xml:space="preserve"> </w:t>
            </w:r>
            <w:r>
              <w:t>v.</w:t>
            </w:r>
            <w:r>
              <w:rPr>
                <w:spacing w:val="-7"/>
              </w:rPr>
              <w:t xml:space="preserve"> </w:t>
            </w:r>
            <w:r>
              <w:t>Piyush</w:t>
            </w:r>
            <w:r>
              <w:rPr>
                <w:spacing w:val="-7"/>
              </w:rPr>
              <w:t xml:space="preserve"> </w:t>
            </w:r>
            <w:r>
              <w:t xml:space="preserve">Agarwal 2013 SCC </w:t>
            </w:r>
            <w:proofErr w:type="spellStart"/>
            <w:r>
              <w:t>OnLine</w:t>
            </w:r>
            <w:proofErr w:type="spellEnd"/>
            <w:r>
              <w:t xml:space="preserve"> Del 3795</w:t>
            </w:r>
          </w:p>
        </w:tc>
      </w:tr>
      <w:tr w:rsidR="007D047F" w14:paraId="7E6BCA59" w14:textId="77777777" w:rsidTr="00107022">
        <w:trPr>
          <w:trHeight w:val="841"/>
        </w:trPr>
        <w:tc>
          <w:tcPr>
            <w:tcW w:w="4513" w:type="dxa"/>
          </w:tcPr>
          <w:p w14:paraId="4DD415EC" w14:textId="77777777" w:rsidR="007D047F" w:rsidRDefault="007D047F" w:rsidP="00107022">
            <w:pPr>
              <w:pStyle w:val="TableParagraph"/>
              <w:spacing w:before="80"/>
              <w:ind w:left="118" w:right="233"/>
            </w:pPr>
            <w:r>
              <w:t>Copyright</w:t>
            </w:r>
            <w:r>
              <w:rPr>
                <w:spacing w:val="-9"/>
              </w:rPr>
              <w:t xml:space="preserve"> </w:t>
            </w:r>
            <w:r>
              <w:t>in</w:t>
            </w:r>
            <w:r>
              <w:rPr>
                <w:spacing w:val="-9"/>
              </w:rPr>
              <w:t xml:space="preserve"> </w:t>
            </w:r>
            <w:r>
              <w:t>film</w:t>
            </w:r>
            <w:r>
              <w:rPr>
                <w:spacing w:val="-9"/>
              </w:rPr>
              <w:t xml:space="preserve"> </w:t>
            </w:r>
            <w:r>
              <w:t>music</w:t>
            </w:r>
            <w:r>
              <w:rPr>
                <w:spacing w:val="-9"/>
              </w:rPr>
              <w:t xml:space="preserve"> </w:t>
            </w:r>
            <w:r>
              <w:t>—</w:t>
            </w:r>
            <w:r>
              <w:rPr>
                <w:spacing w:val="-9"/>
              </w:rPr>
              <w:t xml:space="preserve"> </w:t>
            </w:r>
            <w:r>
              <w:t xml:space="preserve">royalty </w:t>
            </w:r>
            <w:r>
              <w:rPr>
                <w:spacing w:val="-2"/>
              </w:rPr>
              <w:t>rights</w:t>
            </w:r>
          </w:p>
        </w:tc>
        <w:tc>
          <w:tcPr>
            <w:tcW w:w="4513" w:type="dxa"/>
          </w:tcPr>
          <w:p w14:paraId="5C59DC78" w14:textId="77777777" w:rsidR="007D047F" w:rsidRDefault="007D047F" w:rsidP="00107022">
            <w:pPr>
              <w:pStyle w:val="TableParagraph"/>
              <w:spacing w:before="80"/>
              <w:ind w:left="118"/>
            </w:pPr>
            <w:r>
              <w:t>IPRS</w:t>
            </w:r>
            <w:r>
              <w:rPr>
                <w:spacing w:val="-8"/>
              </w:rPr>
              <w:t xml:space="preserve"> </w:t>
            </w:r>
            <w:r>
              <w:t>v.</w:t>
            </w:r>
            <w:r>
              <w:rPr>
                <w:spacing w:val="-8"/>
              </w:rPr>
              <w:t xml:space="preserve"> </w:t>
            </w:r>
            <w:r>
              <w:t>Eastern</w:t>
            </w:r>
            <w:r>
              <w:rPr>
                <w:spacing w:val="-8"/>
              </w:rPr>
              <w:t xml:space="preserve"> </w:t>
            </w:r>
            <w:r>
              <w:t>India</w:t>
            </w:r>
            <w:r>
              <w:rPr>
                <w:spacing w:val="-8"/>
              </w:rPr>
              <w:t xml:space="preserve"> </w:t>
            </w:r>
            <w:r>
              <w:t>Motion</w:t>
            </w:r>
            <w:r>
              <w:rPr>
                <w:spacing w:val="-8"/>
              </w:rPr>
              <w:t xml:space="preserve"> </w:t>
            </w:r>
            <w:r>
              <w:t>Pictures Association (1977) 2 SCC 820</w:t>
            </w:r>
          </w:p>
        </w:tc>
      </w:tr>
      <w:tr w:rsidR="007D047F" w14:paraId="285FE2C5" w14:textId="77777777" w:rsidTr="00107022">
        <w:trPr>
          <w:trHeight w:val="841"/>
        </w:trPr>
        <w:tc>
          <w:tcPr>
            <w:tcW w:w="4513" w:type="dxa"/>
          </w:tcPr>
          <w:p w14:paraId="083EA19C" w14:textId="77777777" w:rsidR="007D047F" w:rsidRDefault="007D047F" w:rsidP="00107022">
            <w:pPr>
              <w:pStyle w:val="TableParagraph"/>
              <w:spacing w:before="80"/>
              <w:ind w:left="118"/>
            </w:pPr>
            <w:r>
              <w:t>Moral</w:t>
            </w:r>
            <w:r>
              <w:rPr>
                <w:spacing w:val="-3"/>
              </w:rPr>
              <w:t xml:space="preserve"> </w:t>
            </w:r>
            <w:r>
              <w:t>rights</w:t>
            </w:r>
            <w:r>
              <w:rPr>
                <w:spacing w:val="-3"/>
              </w:rPr>
              <w:t xml:space="preserve"> </w:t>
            </w:r>
            <w:r>
              <w:t>in</w:t>
            </w:r>
            <w:r>
              <w:rPr>
                <w:spacing w:val="-3"/>
              </w:rPr>
              <w:t xml:space="preserve"> </w:t>
            </w:r>
            <w:r>
              <w:t>film</w:t>
            </w:r>
            <w:r>
              <w:rPr>
                <w:spacing w:val="-2"/>
              </w:rPr>
              <w:t xml:space="preserve"> adaptation</w:t>
            </w:r>
          </w:p>
        </w:tc>
        <w:tc>
          <w:tcPr>
            <w:tcW w:w="4513" w:type="dxa"/>
          </w:tcPr>
          <w:p w14:paraId="65CA9917" w14:textId="77777777" w:rsidR="007D047F" w:rsidRDefault="007D047F" w:rsidP="00107022">
            <w:pPr>
              <w:pStyle w:val="TableParagraph"/>
              <w:spacing w:before="80"/>
              <w:ind w:left="118" w:right="233"/>
            </w:pPr>
            <w:proofErr w:type="spellStart"/>
            <w:r>
              <w:t>Mannu</w:t>
            </w:r>
            <w:proofErr w:type="spellEnd"/>
            <w:r>
              <w:rPr>
                <w:spacing w:val="-10"/>
              </w:rPr>
              <w:t xml:space="preserve"> </w:t>
            </w:r>
            <w:r>
              <w:t>Bhandari</w:t>
            </w:r>
            <w:r>
              <w:rPr>
                <w:spacing w:val="-10"/>
              </w:rPr>
              <w:t xml:space="preserve"> </w:t>
            </w:r>
            <w:r>
              <w:t>v.</w:t>
            </w:r>
            <w:r>
              <w:rPr>
                <w:spacing w:val="-10"/>
              </w:rPr>
              <w:t xml:space="preserve"> </w:t>
            </w:r>
            <w:r>
              <w:t>Kala</w:t>
            </w:r>
            <w:r>
              <w:rPr>
                <w:spacing w:val="-10"/>
              </w:rPr>
              <w:t xml:space="preserve"> </w:t>
            </w:r>
            <w:r>
              <w:t>Vikas Pictures AIR 1987 Del 13</w:t>
            </w:r>
          </w:p>
        </w:tc>
      </w:tr>
      <w:tr w:rsidR="007D047F" w14:paraId="417445D6" w14:textId="77777777" w:rsidTr="00107022">
        <w:trPr>
          <w:trHeight w:val="841"/>
        </w:trPr>
        <w:tc>
          <w:tcPr>
            <w:tcW w:w="4513" w:type="dxa"/>
          </w:tcPr>
          <w:p w14:paraId="018B6A20" w14:textId="77777777" w:rsidR="007D047F" w:rsidRDefault="007D047F" w:rsidP="00107022">
            <w:pPr>
              <w:pStyle w:val="TableParagraph"/>
              <w:spacing w:before="80"/>
              <w:ind w:left="118"/>
            </w:pPr>
            <w:r>
              <w:t>Copyright</w:t>
            </w:r>
            <w:r>
              <w:rPr>
                <w:spacing w:val="-5"/>
              </w:rPr>
              <w:t xml:space="preserve"> </w:t>
            </w:r>
            <w:r>
              <w:t>protection</w:t>
            </w:r>
            <w:r>
              <w:rPr>
                <w:spacing w:val="-5"/>
              </w:rPr>
              <w:t xml:space="preserve"> </w:t>
            </w:r>
            <w:r>
              <w:t>of</w:t>
            </w:r>
            <w:r>
              <w:rPr>
                <w:spacing w:val="-5"/>
              </w:rPr>
              <w:t xml:space="preserve"> </w:t>
            </w:r>
            <w:r>
              <w:rPr>
                <w:spacing w:val="-2"/>
              </w:rPr>
              <w:t>software</w:t>
            </w:r>
          </w:p>
        </w:tc>
        <w:tc>
          <w:tcPr>
            <w:tcW w:w="4513" w:type="dxa"/>
          </w:tcPr>
          <w:p w14:paraId="5C72F6D6" w14:textId="77777777" w:rsidR="007D047F" w:rsidRDefault="007D047F" w:rsidP="00107022">
            <w:pPr>
              <w:pStyle w:val="TableParagraph"/>
              <w:spacing w:before="80"/>
              <w:ind w:left="118"/>
            </w:pPr>
            <w:proofErr w:type="spellStart"/>
            <w:r>
              <w:t>Garware</w:t>
            </w:r>
            <w:proofErr w:type="spellEnd"/>
            <w:r>
              <w:rPr>
                <w:spacing w:val="-9"/>
              </w:rPr>
              <w:t xml:space="preserve"> </w:t>
            </w:r>
            <w:r>
              <w:t>Plastics</w:t>
            </w:r>
            <w:r>
              <w:rPr>
                <w:spacing w:val="-9"/>
              </w:rPr>
              <w:t xml:space="preserve"> </w:t>
            </w:r>
            <w:r>
              <w:t>v.</w:t>
            </w:r>
            <w:r>
              <w:rPr>
                <w:spacing w:val="-9"/>
              </w:rPr>
              <w:t xml:space="preserve"> </w:t>
            </w:r>
            <w:proofErr w:type="spellStart"/>
            <w:r>
              <w:t>Telelink</w:t>
            </w:r>
            <w:proofErr w:type="spellEnd"/>
            <w:r>
              <w:rPr>
                <w:spacing w:val="-9"/>
              </w:rPr>
              <w:t xml:space="preserve"> </w:t>
            </w:r>
            <w:r>
              <w:t>AIR</w:t>
            </w:r>
            <w:r>
              <w:rPr>
                <w:spacing w:val="-9"/>
              </w:rPr>
              <w:t xml:space="preserve"> </w:t>
            </w:r>
            <w:r>
              <w:t>1989 Bom 331</w:t>
            </w:r>
          </w:p>
        </w:tc>
      </w:tr>
      <w:tr w:rsidR="007D047F" w14:paraId="5BEBB2A4" w14:textId="77777777" w:rsidTr="00107022">
        <w:trPr>
          <w:trHeight w:val="841"/>
        </w:trPr>
        <w:tc>
          <w:tcPr>
            <w:tcW w:w="4513" w:type="dxa"/>
          </w:tcPr>
          <w:p w14:paraId="24A7FCBC" w14:textId="77777777" w:rsidR="007D047F" w:rsidRDefault="007D047F" w:rsidP="00107022">
            <w:pPr>
              <w:pStyle w:val="TableParagraph"/>
              <w:spacing w:before="80"/>
              <w:ind w:left="118"/>
            </w:pPr>
            <w:r>
              <w:t>Titles</w:t>
            </w:r>
            <w:r>
              <w:rPr>
                <w:spacing w:val="-3"/>
              </w:rPr>
              <w:t xml:space="preserve"> </w:t>
            </w:r>
            <w:r>
              <w:t>not</w:t>
            </w:r>
            <w:r>
              <w:rPr>
                <w:spacing w:val="-3"/>
              </w:rPr>
              <w:t xml:space="preserve"> </w:t>
            </w:r>
            <w:r>
              <w:rPr>
                <w:spacing w:val="-2"/>
              </w:rPr>
              <w:t>copyrightable</w:t>
            </w:r>
          </w:p>
        </w:tc>
        <w:tc>
          <w:tcPr>
            <w:tcW w:w="4513" w:type="dxa"/>
          </w:tcPr>
          <w:p w14:paraId="5B97718A" w14:textId="77777777" w:rsidR="007D047F" w:rsidRDefault="007D047F" w:rsidP="00107022">
            <w:pPr>
              <w:pStyle w:val="TableParagraph"/>
              <w:spacing w:before="80"/>
              <w:ind w:left="118" w:right="177"/>
            </w:pPr>
            <w:proofErr w:type="spellStart"/>
            <w:r>
              <w:t>Krishika</w:t>
            </w:r>
            <w:proofErr w:type="spellEnd"/>
            <w:r>
              <w:rPr>
                <w:spacing w:val="-10"/>
              </w:rPr>
              <w:t xml:space="preserve"> </w:t>
            </w:r>
            <w:proofErr w:type="spellStart"/>
            <w:r>
              <w:t>Lulla</w:t>
            </w:r>
            <w:proofErr w:type="spellEnd"/>
            <w:r>
              <w:rPr>
                <w:spacing w:val="-10"/>
              </w:rPr>
              <w:t xml:space="preserve"> </w:t>
            </w:r>
            <w:r>
              <w:t>v.</w:t>
            </w:r>
            <w:r>
              <w:rPr>
                <w:spacing w:val="-10"/>
              </w:rPr>
              <w:t xml:space="preserve"> </w:t>
            </w:r>
            <w:proofErr w:type="spellStart"/>
            <w:r>
              <w:t>Shyam</w:t>
            </w:r>
            <w:proofErr w:type="spellEnd"/>
            <w:r>
              <w:rPr>
                <w:spacing w:val="-10"/>
              </w:rPr>
              <w:t xml:space="preserve"> </w:t>
            </w:r>
            <w:proofErr w:type="spellStart"/>
            <w:r>
              <w:t>Vithalrao</w:t>
            </w:r>
            <w:proofErr w:type="spellEnd"/>
            <w:r>
              <w:t xml:space="preserve"> </w:t>
            </w:r>
            <w:proofErr w:type="spellStart"/>
            <w:r>
              <w:t>Devkatta</w:t>
            </w:r>
            <w:proofErr w:type="spellEnd"/>
            <w:r>
              <w:t xml:space="preserve"> (2016) 2 SCC 521</w:t>
            </w:r>
          </w:p>
        </w:tc>
      </w:tr>
    </w:tbl>
    <w:p w14:paraId="20A65967" w14:textId="531DB565" w:rsidR="00D246B7" w:rsidRDefault="00D246B7">
      <w:pPr>
        <w:rPr>
          <w:b/>
        </w:rPr>
      </w:pPr>
      <w:bookmarkStart w:id="0" w:name="_GoBack"/>
      <w:bookmarkEnd w:id="0"/>
    </w:p>
    <w:sectPr w:rsidR="00D246B7">
      <w:footerReference w:type="default" r:id="rId7"/>
      <w:pgSz w:w="11910" w:h="16840"/>
      <w:pgMar w:top="900" w:right="850" w:bottom="980" w:left="850" w:header="0" w:footer="7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F84B8B" w14:textId="77777777" w:rsidR="007C478C" w:rsidRDefault="007C478C">
      <w:r>
        <w:separator/>
      </w:r>
    </w:p>
  </w:endnote>
  <w:endnote w:type="continuationSeparator" w:id="0">
    <w:p w14:paraId="3952B653" w14:textId="77777777" w:rsidR="007C478C" w:rsidRDefault="007C4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225081" w14:textId="77777777" w:rsidR="00FE112F" w:rsidRDefault="00020FB4">
    <w:pPr>
      <w:pStyle w:val="BodyText"/>
      <w:spacing w:line="14" w:lineRule="auto"/>
      <w:ind w:left="0"/>
      <w:rPr>
        <w:sz w:val="20"/>
      </w:rPr>
    </w:pPr>
    <w:r>
      <w:rPr>
        <w:noProof/>
        <w:sz w:val="20"/>
      </w:rPr>
      <mc:AlternateContent>
        <mc:Choice Requires="wps">
          <w:drawing>
            <wp:anchor distT="0" distB="0" distL="0" distR="0" simplePos="0" relativeHeight="251644928" behindDoc="1" locked="0" layoutInCell="1" allowOverlap="1" wp14:anchorId="15E7849D" wp14:editId="6DD73E8B">
              <wp:simplePos x="0" y="0"/>
              <wp:positionH relativeFrom="page">
                <wp:posOffset>3696995</wp:posOffset>
              </wp:positionH>
              <wp:positionV relativeFrom="page">
                <wp:posOffset>10048750</wp:posOffset>
              </wp:positionV>
              <wp:extent cx="179070" cy="2032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203200"/>
                      </a:xfrm>
                      <a:prstGeom prst="rect">
                        <a:avLst/>
                      </a:prstGeom>
                    </wps:spPr>
                    <wps:txbx>
                      <w:txbxContent>
                        <w:p w14:paraId="3F391AE4" w14:textId="77777777" w:rsidR="00FE112F" w:rsidRDefault="00020FB4">
                          <w:pPr>
                            <w:pStyle w:val="BodyText"/>
                            <w:spacing w:line="30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5E7849D" id="_x0000_t202" coordsize="21600,21600" o:spt="202" path="m,l,21600r21600,l21600,xe">
              <v:stroke joinstyle="miter"/>
              <v:path gradientshapeok="t" o:connecttype="rect"/>
            </v:shapetype>
            <v:shape id="Textbox 1" o:spid="_x0000_s1026" type="#_x0000_t202" style="position:absolute;margin-left:291.1pt;margin-top:791.25pt;width:14.1pt;height:16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" filled="f" stroked="f">
              <v:textbox inset="0,0,0,0">
                <w:txbxContent>
                  <w:p w14:paraId="3F391AE4" w14:textId="77777777" w:rsidR="00FE112F" w:rsidRDefault="00020FB4">
                    <w:pPr>
                      <w:pStyle w:val="BodyText"/>
                      <w:spacing w:line="30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23BB07" w14:textId="77777777" w:rsidR="007C478C" w:rsidRDefault="007C478C">
      <w:r>
        <w:separator/>
      </w:r>
    </w:p>
  </w:footnote>
  <w:footnote w:type="continuationSeparator" w:id="0">
    <w:p w14:paraId="7CEA9378" w14:textId="77777777" w:rsidR="007C478C" w:rsidRDefault="007C47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D535C"/>
    <w:multiLevelType w:val="multilevel"/>
    <w:tmpl w:val="7F9AB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A42DA"/>
    <w:multiLevelType w:val="multilevel"/>
    <w:tmpl w:val="E326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D28B3"/>
    <w:multiLevelType w:val="multilevel"/>
    <w:tmpl w:val="4ED83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D2EA6"/>
    <w:multiLevelType w:val="multilevel"/>
    <w:tmpl w:val="AE9E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F3723"/>
    <w:multiLevelType w:val="multilevel"/>
    <w:tmpl w:val="FB06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33C1F"/>
    <w:multiLevelType w:val="multilevel"/>
    <w:tmpl w:val="747C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C6DB8"/>
    <w:multiLevelType w:val="multilevel"/>
    <w:tmpl w:val="0134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66054"/>
    <w:multiLevelType w:val="multilevel"/>
    <w:tmpl w:val="605A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D42DF"/>
    <w:multiLevelType w:val="multilevel"/>
    <w:tmpl w:val="4B0C6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41236F"/>
    <w:multiLevelType w:val="hybridMultilevel"/>
    <w:tmpl w:val="3B5470EC"/>
    <w:lvl w:ilvl="0" w:tplc="91F26B44">
      <w:start w:val="1"/>
      <w:numFmt w:val="upperLetter"/>
      <w:lvlText w:val="%1."/>
      <w:lvlJc w:val="left"/>
      <w:pPr>
        <w:ind w:left="50" w:hanging="308"/>
      </w:pPr>
      <w:rPr>
        <w:rFonts w:ascii="Calibri" w:eastAsia="Calibri" w:hAnsi="Calibri" w:cs="Calibri" w:hint="default"/>
        <w:b/>
        <w:bCs/>
        <w:i w:val="0"/>
        <w:iCs w:val="0"/>
        <w:spacing w:val="0"/>
        <w:w w:val="100"/>
        <w:sz w:val="28"/>
        <w:szCs w:val="28"/>
        <w:lang w:val="en-US" w:eastAsia="en-US" w:bidi="ar-SA"/>
      </w:rPr>
    </w:lvl>
    <w:lvl w:ilvl="1" w:tplc="7B9A6130">
      <w:start w:val="1"/>
      <w:numFmt w:val="decimal"/>
      <w:lvlText w:val="(%2)"/>
      <w:lvlJc w:val="left"/>
      <w:pPr>
        <w:ind w:left="424" w:hanging="375"/>
      </w:pPr>
      <w:rPr>
        <w:rFonts w:ascii="Calibri" w:eastAsia="Calibri" w:hAnsi="Calibri" w:cs="Calibri" w:hint="default"/>
        <w:b w:val="0"/>
        <w:bCs w:val="0"/>
        <w:i/>
        <w:iCs/>
        <w:spacing w:val="-1"/>
        <w:w w:val="100"/>
        <w:sz w:val="28"/>
        <w:szCs w:val="28"/>
        <w:lang w:val="en-US" w:eastAsia="en-US" w:bidi="ar-SA"/>
      </w:rPr>
    </w:lvl>
    <w:lvl w:ilvl="2" w:tplc="ECC028B0">
      <w:numFmt w:val="bullet"/>
      <w:lvlText w:val="•"/>
      <w:lvlJc w:val="left"/>
      <w:pPr>
        <w:ind w:left="1507" w:hanging="375"/>
      </w:pPr>
      <w:rPr>
        <w:rFonts w:hint="default"/>
        <w:lang w:val="en-US" w:eastAsia="en-US" w:bidi="ar-SA"/>
      </w:rPr>
    </w:lvl>
    <w:lvl w:ilvl="3" w:tplc="36F6C4CE">
      <w:numFmt w:val="bullet"/>
      <w:lvlText w:val="•"/>
      <w:lvlJc w:val="left"/>
      <w:pPr>
        <w:ind w:left="2594" w:hanging="375"/>
      </w:pPr>
      <w:rPr>
        <w:rFonts w:hint="default"/>
        <w:lang w:val="en-US" w:eastAsia="en-US" w:bidi="ar-SA"/>
      </w:rPr>
    </w:lvl>
    <w:lvl w:ilvl="4" w:tplc="BC383776">
      <w:numFmt w:val="bullet"/>
      <w:lvlText w:val="•"/>
      <w:lvlJc w:val="left"/>
      <w:pPr>
        <w:ind w:left="3682" w:hanging="375"/>
      </w:pPr>
      <w:rPr>
        <w:rFonts w:hint="default"/>
        <w:lang w:val="en-US" w:eastAsia="en-US" w:bidi="ar-SA"/>
      </w:rPr>
    </w:lvl>
    <w:lvl w:ilvl="5" w:tplc="2CF2BDB8">
      <w:numFmt w:val="bullet"/>
      <w:lvlText w:val="•"/>
      <w:lvlJc w:val="left"/>
      <w:pPr>
        <w:ind w:left="4769" w:hanging="375"/>
      </w:pPr>
      <w:rPr>
        <w:rFonts w:hint="default"/>
        <w:lang w:val="en-US" w:eastAsia="en-US" w:bidi="ar-SA"/>
      </w:rPr>
    </w:lvl>
    <w:lvl w:ilvl="6" w:tplc="E6641B36">
      <w:numFmt w:val="bullet"/>
      <w:lvlText w:val="•"/>
      <w:lvlJc w:val="left"/>
      <w:pPr>
        <w:ind w:left="5856" w:hanging="375"/>
      </w:pPr>
      <w:rPr>
        <w:rFonts w:hint="default"/>
        <w:lang w:val="en-US" w:eastAsia="en-US" w:bidi="ar-SA"/>
      </w:rPr>
    </w:lvl>
    <w:lvl w:ilvl="7" w:tplc="25324A40">
      <w:numFmt w:val="bullet"/>
      <w:lvlText w:val="•"/>
      <w:lvlJc w:val="left"/>
      <w:pPr>
        <w:ind w:left="6944" w:hanging="375"/>
      </w:pPr>
      <w:rPr>
        <w:rFonts w:hint="default"/>
        <w:lang w:val="en-US" w:eastAsia="en-US" w:bidi="ar-SA"/>
      </w:rPr>
    </w:lvl>
    <w:lvl w:ilvl="8" w:tplc="01E4E5C2">
      <w:numFmt w:val="bullet"/>
      <w:lvlText w:val="•"/>
      <w:lvlJc w:val="left"/>
      <w:pPr>
        <w:ind w:left="8031" w:hanging="375"/>
      </w:pPr>
      <w:rPr>
        <w:rFonts w:hint="default"/>
        <w:lang w:val="en-US" w:eastAsia="en-US" w:bidi="ar-SA"/>
      </w:rPr>
    </w:lvl>
  </w:abstractNum>
  <w:abstractNum w:abstractNumId="10" w15:restartNumberingAfterBreak="0">
    <w:nsid w:val="173D3D65"/>
    <w:multiLevelType w:val="multilevel"/>
    <w:tmpl w:val="0A6AD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053F17"/>
    <w:multiLevelType w:val="multilevel"/>
    <w:tmpl w:val="510C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A0990"/>
    <w:multiLevelType w:val="multilevel"/>
    <w:tmpl w:val="06A64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B61752"/>
    <w:multiLevelType w:val="hybridMultilevel"/>
    <w:tmpl w:val="A4E20A82"/>
    <w:lvl w:ilvl="0" w:tplc="9D1A7B2C">
      <w:start w:val="1"/>
      <w:numFmt w:val="upperLetter"/>
      <w:lvlText w:val="%1."/>
      <w:lvlJc w:val="left"/>
      <w:pPr>
        <w:ind w:left="357" w:hanging="308"/>
      </w:pPr>
      <w:rPr>
        <w:rFonts w:ascii="Calibri" w:eastAsia="Calibri" w:hAnsi="Calibri" w:cs="Calibri" w:hint="default"/>
        <w:b/>
        <w:bCs/>
        <w:i w:val="0"/>
        <w:iCs w:val="0"/>
        <w:spacing w:val="0"/>
        <w:w w:val="100"/>
        <w:sz w:val="28"/>
        <w:szCs w:val="28"/>
        <w:lang w:val="en-US" w:eastAsia="en-US" w:bidi="ar-SA"/>
      </w:rPr>
    </w:lvl>
    <w:lvl w:ilvl="1" w:tplc="AA609EB6">
      <w:numFmt w:val="bullet"/>
      <w:lvlText w:val="•"/>
      <w:lvlJc w:val="left"/>
      <w:pPr>
        <w:ind w:left="1344" w:hanging="308"/>
      </w:pPr>
      <w:rPr>
        <w:rFonts w:hint="default"/>
        <w:lang w:val="en-US" w:eastAsia="en-US" w:bidi="ar-SA"/>
      </w:rPr>
    </w:lvl>
    <w:lvl w:ilvl="2" w:tplc="1B504162">
      <w:numFmt w:val="bullet"/>
      <w:lvlText w:val="•"/>
      <w:lvlJc w:val="left"/>
      <w:pPr>
        <w:ind w:left="2329" w:hanging="308"/>
      </w:pPr>
      <w:rPr>
        <w:rFonts w:hint="default"/>
        <w:lang w:val="en-US" w:eastAsia="en-US" w:bidi="ar-SA"/>
      </w:rPr>
    </w:lvl>
    <w:lvl w:ilvl="3" w:tplc="B2063328">
      <w:numFmt w:val="bullet"/>
      <w:lvlText w:val="•"/>
      <w:lvlJc w:val="left"/>
      <w:pPr>
        <w:ind w:left="3313" w:hanging="308"/>
      </w:pPr>
      <w:rPr>
        <w:rFonts w:hint="default"/>
        <w:lang w:val="en-US" w:eastAsia="en-US" w:bidi="ar-SA"/>
      </w:rPr>
    </w:lvl>
    <w:lvl w:ilvl="4" w:tplc="E696B590">
      <w:numFmt w:val="bullet"/>
      <w:lvlText w:val="•"/>
      <w:lvlJc w:val="left"/>
      <w:pPr>
        <w:ind w:left="4298" w:hanging="308"/>
      </w:pPr>
      <w:rPr>
        <w:rFonts w:hint="default"/>
        <w:lang w:val="en-US" w:eastAsia="en-US" w:bidi="ar-SA"/>
      </w:rPr>
    </w:lvl>
    <w:lvl w:ilvl="5" w:tplc="D18CA0AE">
      <w:numFmt w:val="bullet"/>
      <w:lvlText w:val="•"/>
      <w:lvlJc w:val="left"/>
      <w:pPr>
        <w:ind w:left="5283" w:hanging="308"/>
      </w:pPr>
      <w:rPr>
        <w:rFonts w:hint="default"/>
        <w:lang w:val="en-US" w:eastAsia="en-US" w:bidi="ar-SA"/>
      </w:rPr>
    </w:lvl>
    <w:lvl w:ilvl="6" w:tplc="D5A6E66A">
      <w:numFmt w:val="bullet"/>
      <w:lvlText w:val="•"/>
      <w:lvlJc w:val="left"/>
      <w:pPr>
        <w:ind w:left="6267" w:hanging="308"/>
      </w:pPr>
      <w:rPr>
        <w:rFonts w:hint="default"/>
        <w:lang w:val="en-US" w:eastAsia="en-US" w:bidi="ar-SA"/>
      </w:rPr>
    </w:lvl>
    <w:lvl w:ilvl="7" w:tplc="18CE0696">
      <w:numFmt w:val="bullet"/>
      <w:lvlText w:val="•"/>
      <w:lvlJc w:val="left"/>
      <w:pPr>
        <w:ind w:left="7252" w:hanging="308"/>
      </w:pPr>
      <w:rPr>
        <w:rFonts w:hint="default"/>
        <w:lang w:val="en-US" w:eastAsia="en-US" w:bidi="ar-SA"/>
      </w:rPr>
    </w:lvl>
    <w:lvl w:ilvl="8" w:tplc="26EA5794">
      <w:numFmt w:val="bullet"/>
      <w:lvlText w:val="•"/>
      <w:lvlJc w:val="left"/>
      <w:pPr>
        <w:ind w:left="8236" w:hanging="308"/>
      </w:pPr>
      <w:rPr>
        <w:rFonts w:hint="default"/>
        <w:lang w:val="en-US" w:eastAsia="en-US" w:bidi="ar-SA"/>
      </w:rPr>
    </w:lvl>
  </w:abstractNum>
  <w:abstractNum w:abstractNumId="14" w15:restartNumberingAfterBreak="0">
    <w:nsid w:val="24EE05A7"/>
    <w:multiLevelType w:val="multilevel"/>
    <w:tmpl w:val="F346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C6BD2"/>
    <w:multiLevelType w:val="multilevel"/>
    <w:tmpl w:val="5B9A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807CD"/>
    <w:multiLevelType w:val="multilevel"/>
    <w:tmpl w:val="C320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7496F"/>
    <w:multiLevelType w:val="multilevel"/>
    <w:tmpl w:val="DB0E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265AF"/>
    <w:multiLevelType w:val="multilevel"/>
    <w:tmpl w:val="5FA0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76581"/>
    <w:multiLevelType w:val="multilevel"/>
    <w:tmpl w:val="BA68C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6C30FB"/>
    <w:multiLevelType w:val="hybridMultilevel"/>
    <w:tmpl w:val="75C21ADA"/>
    <w:lvl w:ilvl="0" w:tplc="6ED43180">
      <w:start w:val="1"/>
      <w:numFmt w:val="upperLetter"/>
      <w:lvlText w:val="%1."/>
      <w:lvlJc w:val="left"/>
      <w:pPr>
        <w:ind w:left="50" w:hanging="308"/>
      </w:pPr>
      <w:rPr>
        <w:rFonts w:ascii="Calibri" w:eastAsia="Calibri" w:hAnsi="Calibri" w:cs="Calibri" w:hint="default"/>
        <w:b/>
        <w:bCs/>
        <w:i w:val="0"/>
        <w:iCs w:val="0"/>
        <w:spacing w:val="0"/>
        <w:w w:val="100"/>
        <w:sz w:val="28"/>
        <w:szCs w:val="28"/>
        <w:lang w:val="en-US" w:eastAsia="en-US" w:bidi="ar-SA"/>
      </w:rPr>
    </w:lvl>
    <w:lvl w:ilvl="1" w:tplc="4552AD08">
      <w:numFmt w:val="bullet"/>
      <w:lvlText w:val="•"/>
      <w:lvlJc w:val="left"/>
      <w:pPr>
        <w:ind w:left="1056" w:hanging="308"/>
      </w:pPr>
      <w:rPr>
        <w:rFonts w:hint="default"/>
        <w:lang w:val="en-US" w:eastAsia="en-US" w:bidi="ar-SA"/>
      </w:rPr>
    </w:lvl>
    <w:lvl w:ilvl="2" w:tplc="80BAE596">
      <w:numFmt w:val="bullet"/>
      <w:lvlText w:val="•"/>
      <w:lvlJc w:val="left"/>
      <w:pPr>
        <w:ind w:left="2073" w:hanging="308"/>
      </w:pPr>
      <w:rPr>
        <w:rFonts w:hint="default"/>
        <w:lang w:val="en-US" w:eastAsia="en-US" w:bidi="ar-SA"/>
      </w:rPr>
    </w:lvl>
    <w:lvl w:ilvl="3" w:tplc="56902722">
      <w:numFmt w:val="bullet"/>
      <w:lvlText w:val="•"/>
      <w:lvlJc w:val="left"/>
      <w:pPr>
        <w:ind w:left="3089" w:hanging="308"/>
      </w:pPr>
      <w:rPr>
        <w:rFonts w:hint="default"/>
        <w:lang w:val="en-US" w:eastAsia="en-US" w:bidi="ar-SA"/>
      </w:rPr>
    </w:lvl>
    <w:lvl w:ilvl="4" w:tplc="CB8C5B8C">
      <w:numFmt w:val="bullet"/>
      <w:lvlText w:val="•"/>
      <w:lvlJc w:val="left"/>
      <w:pPr>
        <w:ind w:left="4106" w:hanging="308"/>
      </w:pPr>
      <w:rPr>
        <w:rFonts w:hint="default"/>
        <w:lang w:val="en-US" w:eastAsia="en-US" w:bidi="ar-SA"/>
      </w:rPr>
    </w:lvl>
    <w:lvl w:ilvl="5" w:tplc="A45E13DA">
      <w:numFmt w:val="bullet"/>
      <w:lvlText w:val="•"/>
      <w:lvlJc w:val="left"/>
      <w:pPr>
        <w:ind w:left="5123" w:hanging="308"/>
      </w:pPr>
      <w:rPr>
        <w:rFonts w:hint="default"/>
        <w:lang w:val="en-US" w:eastAsia="en-US" w:bidi="ar-SA"/>
      </w:rPr>
    </w:lvl>
    <w:lvl w:ilvl="6" w:tplc="F530C10E">
      <w:numFmt w:val="bullet"/>
      <w:lvlText w:val="•"/>
      <w:lvlJc w:val="left"/>
      <w:pPr>
        <w:ind w:left="6139" w:hanging="308"/>
      </w:pPr>
      <w:rPr>
        <w:rFonts w:hint="default"/>
        <w:lang w:val="en-US" w:eastAsia="en-US" w:bidi="ar-SA"/>
      </w:rPr>
    </w:lvl>
    <w:lvl w:ilvl="7" w:tplc="D9B20DE6">
      <w:numFmt w:val="bullet"/>
      <w:lvlText w:val="•"/>
      <w:lvlJc w:val="left"/>
      <w:pPr>
        <w:ind w:left="7156" w:hanging="308"/>
      </w:pPr>
      <w:rPr>
        <w:rFonts w:hint="default"/>
        <w:lang w:val="en-US" w:eastAsia="en-US" w:bidi="ar-SA"/>
      </w:rPr>
    </w:lvl>
    <w:lvl w:ilvl="8" w:tplc="85408DBA">
      <w:numFmt w:val="bullet"/>
      <w:lvlText w:val="•"/>
      <w:lvlJc w:val="left"/>
      <w:pPr>
        <w:ind w:left="8172" w:hanging="308"/>
      </w:pPr>
      <w:rPr>
        <w:rFonts w:hint="default"/>
        <w:lang w:val="en-US" w:eastAsia="en-US" w:bidi="ar-SA"/>
      </w:rPr>
    </w:lvl>
  </w:abstractNum>
  <w:abstractNum w:abstractNumId="21" w15:restartNumberingAfterBreak="0">
    <w:nsid w:val="2D9F718A"/>
    <w:multiLevelType w:val="hybridMultilevel"/>
    <w:tmpl w:val="15FE2CC8"/>
    <w:lvl w:ilvl="0" w:tplc="7528EB14">
      <w:start w:val="1"/>
      <w:numFmt w:val="upperLetter"/>
      <w:lvlText w:val="%1."/>
      <w:lvlJc w:val="left"/>
      <w:pPr>
        <w:ind w:left="357" w:hanging="308"/>
      </w:pPr>
      <w:rPr>
        <w:rFonts w:ascii="Calibri" w:eastAsia="Calibri" w:hAnsi="Calibri" w:cs="Calibri" w:hint="default"/>
        <w:b/>
        <w:bCs/>
        <w:i w:val="0"/>
        <w:iCs w:val="0"/>
        <w:spacing w:val="0"/>
        <w:w w:val="100"/>
        <w:sz w:val="28"/>
        <w:szCs w:val="28"/>
        <w:lang w:val="en-US" w:eastAsia="en-US" w:bidi="ar-SA"/>
      </w:rPr>
    </w:lvl>
    <w:lvl w:ilvl="1" w:tplc="24C062C6">
      <w:numFmt w:val="bullet"/>
      <w:lvlText w:val="•"/>
      <w:lvlJc w:val="left"/>
      <w:pPr>
        <w:ind w:left="1344" w:hanging="308"/>
      </w:pPr>
      <w:rPr>
        <w:rFonts w:hint="default"/>
        <w:lang w:val="en-US" w:eastAsia="en-US" w:bidi="ar-SA"/>
      </w:rPr>
    </w:lvl>
    <w:lvl w:ilvl="2" w:tplc="A29E0C8E">
      <w:numFmt w:val="bullet"/>
      <w:lvlText w:val="•"/>
      <w:lvlJc w:val="left"/>
      <w:pPr>
        <w:ind w:left="2329" w:hanging="308"/>
      </w:pPr>
      <w:rPr>
        <w:rFonts w:hint="default"/>
        <w:lang w:val="en-US" w:eastAsia="en-US" w:bidi="ar-SA"/>
      </w:rPr>
    </w:lvl>
    <w:lvl w:ilvl="3" w:tplc="14A68F54">
      <w:numFmt w:val="bullet"/>
      <w:lvlText w:val="•"/>
      <w:lvlJc w:val="left"/>
      <w:pPr>
        <w:ind w:left="3313" w:hanging="308"/>
      </w:pPr>
      <w:rPr>
        <w:rFonts w:hint="default"/>
        <w:lang w:val="en-US" w:eastAsia="en-US" w:bidi="ar-SA"/>
      </w:rPr>
    </w:lvl>
    <w:lvl w:ilvl="4" w:tplc="F622F8B8">
      <w:numFmt w:val="bullet"/>
      <w:lvlText w:val="•"/>
      <w:lvlJc w:val="left"/>
      <w:pPr>
        <w:ind w:left="4298" w:hanging="308"/>
      </w:pPr>
      <w:rPr>
        <w:rFonts w:hint="default"/>
        <w:lang w:val="en-US" w:eastAsia="en-US" w:bidi="ar-SA"/>
      </w:rPr>
    </w:lvl>
    <w:lvl w:ilvl="5" w:tplc="2FB822E4">
      <w:numFmt w:val="bullet"/>
      <w:lvlText w:val="•"/>
      <w:lvlJc w:val="left"/>
      <w:pPr>
        <w:ind w:left="5283" w:hanging="308"/>
      </w:pPr>
      <w:rPr>
        <w:rFonts w:hint="default"/>
        <w:lang w:val="en-US" w:eastAsia="en-US" w:bidi="ar-SA"/>
      </w:rPr>
    </w:lvl>
    <w:lvl w:ilvl="6" w:tplc="E59C1F2C">
      <w:numFmt w:val="bullet"/>
      <w:lvlText w:val="•"/>
      <w:lvlJc w:val="left"/>
      <w:pPr>
        <w:ind w:left="6267" w:hanging="308"/>
      </w:pPr>
      <w:rPr>
        <w:rFonts w:hint="default"/>
        <w:lang w:val="en-US" w:eastAsia="en-US" w:bidi="ar-SA"/>
      </w:rPr>
    </w:lvl>
    <w:lvl w:ilvl="7" w:tplc="307E96FC">
      <w:numFmt w:val="bullet"/>
      <w:lvlText w:val="•"/>
      <w:lvlJc w:val="left"/>
      <w:pPr>
        <w:ind w:left="7252" w:hanging="308"/>
      </w:pPr>
      <w:rPr>
        <w:rFonts w:hint="default"/>
        <w:lang w:val="en-US" w:eastAsia="en-US" w:bidi="ar-SA"/>
      </w:rPr>
    </w:lvl>
    <w:lvl w:ilvl="8" w:tplc="D93446A2">
      <w:numFmt w:val="bullet"/>
      <w:lvlText w:val="•"/>
      <w:lvlJc w:val="left"/>
      <w:pPr>
        <w:ind w:left="8236" w:hanging="308"/>
      </w:pPr>
      <w:rPr>
        <w:rFonts w:hint="default"/>
        <w:lang w:val="en-US" w:eastAsia="en-US" w:bidi="ar-SA"/>
      </w:rPr>
    </w:lvl>
  </w:abstractNum>
  <w:abstractNum w:abstractNumId="22" w15:restartNumberingAfterBreak="0">
    <w:nsid w:val="31D90E87"/>
    <w:multiLevelType w:val="hybridMultilevel"/>
    <w:tmpl w:val="126E8CFE"/>
    <w:lvl w:ilvl="0" w:tplc="6548FFAC">
      <w:start w:val="1"/>
      <w:numFmt w:val="upperLetter"/>
      <w:lvlText w:val="%1."/>
      <w:lvlJc w:val="left"/>
      <w:pPr>
        <w:ind w:left="357" w:hanging="308"/>
      </w:pPr>
      <w:rPr>
        <w:rFonts w:ascii="Calibri" w:eastAsia="Calibri" w:hAnsi="Calibri" w:cs="Calibri" w:hint="default"/>
        <w:b/>
        <w:bCs/>
        <w:i w:val="0"/>
        <w:iCs w:val="0"/>
        <w:spacing w:val="0"/>
        <w:w w:val="100"/>
        <w:sz w:val="28"/>
        <w:szCs w:val="28"/>
        <w:lang w:val="en-US" w:eastAsia="en-US" w:bidi="ar-SA"/>
      </w:rPr>
    </w:lvl>
    <w:lvl w:ilvl="1" w:tplc="167E327C">
      <w:numFmt w:val="bullet"/>
      <w:lvlText w:val="•"/>
      <w:lvlJc w:val="left"/>
      <w:pPr>
        <w:ind w:left="1344" w:hanging="308"/>
      </w:pPr>
      <w:rPr>
        <w:rFonts w:hint="default"/>
        <w:lang w:val="en-US" w:eastAsia="en-US" w:bidi="ar-SA"/>
      </w:rPr>
    </w:lvl>
    <w:lvl w:ilvl="2" w:tplc="50DC8746">
      <w:numFmt w:val="bullet"/>
      <w:lvlText w:val="•"/>
      <w:lvlJc w:val="left"/>
      <w:pPr>
        <w:ind w:left="2329" w:hanging="308"/>
      </w:pPr>
      <w:rPr>
        <w:rFonts w:hint="default"/>
        <w:lang w:val="en-US" w:eastAsia="en-US" w:bidi="ar-SA"/>
      </w:rPr>
    </w:lvl>
    <w:lvl w:ilvl="3" w:tplc="154C5F72">
      <w:numFmt w:val="bullet"/>
      <w:lvlText w:val="•"/>
      <w:lvlJc w:val="left"/>
      <w:pPr>
        <w:ind w:left="3313" w:hanging="308"/>
      </w:pPr>
      <w:rPr>
        <w:rFonts w:hint="default"/>
        <w:lang w:val="en-US" w:eastAsia="en-US" w:bidi="ar-SA"/>
      </w:rPr>
    </w:lvl>
    <w:lvl w:ilvl="4" w:tplc="2EFCC7A2">
      <w:numFmt w:val="bullet"/>
      <w:lvlText w:val="•"/>
      <w:lvlJc w:val="left"/>
      <w:pPr>
        <w:ind w:left="4298" w:hanging="308"/>
      </w:pPr>
      <w:rPr>
        <w:rFonts w:hint="default"/>
        <w:lang w:val="en-US" w:eastAsia="en-US" w:bidi="ar-SA"/>
      </w:rPr>
    </w:lvl>
    <w:lvl w:ilvl="5" w:tplc="4352EC84">
      <w:numFmt w:val="bullet"/>
      <w:lvlText w:val="•"/>
      <w:lvlJc w:val="left"/>
      <w:pPr>
        <w:ind w:left="5283" w:hanging="308"/>
      </w:pPr>
      <w:rPr>
        <w:rFonts w:hint="default"/>
        <w:lang w:val="en-US" w:eastAsia="en-US" w:bidi="ar-SA"/>
      </w:rPr>
    </w:lvl>
    <w:lvl w:ilvl="6" w:tplc="44DADD0E">
      <w:numFmt w:val="bullet"/>
      <w:lvlText w:val="•"/>
      <w:lvlJc w:val="left"/>
      <w:pPr>
        <w:ind w:left="6267" w:hanging="308"/>
      </w:pPr>
      <w:rPr>
        <w:rFonts w:hint="default"/>
        <w:lang w:val="en-US" w:eastAsia="en-US" w:bidi="ar-SA"/>
      </w:rPr>
    </w:lvl>
    <w:lvl w:ilvl="7" w:tplc="1246452A">
      <w:numFmt w:val="bullet"/>
      <w:lvlText w:val="•"/>
      <w:lvlJc w:val="left"/>
      <w:pPr>
        <w:ind w:left="7252" w:hanging="308"/>
      </w:pPr>
      <w:rPr>
        <w:rFonts w:hint="default"/>
        <w:lang w:val="en-US" w:eastAsia="en-US" w:bidi="ar-SA"/>
      </w:rPr>
    </w:lvl>
    <w:lvl w:ilvl="8" w:tplc="B3F2F8AC">
      <w:numFmt w:val="bullet"/>
      <w:lvlText w:val="•"/>
      <w:lvlJc w:val="left"/>
      <w:pPr>
        <w:ind w:left="8236" w:hanging="308"/>
      </w:pPr>
      <w:rPr>
        <w:rFonts w:hint="default"/>
        <w:lang w:val="en-US" w:eastAsia="en-US" w:bidi="ar-SA"/>
      </w:rPr>
    </w:lvl>
  </w:abstractNum>
  <w:abstractNum w:abstractNumId="23" w15:restartNumberingAfterBreak="0">
    <w:nsid w:val="351F306B"/>
    <w:multiLevelType w:val="multilevel"/>
    <w:tmpl w:val="655A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663AD8"/>
    <w:multiLevelType w:val="hybridMultilevel"/>
    <w:tmpl w:val="3C76FC4C"/>
    <w:lvl w:ilvl="0" w:tplc="B784E54C">
      <w:start w:val="1"/>
      <w:numFmt w:val="decimal"/>
      <w:lvlText w:val="%1."/>
      <w:lvlJc w:val="left"/>
      <w:pPr>
        <w:ind w:left="330" w:hanging="280"/>
      </w:pPr>
      <w:rPr>
        <w:rFonts w:ascii="Calibri" w:eastAsia="Calibri" w:hAnsi="Calibri" w:cs="Calibri" w:hint="default"/>
        <w:b/>
        <w:bCs/>
        <w:i w:val="0"/>
        <w:iCs w:val="0"/>
        <w:spacing w:val="0"/>
        <w:w w:val="100"/>
        <w:sz w:val="28"/>
        <w:szCs w:val="28"/>
        <w:lang w:val="en-US" w:eastAsia="en-US" w:bidi="ar-SA"/>
      </w:rPr>
    </w:lvl>
    <w:lvl w:ilvl="1" w:tplc="250CA684">
      <w:start w:val="1"/>
      <w:numFmt w:val="lowerLetter"/>
      <w:lvlText w:val="%2."/>
      <w:lvlJc w:val="left"/>
      <w:pPr>
        <w:ind w:left="326" w:hanging="277"/>
      </w:pPr>
      <w:rPr>
        <w:rFonts w:ascii="Calibri" w:eastAsia="Calibri" w:hAnsi="Calibri" w:cs="Calibri" w:hint="default"/>
        <w:b/>
        <w:bCs/>
        <w:i w:val="0"/>
        <w:iCs w:val="0"/>
        <w:spacing w:val="-1"/>
        <w:w w:val="100"/>
        <w:sz w:val="28"/>
        <w:szCs w:val="28"/>
        <w:lang w:val="en-US" w:eastAsia="en-US" w:bidi="ar-SA"/>
      </w:rPr>
    </w:lvl>
    <w:lvl w:ilvl="2" w:tplc="A4B2AF7C">
      <w:numFmt w:val="bullet"/>
      <w:lvlText w:val="•"/>
      <w:lvlJc w:val="left"/>
      <w:pPr>
        <w:ind w:left="2297" w:hanging="277"/>
      </w:pPr>
      <w:rPr>
        <w:rFonts w:hint="default"/>
        <w:lang w:val="en-US" w:eastAsia="en-US" w:bidi="ar-SA"/>
      </w:rPr>
    </w:lvl>
    <w:lvl w:ilvl="3" w:tplc="C356325C">
      <w:numFmt w:val="bullet"/>
      <w:lvlText w:val="•"/>
      <w:lvlJc w:val="left"/>
      <w:pPr>
        <w:ind w:left="3285" w:hanging="277"/>
      </w:pPr>
      <w:rPr>
        <w:rFonts w:hint="default"/>
        <w:lang w:val="en-US" w:eastAsia="en-US" w:bidi="ar-SA"/>
      </w:rPr>
    </w:lvl>
    <w:lvl w:ilvl="4" w:tplc="6F70BBA0">
      <w:numFmt w:val="bullet"/>
      <w:lvlText w:val="•"/>
      <w:lvlJc w:val="left"/>
      <w:pPr>
        <w:ind w:left="4274" w:hanging="277"/>
      </w:pPr>
      <w:rPr>
        <w:rFonts w:hint="default"/>
        <w:lang w:val="en-US" w:eastAsia="en-US" w:bidi="ar-SA"/>
      </w:rPr>
    </w:lvl>
    <w:lvl w:ilvl="5" w:tplc="662E5F22">
      <w:numFmt w:val="bullet"/>
      <w:lvlText w:val="•"/>
      <w:lvlJc w:val="left"/>
      <w:pPr>
        <w:ind w:left="5263" w:hanging="277"/>
      </w:pPr>
      <w:rPr>
        <w:rFonts w:hint="default"/>
        <w:lang w:val="en-US" w:eastAsia="en-US" w:bidi="ar-SA"/>
      </w:rPr>
    </w:lvl>
    <w:lvl w:ilvl="6" w:tplc="335E24EE">
      <w:numFmt w:val="bullet"/>
      <w:lvlText w:val="•"/>
      <w:lvlJc w:val="left"/>
      <w:pPr>
        <w:ind w:left="6251" w:hanging="277"/>
      </w:pPr>
      <w:rPr>
        <w:rFonts w:hint="default"/>
        <w:lang w:val="en-US" w:eastAsia="en-US" w:bidi="ar-SA"/>
      </w:rPr>
    </w:lvl>
    <w:lvl w:ilvl="7" w:tplc="415CDE0C">
      <w:numFmt w:val="bullet"/>
      <w:lvlText w:val="•"/>
      <w:lvlJc w:val="left"/>
      <w:pPr>
        <w:ind w:left="7240" w:hanging="277"/>
      </w:pPr>
      <w:rPr>
        <w:rFonts w:hint="default"/>
        <w:lang w:val="en-US" w:eastAsia="en-US" w:bidi="ar-SA"/>
      </w:rPr>
    </w:lvl>
    <w:lvl w:ilvl="8" w:tplc="19FE65D2">
      <w:numFmt w:val="bullet"/>
      <w:lvlText w:val="•"/>
      <w:lvlJc w:val="left"/>
      <w:pPr>
        <w:ind w:left="8228" w:hanging="277"/>
      </w:pPr>
      <w:rPr>
        <w:rFonts w:hint="default"/>
        <w:lang w:val="en-US" w:eastAsia="en-US" w:bidi="ar-SA"/>
      </w:rPr>
    </w:lvl>
  </w:abstractNum>
  <w:abstractNum w:abstractNumId="25" w15:restartNumberingAfterBreak="0">
    <w:nsid w:val="35AE2152"/>
    <w:multiLevelType w:val="multilevel"/>
    <w:tmpl w:val="F29CE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A2029D"/>
    <w:multiLevelType w:val="hybridMultilevel"/>
    <w:tmpl w:val="DDEEA694"/>
    <w:lvl w:ilvl="0" w:tplc="F0661272">
      <w:start w:val="1"/>
      <w:numFmt w:val="decimal"/>
      <w:lvlText w:val="%1."/>
      <w:lvlJc w:val="left"/>
      <w:pPr>
        <w:ind w:left="329" w:hanging="280"/>
      </w:pPr>
      <w:rPr>
        <w:rFonts w:ascii="Calibri" w:eastAsia="Calibri" w:hAnsi="Calibri" w:cs="Calibri" w:hint="default"/>
        <w:b/>
        <w:bCs/>
        <w:i w:val="0"/>
        <w:iCs w:val="0"/>
        <w:spacing w:val="0"/>
        <w:w w:val="100"/>
        <w:sz w:val="28"/>
        <w:szCs w:val="28"/>
        <w:lang w:val="en-US" w:eastAsia="en-US" w:bidi="ar-SA"/>
      </w:rPr>
    </w:lvl>
    <w:lvl w:ilvl="1" w:tplc="FCD8A162">
      <w:numFmt w:val="bullet"/>
      <w:lvlText w:val="•"/>
      <w:lvlJc w:val="left"/>
      <w:pPr>
        <w:ind w:left="1308" w:hanging="280"/>
      </w:pPr>
      <w:rPr>
        <w:rFonts w:hint="default"/>
        <w:lang w:val="en-US" w:eastAsia="en-US" w:bidi="ar-SA"/>
      </w:rPr>
    </w:lvl>
    <w:lvl w:ilvl="2" w:tplc="D9F675FE">
      <w:numFmt w:val="bullet"/>
      <w:lvlText w:val="•"/>
      <w:lvlJc w:val="left"/>
      <w:pPr>
        <w:ind w:left="2297" w:hanging="280"/>
      </w:pPr>
      <w:rPr>
        <w:rFonts w:hint="default"/>
        <w:lang w:val="en-US" w:eastAsia="en-US" w:bidi="ar-SA"/>
      </w:rPr>
    </w:lvl>
    <w:lvl w:ilvl="3" w:tplc="1C94D62C">
      <w:numFmt w:val="bullet"/>
      <w:lvlText w:val="•"/>
      <w:lvlJc w:val="left"/>
      <w:pPr>
        <w:ind w:left="3285" w:hanging="280"/>
      </w:pPr>
      <w:rPr>
        <w:rFonts w:hint="default"/>
        <w:lang w:val="en-US" w:eastAsia="en-US" w:bidi="ar-SA"/>
      </w:rPr>
    </w:lvl>
    <w:lvl w:ilvl="4" w:tplc="1832876E">
      <w:numFmt w:val="bullet"/>
      <w:lvlText w:val="•"/>
      <w:lvlJc w:val="left"/>
      <w:pPr>
        <w:ind w:left="4274" w:hanging="280"/>
      </w:pPr>
      <w:rPr>
        <w:rFonts w:hint="default"/>
        <w:lang w:val="en-US" w:eastAsia="en-US" w:bidi="ar-SA"/>
      </w:rPr>
    </w:lvl>
    <w:lvl w:ilvl="5" w:tplc="1D1C3794">
      <w:numFmt w:val="bullet"/>
      <w:lvlText w:val="•"/>
      <w:lvlJc w:val="left"/>
      <w:pPr>
        <w:ind w:left="5263" w:hanging="280"/>
      </w:pPr>
      <w:rPr>
        <w:rFonts w:hint="default"/>
        <w:lang w:val="en-US" w:eastAsia="en-US" w:bidi="ar-SA"/>
      </w:rPr>
    </w:lvl>
    <w:lvl w:ilvl="6" w:tplc="AD1A4A8C">
      <w:numFmt w:val="bullet"/>
      <w:lvlText w:val="•"/>
      <w:lvlJc w:val="left"/>
      <w:pPr>
        <w:ind w:left="6251" w:hanging="280"/>
      </w:pPr>
      <w:rPr>
        <w:rFonts w:hint="default"/>
        <w:lang w:val="en-US" w:eastAsia="en-US" w:bidi="ar-SA"/>
      </w:rPr>
    </w:lvl>
    <w:lvl w:ilvl="7" w:tplc="47980F14">
      <w:numFmt w:val="bullet"/>
      <w:lvlText w:val="•"/>
      <w:lvlJc w:val="left"/>
      <w:pPr>
        <w:ind w:left="7240" w:hanging="280"/>
      </w:pPr>
      <w:rPr>
        <w:rFonts w:hint="default"/>
        <w:lang w:val="en-US" w:eastAsia="en-US" w:bidi="ar-SA"/>
      </w:rPr>
    </w:lvl>
    <w:lvl w:ilvl="8" w:tplc="EAC41FD2">
      <w:numFmt w:val="bullet"/>
      <w:lvlText w:val="•"/>
      <w:lvlJc w:val="left"/>
      <w:pPr>
        <w:ind w:left="8228" w:hanging="280"/>
      </w:pPr>
      <w:rPr>
        <w:rFonts w:hint="default"/>
        <w:lang w:val="en-US" w:eastAsia="en-US" w:bidi="ar-SA"/>
      </w:rPr>
    </w:lvl>
  </w:abstractNum>
  <w:abstractNum w:abstractNumId="27" w15:restartNumberingAfterBreak="0">
    <w:nsid w:val="3C204FB9"/>
    <w:multiLevelType w:val="multilevel"/>
    <w:tmpl w:val="7560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9745EA"/>
    <w:multiLevelType w:val="multilevel"/>
    <w:tmpl w:val="BB7E6E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372D46"/>
    <w:multiLevelType w:val="multilevel"/>
    <w:tmpl w:val="3974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A16EC9"/>
    <w:multiLevelType w:val="hybridMultilevel"/>
    <w:tmpl w:val="DCD8E0F8"/>
    <w:lvl w:ilvl="0" w:tplc="0B88D8A6">
      <w:start w:val="1"/>
      <w:numFmt w:val="decimal"/>
      <w:lvlText w:val="%1."/>
      <w:lvlJc w:val="left"/>
      <w:pPr>
        <w:ind w:left="329" w:hanging="280"/>
      </w:pPr>
      <w:rPr>
        <w:rFonts w:ascii="Calibri" w:eastAsia="Calibri" w:hAnsi="Calibri" w:cs="Calibri" w:hint="default"/>
        <w:b/>
        <w:bCs/>
        <w:i w:val="0"/>
        <w:iCs w:val="0"/>
        <w:spacing w:val="0"/>
        <w:w w:val="100"/>
        <w:sz w:val="28"/>
        <w:szCs w:val="28"/>
        <w:lang w:val="en-US" w:eastAsia="en-US" w:bidi="ar-SA"/>
      </w:rPr>
    </w:lvl>
    <w:lvl w:ilvl="1" w:tplc="CFCC3D9A">
      <w:numFmt w:val="bullet"/>
      <w:lvlText w:val="•"/>
      <w:lvlJc w:val="left"/>
      <w:pPr>
        <w:ind w:left="1308" w:hanging="280"/>
      </w:pPr>
      <w:rPr>
        <w:rFonts w:hint="default"/>
        <w:lang w:val="en-US" w:eastAsia="en-US" w:bidi="ar-SA"/>
      </w:rPr>
    </w:lvl>
    <w:lvl w:ilvl="2" w:tplc="CC58FC7C">
      <w:numFmt w:val="bullet"/>
      <w:lvlText w:val="•"/>
      <w:lvlJc w:val="left"/>
      <w:pPr>
        <w:ind w:left="2297" w:hanging="280"/>
      </w:pPr>
      <w:rPr>
        <w:rFonts w:hint="default"/>
        <w:lang w:val="en-US" w:eastAsia="en-US" w:bidi="ar-SA"/>
      </w:rPr>
    </w:lvl>
    <w:lvl w:ilvl="3" w:tplc="E5A696EC">
      <w:numFmt w:val="bullet"/>
      <w:lvlText w:val="•"/>
      <w:lvlJc w:val="left"/>
      <w:pPr>
        <w:ind w:left="3285" w:hanging="280"/>
      </w:pPr>
      <w:rPr>
        <w:rFonts w:hint="default"/>
        <w:lang w:val="en-US" w:eastAsia="en-US" w:bidi="ar-SA"/>
      </w:rPr>
    </w:lvl>
    <w:lvl w:ilvl="4" w:tplc="885222C4">
      <w:numFmt w:val="bullet"/>
      <w:lvlText w:val="•"/>
      <w:lvlJc w:val="left"/>
      <w:pPr>
        <w:ind w:left="4274" w:hanging="280"/>
      </w:pPr>
      <w:rPr>
        <w:rFonts w:hint="default"/>
        <w:lang w:val="en-US" w:eastAsia="en-US" w:bidi="ar-SA"/>
      </w:rPr>
    </w:lvl>
    <w:lvl w:ilvl="5" w:tplc="09A8AB88">
      <w:numFmt w:val="bullet"/>
      <w:lvlText w:val="•"/>
      <w:lvlJc w:val="left"/>
      <w:pPr>
        <w:ind w:left="5263" w:hanging="280"/>
      </w:pPr>
      <w:rPr>
        <w:rFonts w:hint="default"/>
        <w:lang w:val="en-US" w:eastAsia="en-US" w:bidi="ar-SA"/>
      </w:rPr>
    </w:lvl>
    <w:lvl w:ilvl="6" w:tplc="038A43E2">
      <w:numFmt w:val="bullet"/>
      <w:lvlText w:val="•"/>
      <w:lvlJc w:val="left"/>
      <w:pPr>
        <w:ind w:left="6251" w:hanging="280"/>
      </w:pPr>
      <w:rPr>
        <w:rFonts w:hint="default"/>
        <w:lang w:val="en-US" w:eastAsia="en-US" w:bidi="ar-SA"/>
      </w:rPr>
    </w:lvl>
    <w:lvl w:ilvl="7" w:tplc="9E326B9A">
      <w:numFmt w:val="bullet"/>
      <w:lvlText w:val="•"/>
      <w:lvlJc w:val="left"/>
      <w:pPr>
        <w:ind w:left="7240" w:hanging="280"/>
      </w:pPr>
      <w:rPr>
        <w:rFonts w:hint="default"/>
        <w:lang w:val="en-US" w:eastAsia="en-US" w:bidi="ar-SA"/>
      </w:rPr>
    </w:lvl>
    <w:lvl w:ilvl="8" w:tplc="79B6E14A">
      <w:numFmt w:val="bullet"/>
      <w:lvlText w:val="•"/>
      <w:lvlJc w:val="left"/>
      <w:pPr>
        <w:ind w:left="8228" w:hanging="280"/>
      </w:pPr>
      <w:rPr>
        <w:rFonts w:hint="default"/>
        <w:lang w:val="en-US" w:eastAsia="en-US" w:bidi="ar-SA"/>
      </w:rPr>
    </w:lvl>
  </w:abstractNum>
  <w:abstractNum w:abstractNumId="31" w15:restartNumberingAfterBreak="0">
    <w:nsid w:val="497C6A07"/>
    <w:multiLevelType w:val="multilevel"/>
    <w:tmpl w:val="D4FE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BB5A7A"/>
    <w:multiLevelType w:val="multilevel"/>
    <w:tmpl w:val="A3AC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F87600"/>
    <w:multiLevelType w:val="multilevel"/>
    <w:tmpl w:val="3908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8E6182"/>
    <w:multiLevelType w:val="multilevel"/>
    <w:tmpl w:val="E370C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76031E"/>
    <w:multiLevelType w:val="hybridMultilevel"/>
    <w:tmpl w:val="707818F0"/>
    <w:lvl w:ilvl="0" w:tplc="F98644DA">
      <w:start w:val="1"/>
      <w:numFmt w:val="decimal"/>
      <w:lvlText w:val="%1."/>
      <w:lvlJc w:val="left"/>
      <w:pPr>
        <w:ind w:left="330" w:hanging="280"/>
      </w:pPr>
      <w:rPr>
        <w:rFonts w:ascii="Calibri" w:eastAsia="Calibri" w:hAnsi="Calibri" w:cs="Calibri" w:hint="default"/>
        <w:b/>
        <w:bCs/>
        <w:i w:val="0"/>
        <w:iCs w:val="0"/>
        <w:spacing w:val="0"/>
        <w:w w:val="100"/>
        <w:sz w:val="28"/>
        <w:szCs w:val="28"/>
        <w:lang w:val="en-US" w:eastAsia="en-US" w:bidi="ar-SA"/>
      </w:rPr>
    </w:lvl>
    <w:lvl w:ilvl="1" w:tplc="BED481A2">
      <w:start w:val="1"/>
      <w:numFmt w:val="lowerLetter"/>
      <w:lvlText w:val="%2."/>
      <w:lvlJc w:val="left"/>
      <w:pPr>
        <w:ind w:left="326" w:hanging="277"/>
      </w:pPr>
      <w:rPr>
        <w:rFonts w:ascii="Calibri" w:eastAsia="Calibri" w:hAnsi="Calibri" w:cs="Calibri" w:hint="default"/>
        <w:b/>
        <w:bCs/>
        <w:i w:val="0"/>
        <w:iCs w:val="0"/>
        <w:spacing w:val="-1"/>
        <w:w w:val="100"/>
        <w:sz w:val="28"/>
        <w:szCs w:val="28"/>
        <w:lang w:val="en-US" w:eastAsia="en-US" w:bidi="ar-SA"/>
      </w:rPr>
    </w:lvl>
    <w:lvl w:ilvl="2" w:tplc="C0088E28">
      <w:numFmt w:val="bullet"/>
      <w:lvlText w:val="•"/>
      <w:lvlJc w:val="left"/>
      <w:pPr>
        <w:ind w:left="2297" w:hanging="277"/>
      </w:pPr>
      <w:rPr>
        <w:rFonts w:hint="default"/>
        <w:lang w:val="en-US" w:eastAsia="en-US" w:bidi="ar-SA"/>
      </w:rPr>
    </w:lvl>
    <w:lvl w:ilvl="3" w:tplc="2932B7E4">
      <w:numFmt w:val="bullet"/>
      <w:lvlText w:val="•"/>
      <w:lvlJc w:val="left"/>
      <w:pPr>
        <w:ind w:left="3285" w:hanging="277"/>
      </w:pPr>
      <w:rPr>
        <w:rFonts w:hint="default"/>
        <w:lang w:val="en-US" w:eastAsia="en-US" w:bidi="ar-SA"/>
      </w:rPr>
    </w:lvl>
    <w:lvl w:ilvl="4" w:tplc="26D8BADC">
      <w:numFmt w:val="bullet"/>
      <w:lvlText w:val="•"/>
      <w:lvlJc w:val="left"/>
      <w:pPr>
        <w:ind w:left="4274" w:hanging="277"/>
      </w:pPr>
      <w:rPr>
        <w:rFonts w:hint="default"/>
        <w:lang w:val="en-US" w:eastAsia="en-US" w:bidi="ar-SA"/>
      </w:rPr>
    </w:lvl>
    <w:lvl w:ilvl="5" w:tplc="24566782">
      <w:numFmt w:val="bullet"/>
      <w:lvlText w:val="•"/>
      <w:lvlJc w:val="left"/>
      <w:pPr>
        <w:ind w:left="5263" w:hanging="277"/>
      </w:pPr>
      <w:rPr>
        <w:rFonts w:hint="default"/>
        <w:lang w:val="en-US" w:eastAsia="en-US" w:bidi="ar-SA"/>
      </w:rPr>
    </w:lvl>
    <w:lvl w:ilvl="6" w:tplc="4492E1F4">
      <w:numFmt w:val="bullet"/>
      <w:lvlText w:val="•"/>
      <w:lvlJc w:val="left"/>
      <w:pPr>
        <w:ind w:left="6251" w:hanging="277"/>
      </w:pPr>
      <w:rPr>
        <w:rFonts w:hint="default"/>
        <w:lang w:val="en-US" w:eastAsia="en-US" w:bidi="ar-SA"/>
      </w:rPr>
    </w:lvl>
    <w:lvl w:ilvl="7" w:tplc="E376A32C">
      <w:numFmt w:val="bullet"/>
      <w:lvlText w:val="•"/>
      <w:lvlJc w:val="left"/>
      <w:pPr>
        <w:ind w:left="7240" w:hanging="277"/>
      </w:pPr>
      <w:rPr>
        <w:rFonts w:hint="default"/>
        <w:lang w:val="en-US" w:eastAsia="en-US" w:bidi="ar-SA"/>
      </w:rPr>
    </w:lvl>
    <w:lvl w:ilvl="8" w:tplc="811C99CC">
      <w:numFmt w:val="bullet"/>
      <w:lvlText w:val="•"/>
      <w:lvlJc w:val="left"/>
      <w:pPr>
        <w:ind w:left="8228" w:hanging="277"/>
      </w:pPr>
      <w:rPr>
        <w:rFonts w:hint="default"/>
        <w:lang w:val="en-US" w:eastAsia="en-US" w:bidi="ar-SA"/>
      </w:rPr>
    </w:lvl>
  </w:abstractNum>
  <w:abstractNum w:abstractNumId="36" w15:restartNumberingAfterBreak="0">
    <w:nsid w:val="4CD841D2"/>
    <w:multiLevelType w:val="multilevel"/>
    <w:tmpl w:val="CC9A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ED54E2"/>
    <w:multiLevelType w:val="multilevel"/>
    <w:tmpl w:val="5CCE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0B087D"/>
    <w:multiLevelType w:val="multilevel"/>
    <w:tmpl w:val="9EFA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134417"/>
    <w:multiLevelType w:val="multilevel"/>
    <w:tmpl w:val="EF145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2343D5"/>
    <w:multiLevelType w:val="multilevel"/>
    <w:tmpl w:val="07EE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5966D5"/>
    <w:multiLevelType w:val="hybridMultilevel"/>
    <w:tmpl w:val="88B27724"/>
    <w:lvl w:ilvl="0" w:tplc="02AE1CE4">
      <w:start w:val="1"/>
      <w:numFmt w:val="decimal"/>
      <w:lvlText w:val="%1."/>
      <w:lvlJc w:val="left"/>
      <w:pPr>
        <w:ind w:left="330" w:hanging="280"/>
      </w:pPr>
      <w:rPr>
        <w:rFonts w:ascii="Calibri" w:eastAsia="Calibri" w:hAnsi="Calibri" w:cs="Calibri" w:hint="default"/>
        <w:b/>
        <w:bCs/>
        <w:i w:val="0"/>
        <w:iCs w:val="0"/>
        <w:spacing w:val="0"/>
        <w:w w:val="100"/>
        <w:sz w:val="28"/>
        <w:szCs w:val="28"/>
        <w:lang w:val="en-US" w:eastAsia="en-US" w:bidi="ar-SA"/>
      </w:rPr>
    </w:lvl>
    <w:lvl w:ilvl="1" w:tplc="A17EFDB4">
      <w:numFmt w:val="bullet"/>
      <w:lvlText w:val="•"/>
      <w:lvlJc w:val="left"/>
      <w:pPr>
        <w:ind w:left="1308" w:hanging="280"/>
      </w:pPr>
      <w:rPr>
        <w:rFonts w:hint="default"/>
        <w:lang w:val="en-US" w:eastAsia="en-US" w:bidi="ar-SA"/>
      </w:rPr>
    </w:lvl>
    <w:lvl w:ilvl="2" w:tplc="9D32296A">
      <w:numFmt w:val="bullet"/>
      <w:lvlText w:val="•"/>
      <w:lvlJc w:val="left"/>
      <w:pPr>
        <w:ind w:left="2297" w:hanging="280"/>
      </w:pPr>
      <w:rPr>
        <w:rFonts w:hint="default"/>
        <w:lang w:val="en-US" w:eastAsia="en-US" w:bidi="ar-SA"/>
      </w:rPr>
    </w:lvl>
    <w:lvl w:ilvl="3" w:tplc="4E183F9A">
      <w:numFmt w:val="bullet"/>
      <w:lvlText w:val="•"/>
      <w:lvlJc w:val="left"/>
      <w:pPr>
        <w:ind w:left="3285" w:hanging="280"/>
      </w:pPr>
      <w:rPr>
        <w:rFonts w:hint="default"/>
        <w:lang w:val="en-US" w:eastAsia="en-US" w:bidi="ar-SA"/>
      </w:rPr>
    </w:lvl>
    <w:lvl w:ilvl="4" w:tplc="74844BB8">
      <w:numFmt w:val="bullet"/>
      <w:lvlText w:val="•"/>
      <w:lvlJc w:val="left"/>
      <w:pPr>
        <w:ind w:left="4274" w:hanging="280"/>
      </w:pPr>
      <w:rPr>
        <w:rFonts w:hint="default"/>
        <w:lang w:val="en-US" w:eastAsia="en-US" w:bidi="ar-SA"/>
      </w:rPr>
    </w:lvl>
    <w:lvl w:ilvl="5" w:tplc="5FD029F4">
      <w:numFmt w:val="bullet"/>
      <w:lvlText w:val="•"/>
      <w:lvlJc w:val="left"/>
      <w:pPr>
        <w:ind w:left="5263" w:hanging="280"/>
      </w:pPr>
      <w:rPr>
        <w:rFonts w:hint="default"/>
        <w:lang w:val="en-US" w:eastAsia="en-US" w:bidi="ar-SA"/>
      </w:rPr>
    </w:lvl>
    <w:lvl w:ilvl="6" w:tplc="CB2E176E">
      <w:numFmt w:val="bullet"/>
      <w:lvlText w:val="•"/>
      <w:lvlJc w:val="left"/>
      <w:pPr>
        <w:ind w:left="6251" w:hanging="280"/>
      </w:pPr>
      <w:rPr>
        <w:rFonts w:hint="default"/>
        <w:lang w:val="en-US" w:eastAsia="en-US" w:bidi="ar-SA"/>
      </w:rPr>
    </w:lvl>
    <w:lvl w:ilvl="7" w:tplc="1C240848">
      <w:numFmt w:val="bullet"/>
      <w:lvlText w:val="•"/>
      <w:lvlJc w:val="left"/>
      <w:pPr>
        <w:ind w:left="7240" w:hanging="280"/>
      </w:pPr>
      <w:rPr>
        <w:rFonts w:hint="default"/>
        <w:lang w:val="en-US" w:eastAsia="en-US" w:bidi="ar-SA"/>
      </w:rPr>
    </w:lvl>
    <w:lvl w:ilvl="8" w:tplc="F01CE278">
      <w:numFmt w:val="bullet"/>
      <w:lvlText w:val="•"/>
      <w:lvlJc w:val="left"/>
      <w:pPr>
        <w:ind w:left="8228" w:hanging="280"/>
      </w:pPr>
      <w:rPr>
        <w:rFonts w:hint="default"/>
        <w:lang w:val="en-US" w:eastAsia="en-US" w:bidi="ar-SA"/>
      </w:rPr>
    </w:lvl>
  </w:abstractNum>
  <w:abstractNum w:abstractNumId="42" w15:restartNumberingAfterBreak="0">
    <w:nsid w:val="56E00F1E"/>
    <w:multiLevelType w:val="multilevel"/>
    <w:tmpl w:val="6F26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9F0A65"/>
    <w:multiLevelType w:val="hybridMultilevel"/>
    <w:tmpl w:val="FE664060"/>
    <w:lvl w:ilvl="0" w:tplc="014E6E3A">
      <w:start w:val="1"/>
      <w:numFmt w:val="decimal"/>
      <w:lvlText w:val="%1."/>
      <w:lvlJc w:val="left"/>
      <w:pPr>
        <w:ind w:left="329" w:hanging="280"/>
      </w:pPr>
      <w:rPr>
        <w:rFonts w:ascii="Calibri" w:eastAsia="Calibri" w:hAnsi="Calibri" w:cs="Calibri" w:hint="default"/>
        <w:b/>
        <w:bCs/>
        <w:i w:val="0"/>
        <w:iCs w:val="0"/>
        <w:spacing w:val="0"/>
        <w:w w:val="100"/>
        <w:sz w:val="28"/>
        <w:szCs w:val="28"/>
        <w:lang w:val="en-US" w:eastAsia="en-US" w:bidi="ar-SA"/>
      </w:rPr>
    </w:lvl>
    <w:lvl w:ilvl="1" w:tplc="1B804B56">
      <w:numFmt w:val="bullet"/>
      <w:lvlText w:val="•"/>
      <w:lvlJc w:val="left"/>
      <w:pPr>
        <w:ind w:left="1308" w:hanging="280"/>
      </w:pPr>
      <w:rPr>
        <w:rFonts w:hint="default"/>
        <w:lang w:val="en-US" w:eastAsia="en-US" w:bidi="ar-SA"/>
      </w:rPr>
    </w:lvl>
    <w:lvl w:ilvl="2" w:tplc="88E8AB00">
      <w:numFmt w:val="bullet"/>
      <w:lvlText w:val="•"/>
      <w:lvlJc w:val="left"/>
      <w:pPr>
        <w:ind w:left="2297" w:hanging="280"/>
      </w:pPr>
      <w:rPr>
        <w:rFonts w:hint="default"/>
        <w:lang w:val="en-US" w:eastAsia="en-US" w:bidi="ar-SA"/>
      </w:rPr>
    </w:lvl>
    <w:lvl w:ilvl="3" w:tplc="93CEBB48">
      <w:numFmt w:val="bullet"/>
      <w:lvlText w:val="•"/>
      <w:lvlJc w:val="left"/>
      <w:pPr>
        <w:ind w:left="3285" w:hanging="280"/>
      </w:pPr>
      <w:rPr>
        <w:rFonts w:hint="default"/>
        <w:lang w:val="en-US" w:eastAsia="en-US" w:bidi="ar-SA"/>
      </w:rPr>
    </w:lvl>
    <w:lvl w:ilvl="4" w:tplc="738C32CA">
      <w:numFmt w:val="bullet"/>
      <w:lvlText w:val="•"/>
      <w:lvlJc w:val="left"/>
      <w:pPr>
        <w:ind w:left="4274" w:hanging="280"/>
      </w:pPr>
      <w:rPr>
        <w:rFonts w:hint="default"/>
        <w:lang w:val="en-US" w:eastAsia="en-US" w:bidi="ar-SA"/>
      </w:rPr>
    </w:lvl>
    <w:lvl w:ilvl="5" w:tplc="FC9C7B9E">
      <w:numFmt w:val="bullet"/>
      <w:lvlText w:val="•"/>
      <w:lvlJc w:val="left"/>
      <w:pPr>
        <w:ind w:left="5263" w:hanging="280"/>
      </w:pPr>
      <w:rPr>
        <w:rFonts w:hint="default"/>
        <w:lang w:val="en-US" w:eastAsia="en-US" w:bidi="ar-SA"/>
      </w:rPr>
    </w:lvl>
    <w:lvl w:ilvl="6" w:tplc="EDBE3E68">
      <w:numFmt w:val="bullet"/>
      <w:lvlText w:val="•"/>
      <w:lvlJc w:val="left"/>
      <w:pPr>
        <w:ind w:left="6251" w:hanging="280"/>
      </w:pPr>
      <w:rPr>
        <w:rFonts w:hint="default"/>
        <w:lang w:val="en-US" w:eastAsia="en-US" w:bidi="ar-SA"/>
      </w:rPr>
    </w:lvl>
    <w:lvl w:ilvl="7" w:tplc="7C486982">
      <w:numFmt w:val="bullet"/>
      <w:lvlText w:val="•"/>
      <w:lvlJc w:val="left"/>
      <w:pPr>
        <w:ind w:left="7240" w:hanging="280"/>
      </w:pPr>
      <w:rPr>
        <w:rFonts w:hint="default"/>
        <w:lang w:val="en-US" w:eastAsia="en-US" w:bidi="ar-SA"/>
      </w:rPr>
    </w:lvl>
    <w:lvl w:ilvl="8" w:tplc="FFA2AC3A">
      <w:numFmt w:val="bullet"/>
      <w:lvlText w:val="•"/>
      <w:lvlJc w:val="left"/>
      <w:pPr>
        <w:ind w:left="8228" w:hanging="280"/>
      </w:pPr>
      <w:rPr>
        <w:rFonts w:hint="default"/>
        <w:lang w:val="en-US" w:eastAsia="en-US" w:bidi="ar-SA"/>
      </w:rPr>
    </w:lvl>
  </w:abstractNum>
  <w:abstractNum w:abstractNumId="44" w15:restartNumberingAfterBreak="0">
    <w:nsid w:val="58C67C97"/>
    <w:multiLevelType w:val="multilevel"/>
    <w:tmpl w:val="F7229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F37C75"/>
    <w:multiLevelType w:val="multilevel"/>
    <w:tmpl w:val="E698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147315"/>
    <w:multiLevelType w:val="hybridMultilevel"/>
    <w:tmpl w:val="819CB810"/>
    <w:lvl w:ilvl="0" w:tplc="B6C2D496">
      <w:start w:val="1"/>
      <w:numFmt w:val="decimal"/>
      <w:lvlText w:val="%1."/>
      <w:lvlJc w:val="left"/>
      <w:pPr>
        <w:ind w:left="329" w:hanging="280"/>
      </w:pPr>
      <w:rPr>
        <w:rFonts w:ascii="Calibri" w:eastAsia="Calibri" w:hAnsi="Calibri" w:cs="Calibri" w:hint="default"/>
        <w:b/>
        <w:bCs/>
        <w:i w:val="0"/>
        <w:iCs w:val="0"/>
        <w:spacing w:val="0"/>
        <w:w w:val="100"/>
        <w:sz w:val="28"/>
        <w:szCs w:val="28"/>
        <w:lang w:val="en-US" w:eastAsia="en-US" w:bidi="ar-SA"/>
      </w:rPr>
    </w:lvl>
    <w:lvl w:ilvl="1" w:tplc="1FC8952A">
      <w:numFmt w:val="bullet"/>
      <w:lvlText w:val="•"/>
      <w:lvlJc w:val="left"/>
      <w:pPr>
        <w:ind w:left="1308" w:hanging="280"/>
      </w:pPr>
      <w:rPr>
        <w:rFonts w:hint="default"/>
        <w:lang w:val="en-US" w:eastAsia="en-US" w:bidi="ar-SA"/>
      </w:rPr>
    </w:lvl>
    <w:lvl w:ilvl="2" w:tplc="DE9E1352">
      <w:numFmt w:val="bullet"/>
      <w:lvlText w:val="•"/>
      <w:lvlJc w:val="left"/>
      <w:pPr>
        <w:ind w:left="2297" w:hanging="280"/>
      </w:pPr>
      <w:rPr>
        <w:rFonts w:hint="default"/>
        <w:lang w:val="en-US" w:eastAsia="en-US" w:bidi="ar-SA"/>
      </w:rPr>
    </w:lvl>
    <w:lvl w:ilvl="3" w:tplc="7CCC3AC6">
      <w:numFmt w:val="bullet"/>
      <w:lvlText w:val="•"/>
      <w:lvlJc w:val="left"/>
      <w:pPr>
        <w:ind w:left="3285" w:hanging="280"/>
      </w:pPr>
      <w:rPr>
        <w:rFonts w:hint="default"/>
        <w:lang w:val="en-US" w:eastAsia="en-US" w:bidi="ar-SA"/>
      </w:rPr>
    </w:lvl>
    <w:lvl w:ilvl="4" w:tplc="23328312">
      <w:numFmt w:val="bullet"/>
      <w:lvlText w:val="•"/>
      <w:lvlJc w:val="left"/>
      <w:pPr>
        <w:ind w:left="4274" w:hanging="280"/>
      </w:pPr>
      <w:rPr>
        <w:rFonts w:hint="default"/>
        <w:lang w:val="en-US" w:eastAsia="en-US" w:bidi="ar-SA"/>
      </w:rPr>
    </w:lvl>
    <w:lvl w:ilvl="5" w:tplc="CBDC4670">
      <w:numFmt w:val="bullet"/>
      <w:lvlText w:val="•"/>
      <w:lvlJc w:val="left"/>
      <w:pPr>
        <w:ind w:left="5263" w:hanging="280"/>
      </w:pPr>
      <w:rPr>
        <w:rFonts w:hint="default"/>
        <w:lang w:val="en-US" w:eastAsia="en-US" w:bidi="ar-SA"/>
      </w:rPr>
    </w:lvl>
    <w:lvl w:ilvl="6" w:tplc="831EA986">
      <w:numFmt w:val="bullet"/>
      <w:lvlText w:val="•"/>
      <w:lvlJc w:val="left"/>
      <w:pPr>
        <w:ind w:left="6251" w:hanging="280"/>
      </w:pPr>
      <w:rPr>
        <w:rFonts w:hint="default"/>
        <w:lang w:val="en-US" w:eastAsia="en-US" w:bidi="ar-SA"/>
      </w:rPr>
    </w:lvl>
    <w:lvl w:ilvl="7" w:tplc="F216C0F6">
      <w:numFmt w:val="bullet"/>
      <w:lvlText w:val="•"/>
      <w:lvlJc w:val="left"/>
      <w:pPr>
        <w:ind w:left="7240" w:hanging="280"/>
      </w:pPr>
      <w:rPr>
        <w:rFonts w:hint="default"/>
        <w:lang w:val="en-US" w:eastAsia="en-US" w:bidi="ar-SA"/>
      </w:rPr>
    </w:lvl>
    <w:lvl w:ilvl="8" w:tplc="2E1A0834">
      <w:numFmt w:val="bullet"/>
      <w:lvlText w:val="•"/>
      <w:lvlJc w:val="left"/>
      <w:pPr>
        <w:ind w:left="8228" w:hanging="280"/>
      </w:pPr>
      <w:rPr>
        <w:rFonts w:hint="default"/>
        <w:lang w:val="en-US" w:eastAsia="en-US" w:bidi="ar-SA"/>
      </w:rPr>
    </w:lvl>
  </w:abstractNum>
  <w:abstractNum w:abstractNumId="47" w15:restartNumberingAfterBreak="0">
    <w:nsid w:val="5B004730"/>
    <w:multiLevelType w:val="multilevel"/>
    <w:tmpl w:val="7632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B80F9B"/>
    <w:multiLevelType w:val="multilevel"/>
    <w:tmpl w:val="D960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873EA5"/>
    <w:multiLevelType w:val="multilevel"/>
    <w:tmpl w:val="23D4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227F7B"/>
    <w:multiLevelType w:val="multilevel"/>
    <w:tmpl w:val="C256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CF6B83"/>
    <w:multiLevelType w:val="multilevel"/>
    <w:tmpl w:val="7B0AC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B92C54"/>
    <w:multiLevelType w:val="hybridMultilevel"/>
    <w:tmpl w:val="82FC8EA4"/>
    <w:lvl w:ilvl="0" w:tplc="C0A05AD2">
      <w:start w:val="1"/>
      <w:numFmt w:val="upperLetter"/>
      <w:lvlText w:val="%1."/>
      <w:lvlJc w:val="left"/>
      <w:pPr>
        <w:ind w:left="357" w:hanging="308"/>
      </w:pPr>
      <w:rPr>
        <w:rFonts w:ascii="Calibri" w:eastAsia="Calibri" w:hAnsi="Calibri" w:cs="Calibri" w:hint="default"/>
        <w:b/>
        <w:bCs/>
        <w:i w:val="0"/>
        <w:iCs w:val="0"/>
        <w:spacing w:val="0"/>
        <w:w w:val="100"/>
        <w:sz w:val="28"/>
        <w:szCs w:val="28"/>
        <w:lang w:val="en-US" w:eastAsia="en-US" w:bidi="ar-SA"/>
      </w:rPr>
    </w:lvl>
    <w:lvl w:ilvl="1" w:tplc="B3EE647C">
      <w:numFmt w:val="bullet"/>
      <w:lvlText w:val="•"/>
      <w:lvlJc w:val="left"/>
      <w:pPr>
        <w:ind w:left="1344" w:hanging="308"/>
      </w:pPr>
      <w:rPr>
        <w:rFonts w:hint="default"/>
        <w:lang w:val="en-US" w:eastAsia="en-US" w:bidi="ar-SA"/>
      </w:rPr>
    </w:lvl>
    <w:lvl w:ilvl="2" w:tplc="7DDE2C04">
      <w:numFmt w:val="bullet"/>
      <w:lvlText w:val="•"/>
      <w:lvlJc w:val="left"/>
      <w:pPr>
        <w:ind w:left="2329" w:hanging="308"/>
      </w:pPr>
      <w:rPr>
        <w:rFonts w:hint="default"/>
        <w:lang w:val="en-US" w:eastAsia="en-US" w:bidi="ar-SA"/>
      </w:rPr>
    </w:lvl>
    <w:lvl w:ilvl="3" w:tplc="E042F22A">
      <w:numFmt w:val="bullet"/>
      <w:lvlText w:val="•"/>
      <w:lvlJc w:val="left"/>
      <w:pPr>
        <w:ind w:left="3313" w:hanging="308"/>
      </w:pPr>
      <w:rPr>
        <w:rFonts w:hint="default"/>
        <w:lang w:val="en-US" w:eastAsia="en-US" w:bidi="ar-SA"/>
      </w:rPr>
    </w:lvl>
    <w:lvl w:ilvl="4" w:tplc="B9E63E88">
      <w:numFmt w:val="bullet"/>
      <w:lvlText w:val="•"/>
      <w:lvlJc w:val="left"/>
      <w:pPr>
        <w:ind w:left="4298" w:hanging="308"/>
      </w:pPr>
      <w:rPr>
        <w:rFonts w:hint="default"/>
        <w:lang w:val="en-US" w:eastAsia="en-US" w:bidi="ar-SA"/>
      </w:rPr>
    </w:lvl>
    <w:lvl w:ilvl="5" w:tplc="4CB8A5D4">
      <w:numFmt w:val="bullet"/>
      <w:lvlText w:val="•"/>
      <w:lvlJc w:val="left"/>
      <w:pPr>
        <w:ind w:left="5283" w:hanging="308"/>
      </w:pPr>
      <w:rPr>
        <w:rFonts w:hint="default"/>
        <w:lang w:val="en-US" w:eastAsia="en-US" w:bidi="ar-SA"/>
      </w:rPr>
    </w:lvl>
    <w:lvl w:ilvl="6" w:tplc="65FABC50">
      <w:numFmt w:val="bullet"/>
      <w:lvlText w:val="•"/>
      <w:lvlJc w:val="left"/>
      <w:pPr>
        <w:ind w:left="6267" w:hanging="308"/>
      </w:pPr>
      <w:rPr>
        <w:rFonts w:hint="default"/>
        <w:lang w:val="en-US" w:eastAsia="en-US" w:bidi="ar-SA"/>
      </w:rPr>
    </w:lvl>
    <w:lvl w:ilvl="7" w:tplc="BBBA667C">
      <w:numFmt w:val="bullet"/>
      <w:lvlText w:val="•"/>
      <w:lvlJc w:val="left"/>
      <w:pPr>
        <w:ind w:left="7252" w:hanging="308"/>
      </w:pPr>
      <w:rPr>
        <w:rFonts w:hint="default"/>
        <w:lang w:val="en-US" w:eastAsia="en-US" w:bidi="ar-SA"/>
      </w:rPr>
    </w:lvl>
    <w:lvl w:ilvl="8" w:tplc="08DAE27C">
      <w:numFmt w:val="bullet"/>
      <w:lvlText w:val="•"/>
      <w:lvlJc w:val="left"/>
      <w:pPr>
        <w:ind w:left="8236" w:hanging="308"/>
      </w:pPr>
      <w:rPr>
        <w:rFonts w:hint="default"/>
        <w:lang w:val="en-US" w:eastAsia="en-US" w:bidi="ar-SA"/>
      </w:rPr>
    </w:lvl>
  </w:abstractNum>
  <w:abstractNum w:abstractNumId="53" w15:restartNumberingAfterBreak="0">
    <w:nsid w:val="67D35F6D"/>
    <w:multiLevelType w:val="hybridMultilevel"/>
    <w:tmpl w:val="2DB016AE"/>
    <w:lvl w:ilvl="0" w:tplc="9446DBBC">
      <w:start w:val="1"/>
      <w:numFmt w:val="upperLetter"/>
      <w:lvlText w:val="%1."/>
      <w:lvlJc w:val="left"/>
      <w:pPr>
        <w:ind w:left="357" w:hanging="308"/>
      </w:pPr>
      <w:rPr>
        <w:rFonts w:ascii="Calibri" w:eastAsia="Calibri" w:hAnsi="Calibri" w:cs="Calibri" w:hint="default"/>
        <w:b/>
        <w:bCs/>
        <w:i w:val="0"/>
        <w:iCs w:val="0"/>
        <w:spacing w:val="0"/>
        <w:w w:val="100"/>
        <w:sz w:val="28"/>
        <w:szCs w:val="28"/>
        <w:lang w:val="en-US" w:eastAsia="en-US" w:bidi="ar-SA"/>
      </w:rPr>
    </w:lvl>
    <w:lvl w:ilvl="1" w:tplc="7DB282AE">
      <w:numFmt w:val="bullet"/>
      <w:lvlText w:val="•"/>
      <w:lvlJc w:val="left"/>
      <w:pPr>
        <w:ind w:left="1344" w:hanging="308"/>
      </w:pPr>
      <w:rPr>
        <w:rFonts w:hint="default"/>
        <w:lang w:val="en-US" w:eastAsia="en-US" w:bidi="ar-SA"/>
      </w:rPr>
    </w:lvl>
    <w:lvl w:ilvl="2" w:tplc="CC7C560E">
      <w:numFmt w:val="bullet"/>
      <w:lvlText w:val="•"/>
      <w:lvlJc w:val="left"/>
      <w:pPr>
        <w:ind w:left="2329" w:hanging="308"/>
      </w:pPr>
      <w:rPr>
        <w:rFonts w:hint="default"/>
        <w:lang w:val="en-US" w:eastAsia="en-US" w:bidi="ar-SA"/>
      </w:rPr>
    </w:lvl>
    <w:lvl w:ilvl="3" w:tplc="B8F8B6A6">
      <w:numFmt w:val="bullet"/>
      <w:lvlText w:val="•"/>
      <w:lvlJc w:val="left"/>
      <w:pPr>
        <w:ind w:left="3313" w:hanging="308"/>
      </w:pPr>
      <w:rPr>
        <w:rFonts w:hint="default"/>
        <w:lang w:val="en-US" w:eastAsia="en-US" w:bidi="ar-SA"/>
      </w:rPr>
    </w:lvl>
    <w:lvl w:ilvl="4" w:tplc="8DD0CBDE">
      <w:numFmt w:val="bullet"/>
      <w:lvlText w:val="•"/>
      <w:lvlJc w:val="left"/>
      <w:pPr>
        <w:ind w:left="4298" w:hanging="308"/>
      </w:pPr>
      <w:rPr>
        <w:rFonts w:hint="default"/>
        <w:lang w:val="en-US" w:eastAsia="en-US" w:bidi="ar-SA"/>
      </w:rPr>
    </w:lvl>
    <w:lvl w:ilvl="5" w:tplc="7A3CB370">
      <w:numFmt w:val="bullet"/>
      <w:lvlText w:val="•"/>
      <w:lvlJc w:val="left"/>
      <w:pPr>
        <w:ind w:left="5283" w:hanging="308"/>
      </w:pPr>
      <w:rPr>
        <w:rFonts w:hint="default"/>
        <w:lang w:val="en-US" w:eastAsia="en-US" w:bidi="ar-SA"/>
      </w:rPr>
    </w:lvl>
    <w:lvl w:ilvl="6" w:tplc="80628E3A">
      <w:numFmt w:val="bullet"/>
      <w:lvlText w:val="•"/>
      <w:lvlJc w:val="left"/>
      <w:pPr>
        <w:ind w:left="6267" w:hanging="308"/>
      </w:pPr>
      <w:rPr>
        <w:rFonts w:hint="default"/>
        <w:lang w:val="en-US" w:eastAsia="en-US" w:bidi="ar-SA"/>
      </w:rPr>
    </w:lvl>
    <w:lvl w:ilvl="7" w:tplc="F0D49FFA">
      <w:numFmt w:val="bullet"/>
      <w:lvlText w:val="•"/>
      <w:lvlJc w:val="left"/>
      <w:pPr>
        <w:ind w:left="7252" w:hanging="308"/>
      </w:pPr>
      <w:rPr>
        <w:rFonts w:hint="default"/>
        <w:lang w:val="en-US" w:eastAsia="en-US" w:bidi="ar-SA"/>
      </w:rPr>
    </w:lvl>
    <w:lvl w:ilvl="8" w:tplc="CDD85F10">
      <w:numFmt w:val="bullet"/>
      <w:lvlText w:val="•"/>
      <w:lvlJc w:val="left"/>
      <w:pPr>
        <w:ind w:left="8236" w:hanging="308"/>
      </w:pPr>
      <w:rPr>
        <w:rFonts w:hint="default"/>
        <w:lang w:val="en-US" w:eastAsia="en-US" w:bidi="ar-SA"/>
      </w:rPr>
    </w:lvl>
  </w:abstractNum>
  <w:abstractNum w:abstractNumId="54" w15:restartNumberingAfterBreak="0">
    <w:nsid w:val="69593BB4"/>
    <w:multiLevelType w:val="hybridMultilevel"/>
    <w:tmpl w:val="3C142842"/>
    <w:lvl w:ilvl="0" w:tplc="B9EC1B0E">
      <w:start w:val="1"/>
      <w:numFmt w:val="upperLetter"/>
      <w:lvlText w:val="%1."/>
      <w:lvlJc w:val="left"/>
      <w:pPr>
        <w:ind w:left="50" w:hanging="308"/>
      </w:pPr>
      <w:rPr>
        <w:rFonts w:ascii="Calibri" w:eastAsia="Calibri" w:hAnsi="Calibri" w:cs="Calibri" w:hint="default"/>
        <w:b/>
        <w:bCs/>
        <w:i w:val="0"/>
        <w:iCs w:val="0"/>
        <w:spacing w:val="0"/>
        <w:w w:val="100"/>
        <w:sz w:val="28"/>
        <w:szCs w:val="28"/>
        <w:lang w:val="en-US" w:eastAsia="en-US" w:bidi="ar-SA"/>
      </w:rPr>
    </w:lvl>
    <w:lvl w:ilvl="1" w:tplc="50182136">
      <w:numFmt w:val="bullet"/>
      <w:lvlText w:val="•"/>
      <w:lvlJc w:val="left"/>
      <w:pPr>
        <w:ind w:left="1056" w:hanging="308"/>
      </w:pPr>
      <w:rPr>
        <w:rFonts w:hint="default"/>
        <w:lang w:val="en-US" w:eastAsia="en-US" w:bidi="ar-SA"/>
      </w:rPr>
    </w:lvl>
    <w:lvl w:ilvl="2" w:tplc="8ADEF5DA">
      <w:numFmt w:val="bullet"/>
      <w:lvlText w:val="•"/>
      <w:lvlJc w:val="left"/>
      <w:pPr>
        <w:ind w:left="2073" w:hanging="308"/>
      </w:pPr>
      <w:rPr>
        <w:rFonts w:hint="default"/>
        <w:lang w:val="en-US" w:eastAsia="en-US" w:bidi="ar-SA"/>
      </w:rPr>
    </w:lvl>
    <w:lvl w:ilvl="3" w:tplc="5BF42DEE">
      <w:numFmt w:val="bullet"/>
      <w:lvlText w:val="•"/>
      <w:lvlJc w:val="left"/>
      <w:pPr>
        <w:ind w:left="3089" w:hanging="308"/>
      </w:pPr>
      <w:rPr>
        <w:rFonts w:hint="default"/>
        <w:lang w:val="en-US" w:eastAsia="en-US" w:bidi="ar-SA"/>
      </w:rPr>
    </w:lvl>
    <w:lvl w:ilvl="4" w:tplc="50F42768">
      <w:numFmt w:val="bullet"/>
      <w:lvlText w:val="•"/>
      <w:lvlJc w:val="left"/>
      <w:pPr>
        <w:ind w:left="4106" w:hanging="308"/>
      </w:pPr>
      <w:rPr>
        <w:rFonts w:hint="default"/>
        <w:lang w:val="en-US" w:eastAsia="en-US" w:bidi="ar-SA"/>
      </w:rPr>
    </w:lvl>
    <w:lvl w:ilvl="5" w:tplc="33BC3D32">
      <w:numFmt w:val="bullet"/>
      <w:lvlText w:val="•"/>
      <w:lvlJc w:val="left"/>
      <w:pPr>
        <w:ind w:left="5123" w:hanging="308"/>
      </w:pPr>
      <w:rPr>
        <w:rFonts w:hint="default"/>
        <w:lang w:val="en-US" w:eastAsia="en-US" w:bidi="ar-SA"/>
      </w:rPr>
    </w:lvl>
    <w:lvl w:ilvl="6" w:tplc="F63620C6">
      <w:numFmt w:val="bullet"/>
      <w:lvlText w:val="•"/>
      <w:lvlJc w:val="left"/>
      <w:pPr>
        <w:ind w:left="6139" w:hanging="308"/>
      </w:pPr>
      <w:rPr>
        <w:rFonts w:hint="default"/>
        <w:lang w:val="en-US" w:eastAsia="en-US" w:bidi="ar-SA"/>
      </w:rPr>
    </w:lvl>
    <w:lvl w:ilvl="7" w:tplc="CEDC7AB2">
      <w:numFmt w:val="bullet"/>
      <w:lvlText w:val="•"/>
      <w:lvlJc w:val="left"/>
      <w:pPr>
        <w:ind w:left="7156" w:hanging="308"/>
      </w:pPr>
      <w:rPr>
        <w:rFonts w:hint="default"/>
        <w:lang w:val="en-US" w:eastAsia="en-US" w:bidi="ar-SA"/>
      </w:rPr>
    </w:lvl>
    <w:lvl w:ilvl="8" w:tplc="95100600">
      <w:numFmt w:val="bullet"/>
      <w:lvlText w:val="•"/>
      <w:lvlJc w:val="left"/>
      <w:pPr>
        <w:ind w:left="8172" w:hanging="308"/>
      </w:pPr>
      <w:rPr>
        <w:rFonts w:hint="default"/>
        <w:lang w:val="en-US" w:eastAsia="en-US" w:bidi="ar-SA"/>
      </w:rPr>
    </w:lvl>
  </w:abstractNum>
  <w:abstractNum w:abstractNumId="55" w15:restartNumberingAfterBreak="0">
    <w:nsid w:val="6B29575A"/>
    <w:multiLevelType w:val="multilevel"/>
    <w:tmpl w:val="B47A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5E1FEB"/>
    <w:multiLevelType w:val="multilevel"/>
    <w:tmpl w:val="52423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1DC4840"/>
    <w:multiLevelType w:val="multilevel"/>
    <w:tmpl w:val="0B4A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091D90"/>
    <w:multiLevelType w:val="multilevel"/>
    <w:tmpl w:val="C242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6B7FE6"/>
    <w:multiLevelType w:val="hybridMultilevel"/>
    <w:tmpl w:val="D81C4BB6"/>
    <w:lvl w:ilvl="0" w:tplc="F866EB7A">
      <w:start w:val="1"/>
      <w:numFmt w:val="upperLetter"/>
      <w:lvlText w:val="%1."/>
      <w:lvlJc w:val="left"/>
      <w:pPr>
        <w:ind w:left="50" w:hanging="308"/>
      </w:pPr>
      <w:rPr>
        <w:rFonts w:ascii="Calibri" w:eastAsia="Calibri" w:hAnsi="Calibri" w:cs="Calibri" w:hint="default"/>
        <w:b/>
        <w:bCs/>
        <w:i w:val="0"/>
        <w:iCs w:val="0"/>
        <w:spacing w:val="0"/>
        <w:w w:val="100"/>
        <w:sz w:val="28"/>
        <w:szCs w:val="28"/>
        <w:lang w:val="en-US" w:eastAsia="en-US" w:bidi="ar-SA"/>
      </w:rPr>
    </w:lvl>
    <w:lvl w:ilvl="1" w:tplc="5F942B54">
      <w:numFmt w:val="bullet"/>
      <w:lvlText w:val="•"/>
      <w:lvlJc w:val="left"/>
      <w:pPr>
        <w:ind w:left="1056" w:hanging="308"/>
      </w:pPr>
      <w:rPr>
        <w:rFonts w:hint="default"/>
        <w:lang w:val="en-US" w:eastAsia="en-US" w:bidi="ar-SA"/>
      </w:rPr>
    </w:lvl>
    <w:lvl w:ilvl="2" w:tplc="B7A4B82E">
      <w:numFmt w:val="bullet"/>
      <w:lvlText w:val="•"/>
      <w:lvlJc w:val="left"/>
      <w:pPr>
        <w:ind w:left="2073" w:hanging="308"/>
      </w:pPr>
      <w:rPr>
        <w:rFonts w:hint="default"/>
        <w:lang w:val="en-US" w:eastAsia="en-US" w:bidi="ar-SA"/>
      </w:rPr>
    </w:lvl>
    <w:lvl w:ilvl="3" w:tplc="6448AFF8">
      <w:numFmt w:val="bullet"/>
      <w:lvlText w:val="•"/>
      <w:lvlJc w:val="left"/>
      <w:pPr>
        <w:ind w:left="3089" w:hanging="308"/>
      </w:pPr>
      <w:rPr>
        <w:rFonts w:hint="default"/>
        <w:lang w:val="en-US" w:eastAsia="en-US" w:bidi="ar-SA"/>
      </w:rPr>
    </w:lvl>
    <w:lvl w:ilvl="4" w:tplc="45309044">
      <w:numFmt w:val="bullet"/>
      <w:lvlText w:val="•"/>
      <w:lvlJc w:val="left"/>
      <w:pPr>
        <w:ind w:left="4106" w:hanging="308"/>
      </w:pPr>
      <w:rPr>
        <w:rFonts w:hint="default"/>
        <w:lang w:val="en-US" w:eastAsia="en-US" w:bidi="ar-SA"/>
      </w:rPr>
    </w:lvl>
    <w:lvl w:ilvl="5" w:tplc="20EA3DA6">
      <w:numFmt w:val="bullet"/>
      <w:lvlText w:val="•"/>
      <w:lvlJc w:val="left"/>
      <w:pPr>
        <w:ind w:left="5123" w:hanging="308"/>
      </w:pPr>
      <w:rPr>
        <w:rFonts w:hint="default"/>
        <w:lang w:val="en-US" w:eastAsia="en-US" w:bidi="ar-SA"/>
      </w:rPr>
    </w:lvl>
    <w:lvl w:ilvl="6" w:tplc="6B565A1C">
      <w:numFmt w:val="bullet"/>
      <w:lvlText w:val="•"/>
      <w:lvlJc w:val="left"/>
      <w:pPr>
        <w:ind w:left="6139" w:hanging="308"/>
      </w:pPr>
      <w:rPr>
        <w:rFonts w:hint="default"/>
        <w:lang w:val="en-US" w:eastAsia="en-US" w:bidi="ar-SA"/>
      </w:rPr>
    </w:lvl>
    <w:lvl w:ilvl="7" w:tplc="7B76BFC8">
      <w:numFmt w:val="bullet"/>
      <w:lvlText w:val="•"/>
      <w:lvlJc w:val="left"/>
      <w:pPr>
        <w:ind w:left="7156" w:hanging="308"/>
      </w:pPr>
      <w:rPr>
        <w:rFonts w:hint="default"/>
        <w:lang w:val="en-US" w:eastAsia="en-US" w:bidi="ar-SA"/>
      </w:rPr>
    </w:lvl>
    <w:lvl w:ilvl="8" w:tplc="E7B6CAC0">
      <w:numFmt w:val="bullet"/>
      <w:lvlText w:val="•"/>
      <w:lvlJc w:val="left"/>
      <w:pPr>
        <w:ind w:left="8172" w:hanging="308"/>
      </w:pPr>
      <w:rPr>
        <w:rFonts w:hint="default"/>
        <w:lang w:val="en-US" w:eastAsia="en-US" w:bidi="ar-SA"/>
      </w:rPr>
    </w:lvl>
  </w:abstractNum>
  <w:abstractNum w:abstractNumId="60" w15:restartNumberingAfterBreak="0">
    <w:nsid w:val="74BB750C"/>
    <w:multiLevelType w:val="multilevel"/>
    <w:tmpl w:val="5020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D631BC"/>
    <w:multiLevelType w:val="multilevel"/>
    <w:tmpl w:val="85F8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CC0163"/>
    <w:multiLevelType w:val="multilevel"/>
    <w:tmpl w:val="B23E6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D419CE"/>
    <w:multiLevelType w:val="multilevel"/>
    <w:tmpl w:val="31281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59"/>
  </w:num>
  <w:num w:numId="3">
    <w:abstractNumId w:val="41"/>
  </w:num>
  <w:num w:numId="4">
    <w:abstractNumId w:val="21"/>
  </w:num>
  <w:num w:numId="5">
    <w:abstractNumId w:val="53"/>
  </w:num>
  <w:num w:numId="6">
    <w:abstractNumId w:val="26"/>
  </w:num>
  <w:num w:numId="7">
    <w:abstractNumId w:val="46"/>
  </w:num>
  <w:num w:numId="8">
    <w:abstractNumId w:val="20"/>
  </w:num>
  <w:num w:numId="9">
    <w:abstractNumId w:val="43"/>
  </w:num>
  <w:num w:numId="10">
    <w:abstractNumId w:val="52"/>
  </w:num>
  <w:num w:numId="11">
    <w:abstractNumId w:val="30"/>
  </w:num>
  <w:num w:numId="12">
    <w:abstractNumId w:val="54"/>
  </w:num>
  <w:num w:numId="13">
    <w:abstractNumId w:val="22"/>
  </w:num>
  <w:num w:numId="14">
    <w:abstractNumId w:val="35"/>
  </w:num>
  <w:num w:numId="15">
    <w:abstractNumId w:val="13"/>
  </w:num>
  <w:num w:numId="16">
    <w:abstractNumId w:val="24"/>
  </w:num>
  <w:num w:numId="17">
    <w:abstractNumId w:val="42"/>
  </w:num>
  <w:num w:numId="18">
    <w:abstractNumId w:val="4"/>
  </w:num>
  <w:num w:numId="19">
    <w:abstractNumId w:val="28"/>
  </w:num>
  <w:num w:numId="20">
    <w:abstractNumId w:val="58"/>
  </w:num>
  <w:num w:numId="21">
    <w:abstractNumId w:val="44"/>
  </w:num>
  <w:num w:numId="22">
    <w:abstractNumId w:val="32"/>
  </w:num>
  <w:num w:numId="23">
    <w:abstractNumId w:val="57"/>
  </w:num>
  <w:num w:numId="24">
    <w:abstractNumId w:val="8"/>
  </w:num>
  <w:num w:numId="25">
    <w:abstractNumId w:val="11"/>
  </w:num>
  <w:num w:numId="26">
    <w:abstractNumId w:val="31"/>
  </w:num>
  <w:num w:numId="27">
    <w:abstractNumId w:val="3"/>
  </w:num>
  <w:num w:numId="28">
    <w:abstractNumId w:val="60"/>
  </w:num>
  <w:num w:numId="29">
    <w:abstractNumId w:val="45"/>
  </w:num>
  <w:num w:numId="30">
    <w:abstractNumId w:val="34"/>
  </w:num>
  <w:num w:numId="31">
    <w:abstractNumId w:val="15"/>
  </w:num>
  <w:num w:numId="32">
    <w:abstractNumId w:val="7"/>
  </w:num>
  <w:num w:numId="33">
    <w:abstractNumId w:val="63"/>
  </w:num>
  <w:num w:numId="34">
    <w:abstractNumId w:val="6"/>
  </w:num>
  <w:num w:numId="35">
    <w:abstractNumId w:val="55"/>
  </w:num>
  <w:num w:numId="36">
    <w:abstractNumId w:val="2"/>
  </w:num>
  <w:num w:numId="37">
    <w:abstractNumId w:val="50"/>
  </w:num>
  <w:num w:numId="38">
    <w:abstractNumId w:val="36"/>
  </w:num>
  <w:num w:numId="39">
    <w:abstractNumId w:val="19"/>
  </w:num>
  <w:num w:numId="40">
    <w:abstractNumId w:val="37"/>
  </w:num>
  <w:num w:numId="41">
    <w:abstractNumId w:val="16"/>
  </w:num>
  <w:num w:numId="42">
    <w:abstractNumId w:val="51"/>
  </w:num>
  <w:num w:numId="43">
    <w:abstractNumId w:val="33"/>
  </w:num>
  <w:num w:numId="44">
    <w:abstractNumId w:val="61"/>
  </w:num>
  <w:num w:numId="45">
    <w:abstractNumId w:val="12"/>
  </w:num>
  <w:num w:numId="46">
    <w:abstractNumId w:val="27"/>
  </w:num>
  <w:num w:numId="47">
    <w:abstractNumId w:val="29"/>
  </w:num>
  <w:num w:numId="48">
    <w:abstractNumId w:val="10"/>
  </w:num>
  <w:num w:numId="49">
    <w:abstractNumId w:val="1"/>
  </w:num>
  <w:num w:numId="50">
    <w:abstractNumId w:val="49"/>
  </w:num>
  <w:num w:numId="51">
    <w:abstractNumId w:val="62"/>
  </w:num>
  <w:num w:numId="52">
    <w:abstractNumId w:val="18"/>
  </w:num>
  <w:num w:numId="53">
    <w:abstractNumId w:val="23"/>
  </w:num>
  <w:num w:numId="54">
    <w:abstractNumId w:val="0"/>
  </w:num>
  <w:num w:numId="55">
    <w:abstractNumId w:val="5"/>
  </w:num>
  <w:num w:numId="56">
    <w:abstractNumId w:val="17"/>
  </w:num>
  <w:num w:numId="57">
    <w:abstractNumId w:val="39"/>
  </w:num>
  <w:num w:numId="58">
    <w:abstractNumId w:val="47"/>
  </w:num>
  <w:num w:numId="59">
    <w:abstractNumId w:val="40"/>
  </w:num>
  <w:num w:numId="60">
    <w:abstractNumId w:val="56"/>
  </w:num>
  <w:num w:numId="61">
    <w:abstractNumId w:val="38"/>
  </w:num>
  <w:num w:numId="62">
    <w:abstractNumId w:val="48"/>
  </w:num>
  <w:num w:numId="63">
    <w:abstractNumId w:val="25"/>
  </w:num>
  <w:num w:numId="64">
    <w:abstractNumId w:val="1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E112F"/>
    <w:rsid w:val="00020FB4"/>
    <w:rsid w:val="00081D4F"/>
    <w:rsid w:val="000B02C9"/>
    <w:rsid w:val="00160224"/>
    <w:rsid w:val="001D70CF"/>
    <w:rsid w:val="00245E42"/>
    <w:rsid w:val="004124AB"/>
    <w:rsid w:val="007C478C"/>
    <w:rsid w:val="007D047F"/>
    <w:rsid w:val="00904D0C"/>
    <w:rsid w:val="0091291A"/>
    <w:rsid w:val="009E7B2C"/>
    <w:rsid w:val="00AD1E41"/>
    <w:rsid w:val="00B64B10"/>
    <w:rsid w:val="00BA3F54"/>
    <w:rsid w:val="00BB7A4D"/>
    <w:rsid w:val="00C3386C"/>
    <w:rsid w:val="00D246B7"/>
    <w:rsid w:val="00D72EB4"/>
    <w:rsid w:val="00E21445"/>
    <w:rsid w:val="00E223D6"/>
    <w:rsid w:val="00EC0713"/>
    <w:rsid w:val="00F70D33"/>
    <w:rsid w:val="00FE11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89F7D"/>
  <w15:docId w15:val="{2468E2E5-389D-45AF-9F62-90FE409D2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8"/>
        <w:szCs w:val="28"/>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uiPriority w:val="9"/>
    <w:qFormat/>
    <w:pPr>
      <w:spacing w:before="60"/>
      <w:ind w:left="49"/>
      <w:outlineLvl w:val="0"/>
    </w:pPr>
    <w:rPr>
      <w:b/>
      <w:bCs/>
    </w:rPr>
  </w:style>
  <w:style w:type="paragraph" w:styleId="Heading2">
    <w:name w:val="heading 2"/>
    <w:basedOn w:val="Normal"/>
    <w:next w:val="Normal"/>
    <w:link w:val="Heading2Char"/>
    <w:uiPriority w:val="9"/>
    <w:semiHidden/>
    <w:unhideWhenUsed/>
    <w:qFormat/>
    <w:rsid w:val="00245E42"/>
    <w:pPr>
      <w:keepNext/>
      <w:keepLines/>
      <w:spacing w:before="40"/>
      <w:outlineLvl w:val="1"/>
    </w:pPr>
  </w:style>
  <w:style w:type="paragraph" w:styleId="Heading3">
    <w:name w:val="heading 3"/>
    <w:basedOn w:val="Normal"/>
    <w:next w:val="Normal"/>
    <w:link w:val="Heading3Char"/>
    <w:uiPriority w:val="9"/>
    <w:semiHidden/>
    <w:unhideWhenUsed/>
    <w:qFormat/>
    <w:rsid w:val="00245E42"/>
    <w:pPr>
      <w:keepNext/>
      <w:keepLines/>
      <w:spacing w:before="4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9"/>
    </w:pPr>
  </w:style>
  <w:style w:type="paragraph" w:styleId="ListParagraph">
    <w:name w:val="List Paragraph"/>
    <w:basedOn w:val="Normal"/>
    <w:uiPriority w:val="1"/>
    <w:qFormat/>
    <w:pPr>
      <w:spacing w:before="330"/>
      <w:ind w:left="49"/>
    </w:pPr>
  </w:style>
  <w:style w:type="paragraph" w:customStyle="1" w:styleId="TableParagraph">
    <w:name w:val="Table Paragraph"/>
    <w:basedOn w:val="Normal"/>
    <w:uiPriority w:val="1"/>
    <w:qFormat/>
    <w:pPr>
      <w:spacing w:before="60"/>
      <w:ind w:left="99"/>
    </w:pPr>
  </w:style>
  <w:style w:type="character" w:customStyle="1" w:styleId="Heading2Char">
    <w:name w:val="Heading 2 Char"/>
    <w:basedOn w:val="DefaultParagraphFont"/>
    <w:link w:val="Heading2"/>
    <w:uiPriority w:val="9"/>
    <w:semiHidden/>
    <w:rsid w:val="00245E42"/>
    <w:rPr>
      <w:rFonts w:ascii="Calibri" w:eastAsia="Calibri" w:hAnsi="Calibri" w:cs="Calibri"/>
      <w:sz w:val="28"/>
      <w:szCs w:val="28"/>
    </w:rPr>
  </w:style>
  <w:style w:type="character" w:customStyle="1" w:styleId="Heading3Char">
    <w:name w:val="Heading 3 Char"/>
    <w:basedOn w:val="DefaultParagraphFont"/>
    <w:link w:val="Heading3"/>
    <w:uiPriority w:val="9"/>
    <w:semiHidden/>
    <w:rsid w:val="00245E42"/>
    <w:rPr>
      <w:rFonts w:ascii="Calibri" w:eastAsia="Calibri" w:hAnsi="Calibri" w:cs="Calibri"/>
      <w:sz w:val="28"/>
      <w:szCs w:val="28"/>
    </w:rPr>
  </w:style>
  <w:style w:type="character" w:styleId="Hyperlink">
    <w:name w:val="Hyperlink"/>
    <w:basedOn w:val="DefaultParagraphFont"/>
    <w:uiPriority w:val="99"/>
    <w:unhideWhenUsed/>
    <w:rsid w:val="000B02C9"/>
    <w:rPr>
      <w:color w:val="0000FF" w:themeColor="hyperlink"/>
      <w:u w:val="single"/>
    </w:rPr>
  </w:style>
  <w:style w:type="character" w:styleId="UnresolvedMention">
    <w:name w:val="Unresolved Mention"/>
    <w:basedOn w:val="DefaultParagraphFont"/>
    <w:uiPriority w:val="99"/>
    <w:semiHidden/>
    <w:unhideWhenUsed/>
    <w:rsid w:val="000B02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62</Pages>
  <Words>21190</Words>
  <Characters>120788</Characters>
  <Application>Microsoft Office Word</Application>
  <DocSecurity>0</DocSecurity>
  <Lines>1006</Lines>
  <Paragraphs>283</Paragraphs>
  <ScaleCrop>false</ScaleCrop>
  <Company/>
  <LinksUpToDate>false</LinksUpToDate>
  <CharactersWithSpaces>141695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Shreyash Dahiwale</cp:lastModifiedBy>
  <cp:revision>17</cp:revision>
  <dcterms:created xsi:type="dcterms:W3CDTF">2026-06-02T10:08:00Z</dcterms:created>
  <dcterms:modified xsi:type="dcterms:W3CDTF">2026-06-04T08:08:00Z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2026-06-02T00:00:00Z</vt:filetime>
  </property>
  <property fmtid="{D5CDD505-2E9C-101B-9397-08002B2CF9AE}" pid="3" name="LastSaved">
    <vt:filetime>2026-06-02T00:00:00Z</vt:filetime>
  </property>
  <property fmtid="{D5CDD505-2E9C-101B-9397-08002B2CF9AE}" pid="4" name="Producer">
    <vt:lpwstr>3-Heights(TM) PDF Security Shell 4.8.25.2 (http://www.pdf-tools.com)</vt:lpwstr>
  </property>
</Properties>
</file>