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D2CF" w14:textId="40535975" w:rsidR="003132DC" w:rsidRDefault="002F530A">
      <w:r w:rsidRPr="002F530A">
        <w:t>Mumbai is the capital of Maharashtra. It is the economical capital of India</w:t>
      </w:r>
    </w:p>
    <w:sectPr w:rsidR="0031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D9"/>
    <w:rsid w:val="002F530A"/>
    <w:rsid w:val="003132DC"/>
    <w:rsid w:val="003F401B"/>
    <w:rsid w:val="0096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F8F"/>
  <w15:chartTrackingRefBased/>
  <w15:docId w15:val="{4D8931FF-4DF9-4ACC-8A30-EBE194A1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Rahinj</dc:creator>
  <cp:keywords/>
  <dc:description/>
  <cp:lastModifiedBy>Shreyash Rahinj</cp:lastModifiedBy>
  <cp:revision>2</cp:revision>
  <dcterms:created xsi:type="dcterms:W3CDTF">2024-02-05T17:22:00Z</dcterms:created>
  <dcterms:modified xsi:type="dcterms:W3CDTF">2024-02-05T17:22:00Z</dcterms:modified>
</cp:coreProperties>
</file>