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1ECC4" w14:textId="141B3732" w:rsidR="00001918" w:rsidRPr="00A710E3" w:rsidRDefault="00A710E3" w:rsidP="00A710E3">
      <w:pPr>
        <w:spacing w:line="360" w:lineRule="auto"/>
        <w:rPr>
          <w:rFonts w:ascii="Times New Roman" w:hAnsi="Times New Roman" w:cs="Times New Roman"/>
          <w:sz w:val="24"/>
          <w:szCs w:val="24"/>
        </w:rPr>
      </w:pPr>
      <w:r w:rsidRPr="00A710E3">
        <w:rPr>
          <w:rFonts w:ascii="Times New Roman" w:hAnsi="Times New Roman" w:cs="Times New Roman"/>
          <w:sz w:val="24"/>
          <w:szCs w:val="24"/>
        </w:rPr>
        <w:t>IDEATION</w:t>
      </w:r>
    </w:p>
    <w:p w14:paraId="475577F6" w14:textId="77777777" w:rsidR="00A710E3" w:rsidRPr="00A710E3" w:rsidRDefault="00A710E3" w:rsidP="00A710E3">
      <w:pPr>
        <w:spacing w:line="360" w:lineRule="auto"/>
        <w:rPr>
          <w:rFonts w:ascii="Times New Roman" w:hAnsi="Times New Roman" w:cs="Times New Roman"/>
          <w:sz w:val="24"/>
          <w:szCs w:val="24"/>
        </w:rPr>
      </w:pPr>
      <w:r w:rsidRPr="00A710E3">
        <w:rPr>
          <w:rFonts w:ascii="Times New Roman" w:hAnsi="Times New Roman" w:cs="Times New Roman"/>
          <w:sz w:val="24"/>
          <w:szCs w:val="24"/>
        </w:rPr>
        <w:t xml:space="preserve">Moreover, the system is important in reducing the humanity error that has been widely cited as one of the most frequent causes of medication related issues worldwide. The conventional ways of managing medication like handwritten records, oral instructions or taking medication reminders are very susceptible to errors, discrepancies and lapses. Such manual methods are usually defeated by forgetfulness, interpretation errors of prescriptions or failure to monitor closely, particularly with the elderly patients and those who </w:t>
      </w:r>
      <w:proofErr w:type="gramStart"/>
      <w:r w:rsidRPr="00A710E3">
        <w:rPr>
          <w:rFonts w:ascii="Times New Roman" w:hAnsi="Times New Roman" w:cs="Times New Roman"/>
          <w:sz w:val="24"/>
          <w:szCs w:val="24"/>
        </w:rPr>
        <w:t>are in charge of</w:t>
      </w:r>
      <w:proofErr w:type="gramEnd"/>
      <w:r w:rsidRPr="00A710E3">
        <w:rPr>
          <w:rFonts w:ascii="Times New Roman" w:hAnsi="Times New Roman" w:cs="Times New Roman"/>
          <w:sz w:val="24"/>
          <w:szCs w:val="24"/>
        </w:rPr>
        <w:t xml:space="preserve"> chronic diseases. The proposed system greatly enhances medication-related accuracy, reliability and consistency in handling any medication by automating the entire process of medication tracking and reminder. Automation minimizes the reliance on human memory and human intervention thus making sure the administered medications are taken as stipulated. Consequently, it translates into better rates of treatment outcomes, fewer adverse drug events, and the overall better patient health and quality of life.</w:t>
      </w:r>
    </w:p>
    <w:p w14:paraId="428E3E0E" w14:textId="77777777" w:rsidR="00A710E3" w:rsidRPr="00A710E3" w:rsidRDefault="00A710E3" w:rsidP="00A710E3">
      <w:pPr>
        <w:spacing w:line="360" w:lineRule="auto"/>
        <w:rPr>
          <w:rFonts w:ascii="Times New Roman" w:hAnsi="Times New Roman" w:cs="Times New Roman"/>
          <w:sz w:val="24"/>
          <w:szCs w:val="24"/>
        </w:rPr>
      </w:pPr>
      <w:r w:rsidRPr="00A710E3">
        <w:rPr>
          <w:rFonts w:ascii="Times New Roman" w:hAnsi="Times New Roman" w:cs="Times New Roman"/>
          <w:sz w:val="24"/>
          <w:szCs w:val="24"/>
        </w:rPr>
        <w:t xml:space="preserve">In addition to the immediate positive impact on the end-user, the project may have a significant benefit on the overall vision of smart and sustainable healthcare systems. The use of digital solutions to monitor medications, reminders, and secure data storage changes the model of healthcare delivery towards a more reactive one and a more preventive and proactive model. The system is helpful in preventing the potential medication-related errors prior to their emergence as opposed to reacting to them once there are complications. Properly designed medication routines and constant care </w:t>
      </w:r>
      <w:proofErr w:type="gramStart"/>
      <w:r w:rsidRPr="00A710E3">
        <w:rPr>
          <w:rFonts w:ascii="Times New Roman" w:hAnsi="Times New Roman" w:cs="Times New Roman"/>
          <w:sz w:val="24"/>
          <w:szCs w:val="24"/>
        </w:rPr>
        <w:t>decreases</w:t>
      </w:r>
      <w:proofErr w:type="gramEnd"/>
      <w:r w:rsidRPr="00A710E3">
        <w:rPr>
          <w:rFonts w:ascii="Times New Roman" w:hAnsi="Times New Roman" w:cs="Times New Roman"/>
          <w:sz w:val="24"/>
          <w:szCs w:val="24"/>
        </w:rPr>
        <w:t xml:space="preserve"> the chances of the further development of the disease, avoidable complications, and hospitalization rehospitalization. This method is highly compatible with the health care goals of the globe, which is to expand patient outcomes and, at the same time, reduce the operational cost as well as the financial cost to the health care infrastructures.</w:t>
      </w:r>
    </w:p>
    <w:p w14:paraId="2CE565F4" w14:textId="759962B4" w:rsidR="00A710E3" w:rsidRPr="00A710E3" w:rsidRDefault="00A710E3" w:rsidP="00A710E3">
      <w:pPr>
        <w:spacing w:line="360" w:lineRule="auto"/>
        <w:rPr>
          <w:rFonts w:ascii="Times New Roman" w:hAnsi="Times New Roman" w:cs="Times New Roman"/>
          <w:sz w:val="24"/>
          <w:szCs w:val="24"/>
        </w:rPr>
      </w:pPr>
      <w:r w:rsidRPr="00A710E3">
        <w:rPr>
          <w:rFonts w:ascii="Times New Roman" w:hAnsi="Times New Roman" w:cs="Times New Roman"/>
          <w:sz w:val="24"/>
          <w:szCs w:val="24"/>
        </w:rPr>
        <w:t xml:space="preserve">Moreover, the system promotes an enhanced level of involvement and responsibility in the self-management of health. When users get constant reminders and </w:t>
      </w:r>
      <w:proofErr w:type="gramStart"/>
      <w:r w:rsidRPr="00A710E3">
        <w:rPr>
          <w:rFonts w:ascii="Times New Roman" w:hAnsi="Times New Roman" w:cs="Times New Roman"/>
          <w:sz w:val="24"/>
          <w:szCs w:val="24"/>
        </w:rPr>
        <w:t>alert</w:t>
      </w:r>
      <w:proofErr w:type="gramEnd"/>
      <w:r w:rsidRPr="00A710E3">
        <w:rPr>
          <w:rFonts w:ascii="Times New Roman" w:hAnsi="Times New Roman" w:cs="Times New Roman"/>
          <w:sz w:val="24"/>
          <w:szCs w:val="24"/>
        </w:rPr>
        <w:t xml:space="preserve"> they will be more conscious of their treatment schedule and pattern of using medications. This awareness creates a more health-conscience, increases the compliance levels, and in</w:t>
      </w:r>
      <w:r>
        <w:rPr>
          <w:rFonts w:ascii="Times New Roman" w:hAnsi="Times New Roman" w:cs="Times New Roman"/>
          <w:sz w:val="24"/>
          <w:szCs w:val="24"/>
        </w:rPr>
        <w:t xml:space="preserve"> </w:t>
      </w:r>
      <w:r w:rsidRPr="00A710E3">
        <w:rPr>
          <w:rFonts w:ascii="Times New Roman" w:hAnsi="Times New Roman" w:cs="Times New Roman"/>
          <w:sz w:val="24"/>
          <w:szCs w:val="24"/>
        </w:rPr>
        <w:t>stills discipline in the long-term compliance with prescribed treatments. This type of empowerment will prove beneficial particularly in the management of chronic diseases where regular disease medication is essential in controlling diseases and preventing severe consequences of these diseases.</w:t>
      </w:r>
    </w:p>
    <w:p w14:paraId="77851E66" w14:textId="77777777" w:rsidR="00A710E3" w:rsidRPr="00A710E3" w:rsidRDefault="00A710E3" w:rsidP="00A710E3">
      <w:pPr>
        <w:spacing w:line="360" w:lineRule="auto"/>
        <w:rPr>
          <w:rFonts w:ascii="Times New Roman" w:hAnsi="Times New Roman" w:cs="Times New Roman"/>
          <w:sz w:val="24"/>
          <w:szCs w:val="24"/>
        </w:rPr>
      </w:pPr>
    </w:p>
    <w:p w14:paraId="48EC2A50" w14:textId="77777777" w:rsidR="00A710E3" w:rsidRPr="00A710E3" w:rsidRDefault="00A710E3" w:rsidP="00A710E3">
      <w:pPr>
        <w:spacing w:line="360" w:lineRule="auto"/>
        <w:rPr>
          <w:rFonts w:ascii="Times New Roman" w:hAnsi="Times New Roman" w:cs="Times New Roman"/>
          <w:sz w:val="24"/>
          <w:szCs w:val="24"/>
        </w:rPr>
      </w:pPr>
      <w:r w:rsidRPr="00A710E3">
        <w:rPr>
          <w:rFonts w:ascii="Times New Roman" w:hAnsi="Times New Roman" w:cs="Times New Roman"/>
          <w:sz w:val="24"/>
          <w:szCs w:val="24"/>
        </w:rPr>
        <w:t>A high potential of future improvement and scaling also reflects the fact that the offered system can be modified to meet the new healthcare requirements and the development of technologies. Such features can include cloud-based data storage to provide a secure access to the data about medications using two or more devices and locations. The Electronic Health Records (EHRs) integration would provide the seamless communication between the patients and the healthcare providers to enable the doctors to track the level of adherence and modify the treatment in response to it. Besides, non-compliance patterns, risk prediction, and personalized recommendations may be offered through the presence of artificial intelligence (AI)-based adherence analysis to identify the patterns of non-compliance. Caregiver dashboards may also be used to better support the dependent patients, whereas multilingual interfaces may be used to offer more significant accessibility to the users with different linguistic and cultural backgrounds. These extensions would turn the system into an all-inclusive digital healthcare assistant, which will facilitate coordinated and personalized care.</w:t>
      </w:r>
    </w:p>
    <w:p w14:paraId="249BC417" w14:textId="1442F4C9" w:rsidR="00A710E3" w:rsidRDefault="00A710E3" w:rsidP="00A710E3">
      <w:pPr>
        <w:spacing w:line="360" w:lineRule="auto"/>
      </w:pPr>
      <w:r w:rsidRPr="00A710E3">
        <w:rPr>
          <w:rFonts w:ascii="Times New Roman" w:hAnsi="Times New Roman" w:cs="Times New Roman"/>
          <w:sz w:val="24"/>
          <w:szCs w:val="24"/>
        </w:rPr>
        <w:t xml:space="preserve">Lastly, the Smart Medication Reminder and Medicine Expiry Management System is a viable and useful solution to bridging a huge gap between medical needs and technological expertise. It provides a smarter, trustworthy, preventative, and scalable platform that improves medication compliance, patient safety, and more healthy lifestyles. Connecting accessibility, efficiency, and accuracy, the system will be </w:t>
      </w:r>
      <w:proofErr w:type="spellStart"/>
      <w:r w:rsidRPr="00A710E3">
        <w:rPr>
          <w:rFonts w:ascii="Times New Roman" w:hAnsi="Times New Roman" w:cs="Times New Roman"/>
          <w:sz w:val="24"/>
          <w:szCs w:val="24"/>
        </w:rPr>
        <w:t>favorable</w:t>
      </w:r>
      <w:proofErr w:type="spellEnd"/>
      <w:r w:rsidRPr="00A710E3">
        <w:rPr>
          <w:rFonts w:ascii="Times New Roman" w:hAnsi="Times New Roman" w:cs="Times New Roman"/>
          <w:sz w:val="24"/>
          <w:szCs w:val="24"/>
        </w:rPr>
        <w:t xml:space="preserve"> both to individual users and to healthcare institutions </w:t>
      </w:r>
      <w:proofErr w:type="gramStart"/>
      <w:r w:rsidRPr="00A710E3">
        <w:rPr>
          <w:rFonts w:ascii="Times New Roman" w:hAnsi="Times New Roman" w:cs="Times New Roman"/>
          <w:sz w:val="24"/>
          <w:szCs w:val="24"/>
        </w:rPr>
        <w:t>in order to</w:t>
      </w:r>
      <w:proofErr w:type="gramEnd"/>
      <w:r w:rsidRPr="00A710E3">
        <w:rPr>
          <w:rFonts w:ascii="Times New Roman" w:hAnsi="Times New Roman" w:cs="Times New Roman"/>
          <w:sz w:val="24"/>
          <w:szCs w:val="24"/>
        </w:rPr>
        <w:t xml:space="preserve"> deliver a better care and improve the health outcomes. Finally, this project also makes an immense contribution to enhancing the digital healthcare solutions and preconditions the further evolution of the system of medical support based on patient-centred, intelligent and technology-driven methods</w:t>
      </w:r>
      <w:r>
        <w:t>.</w:t>
      </w:r>
    </w:p>
    <w:sectPr w:rsidR="00A710E3" w:rsidSect="00A710E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E3"/>
    <w:rsid w:val="00001918"/>
    <w:rsid w:val="00065B9D"/>
    <w:rsid w:val="000A4213"/>
    <w:rsid w:val="004931F0"/>
    <w:rsid w:val="006D5A81"/>
    <w:rsid w:val="008C3B0C"/>
    <w:rsid w:val="00A710E3"/>
    <w:rsid w:val="00A86573"/>
    <w:rsid w:val="00F10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E497"/>
  <w15:chartTrackingRefBased/>
  <w15:docId w15:val="{94E1F290-2734-4F75-A796-C2C77E30C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0E3"/>
    <w:rPr>
      <w:rFonts w:eastAsiaTheme="majorEastAsia" w:cstheme="majorBidi"/>
      <w:color w:val="272727" w:themeColor="text1" w:themeTint="D8"/>
    </w:rPr>
  </w:style>
  <w:style w:type="paragraph" w:styleId="Title">
    <w:name w:val="Title"/>
    <w:basedOn w:val="Normal"/>
    <w:next w:val="Normal"/>
    <w:link w:val="TitleChar"/>
    <w:uiPriority w:val="10"/>
    <w:qFormat/>
    <w:rsid w:val="00A71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0E3"/>
    <w:pPr>
      <w:spacing w:before="160"/>
      <w:jc w:val="center"/>
    </w:pPr>
    <w:rPr>
      <w:i/>
      <w:iCs/>
      <w:color w:val="404040" w:themeColor="text1" w:themeTint="BF"/>
    </w:rPr>
  </w:style>
  <w:style w:type="character" w:customStyle="1" w:styleId="QuoteChar">
    <w:name w:val="Quote Char"/>
    <w:basedOn w:val="DefaultParagraphFont"/>
    <w:link w:val="Quote"/>
    <w:uiPriority w:val="29"/>
    <w:rsid w:val="00A710E3"/>
    <w:rPr>
      <w:i/>
      <w:iCs/>
      <w:color w:val="404040" w:themeColor="text1" w:themeTint="BF"/>
    </w:rPr>
  </w:style>
  <w:style w:type="paragraph" w:styleId="ListParagraph">
    <w:name w:val="List Paragraph"/>
    <w:basedOn w:val="Normal"/>
    <w:uiPriority w:val="34"/>
    <w:qFormat/>
    <w:rsid w:val="00A710E3"/>
    <w:pPr>
      <w:ind w:left="720"/>
      <w:contextualSpacing/>
    </w:pPr>
  </w:style>
  <w:style w:type="character" w:styleId="IntenseEmphasis">
    <w:name w:val="Intense Emphasis"/>
    <w:basedOn w:val="DefaultParagraphFont"/>
    <w:uiPriority w:val="21"/>
    <w:qFormat/>
    <w:rsid w:val="00A710E3"/>
    <w:rPr>
      <w:i/>
      <w:iCs/>
      <w:color w:val="2F5496" w:themeColor="accent1" w:themeShade="BF"/>
    </w:rPr>
  </w:style>
  <w:style w:type="paragraph" w:styleId="IntenseQuote">
    <w:name w:val="Intense Quote"/>
    <w:basedOn w:val="Normal"/>
    <w:next w:val="Normal"/>
    <w:link w:val="IntenseQuoteChar"/>
    <w:uiPriority w:val="30"/>
    <w:qFormat/>
    <w:rsid w:val="00A71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0E3"/>
    <w:rPr>
      <w:i/>
      <w:iCs/>
      <w:color w:val="2F5496" w:themeColor="accent1" w:themeShade="BF"/>
    </w:rPr>
  </w:style>
  <w:style w:type="character" w:styleId="IntenseReference">
    <w:name w:val="Intense Reference"/>
    <w:basedOn w:val="DefaultParagraphFont"/>
    <w:uiPriority w:val="32"/>
    <w:qFormat/>
    <w:rsid w:val="00A710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Kruthika L</dc:creator>
  <cp:keywords/>
  <dc:description/>
  <cp:lastModifiedBy>Kruthika L</cp:lastModifiedBy>
  <cp:revision>3</cp:revision>
  <dcterms:created xsi:type="dcterms:W3CDTF">2025-12-23T04:27:00Z</dcterms:created>
  <dcterms:modified xsi:type="dcterms:W3CDTF">2025-12-23T04:38:00Z</dcterms:modified>
</cp:coreProperties>
</file>