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760"/>
        <w:gridCol w:w="5040"/>
      </w:tblGrid>
      <w:tr>
        <w:tc>
          <w:tcPr>
            <w:tcW w:type="dxa" w:w="5400"/>
          </w:tcPr>
          <w:p>
            <w:pPr>
              <w:jc w:val="left"/>
            </w:pPr>
          </w:p>
        </w:tc>
        <w:tc>
          <w:tcPr>
            <w:tcW w:type="dxa" w:w="5400"/>
          </w:tcPr>
          <w:p>
            <w:pPr>
              <w:jc w:val="right"/>
            </w:pPr>
            <w:r>
              <w:drawing>
                <wp:inline xmlns:a="http://schemas.openxmlformats.org/drawingml/2006/main" xmlns:pic="http://schemas.openxmlformats.org/drawingml/2006/picture">
                  <wp:extent cx="2286000" cy="942975"/>
                  <wp:docPr id="1" name="Picture 1"/>
                  <wp:cNvGraphicFramePr>
                    <a:graphicFrameLocks noChangeAspect="1"/>
                  </wp:cNvGraphicFramePr>
                  <a:graphic>
                    <a:graphicData uri="http://schemas.openxmlformats.org/drawingml/2006/picture">
                      <pic:pic>
                        <pic:nvPicPr>
                          <pic:cNvPr id="0" name="download.png"/>
                          <pic:cNvPicPr/>
                        </pic:nvPicPr>
                        <pic:blipFill>
                          <a:blip r:embed="rId9"/>
                          <a:stretch>
                            <a:fillRect/>
                          </a:stretch>
                        </pic:blipFill>
                        <pic:spPr>
                          <a:xfrm>
                            <a:off x="0" y="0"/>
                            <a:ext cx="2286000" cy="942975"/>
                          </a:xfrm>
                          <a:prstGeom prst="rect"/>
                        </pic:spPr>
                      </pic:pic>
                    </a:graphicData>
                  </a:graphic>
                </wp:inline>
              </w:drawing>
            </w:r>
          </w:p>
        </w:tc>
      </w:tr>
    </w:tbl>
    <w:p>
      <w:pPr>
        <w:spacing w:after="120"/>
      </w:pP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8100"/>
      </w:tblGrid>
      <w:tr>
        <w:tc>
          <w:tcPr>
            <w:tcW w:type="dxa" w:w="2700"/>
            <w:shd w:val="clear" w:color="auto" w:fill="1C4587"/>
            <w:vAlign w:val="center"/>
          </w:tcPr>
          <w:p>
            <w:pPr>
              <w:spacing w:before="160" w:after="160"/>
              <w:jc w:val="left"/>
            </w:pPr>
            <w:r/>
            <w:r>
              <w:rPr>
                <w:rFonts w:ascii="Arial" w:hAnsi="Arial"/>
                <w:b/>
                <w:color w:val="FFFFFF"/>
                <w:sz w:val="24"/>
              </w:rPr>
              <w:t>Name</w:t>
            </w:r>
          </w:p>
        </w:tc>
        <w:tc>
          <w:tcPr>
            <w:tcW w:type="dxa" w:w="8100"/>
            <w:shd w:val="clear" w:color="auto" w:fill="1C4587"/>
            <w:vAlign w:val="center"/>
          </w:tcPr>
          <w:p>
            <w:pPr>
              <w:spacing w:before="160" w:after="160"/>
              <w:jc w:val="center"/>
            </w:pPr>
            <w:r/>
            <w:r>
              <w:rPr>
                <w:rFonts w:ascii="Arial" w:hAnsi="Arial"/>
                <w:b/>
                <w:color w:val="FFFFFF"/>
                <w:sz w:val="24"/>
              </w:rPr>
            </w:r>
            <w:r>
              <w:rPr>
                <w:rFonts w:ascii="Arial" w:hAnsi="Arial"/>
                <w:b/>
                <w:color w:val="FFFFFF"/>
                <w:sz w:val="24"/>
              </w:rPr>
              <w:t>HARI METKARI</w:t>
            </w:r>
          </w:p>
        </w:tc>
      </w:tr>
      <w:tr>
        <w:tc>
          <w:tcPr>
            <w:tcW w:type="dxa" w:w="2700"/>
            <w:shd w:val="clear" w:color="auto" w:fill="1C4587"/>
            <w:vAlign w:val="center"/>
          </w:tcPr>
          <w:p>
            <w:pPr>
              <w:spacing w:before="160" w:after="160"/>
              <w:jc w:val="left"/>
            </w:pPr>
            <w:r/>
            <w:r>
              <w:rPr>
                <w:rFonts w:ascii="Arial" w:hAnsi="Arial"/>
                <w:b/>
                <w:color w:val="FFFFFF"/>
                <w:sz w:val="24"/>
              </w:rPr>
              <w:t>Current Job Role</w:t>
            </w:r>
          </w:p>
        </w:tc>
        <w:tc>
          <w:tcPr>
            <w:tcW w:type="dxa" w:w="8100"/>
            <w:vAlign w:val="center"/>
          </w:tcPr>
          <w:p>
            <w:pPr>
              <w:spacing w:before="160" w:after="160"/>
              <w:jc w:val="center"/>
            </w:pPr>
            <w:r/>
            <w:r>
              <w:rPr>
                <w:rFonts w:ascii="Arial" w:hAnsi="Arial"/>
                <w:sz w:val="24"/>
              </w:rPr>
              <w:t>Principal Cloud Engineer - Integrations</w:t>
            </w:r>
          </w:p>
        </w:tc>
      </w:tr>
      <w:tr>
        <w:tc>
          <w:tcPr>
            <w:tcW w:type="dxa" w:w="2700"/>
            <w:shd w:val="clear" w:color="auto" w:fill="1C4587"/>
            <w:vAlign w:val="center"/>
          </w:tcPr>
          <w:p>
            <w:pPr>
              <w:spacing w:before="160" w:after="160"/>
              <w:jc w:val="left"/>
            </w:pPr>
            <w:r/>
            <w:r>
              <w:rPr>
                <w:rFonts w:ascii="Arial" w:hAnsi="Arial"/>
                <w:b/>
                <w:color w:val="FFFFFF"/>
                <w:sz w:val="24"/>
              </w:rPr>
              <w:t>Experience</w:t>
            </w:r>
          </w:p>
        </w:tc>
        <w:tc>
          <w:tcPr>
            <w:tcW w:type="dxa" w:w="8100"/>
            <w:vAlign w:val="center"/>
          </w:tcPr>
          <w:p>
            <w:pPr>
              <w:spacing w:before="160" w:after="160"/>
              <w:jc w:val="center"/>
            </w:pPr>
            <w:r/>
            <w:r>
              <w:rPr>
                <w:rFonts w:ascii="Arial" w:hAnsi="Arial"/>
                <w:sz w:val="24"/>
              </w:rPr>
              <w:t>14 years 0 months</w:t>
            </w:r>
          </w:p>
        </w:tc>
      </w:tr>
      <w:tr>
        <w:tc>
          <w:tcPr>
            <w:tcW w:type="dxa" w:w="2700"/>
            <w:shd w:val="clear" w:color="auto" w:fill="1C4587"/>
            <w:vAlign w:val="center"/>
          </w:tcPr>
          <w:p>
            <w:pPr>
              <w:spacing w:before="160" w:after="160"/>
              <w:jc w:val="left"/>
            </w:pPr>
            <w:r/>
            <w:r>
              <w:rPr>
                <w:rFonts w:ascii="Arial" w:hAnsi="Arial"/>
                <w:b/>
                <w:color w:val="FFFFFF"/>
                <w:sz w:val="24"/>
              </w:rPr>
              <w:t>CRM Administration</w:t>
            </w:r>
          </w:p>
        </w:tc>
        <w:tc>
          <w:tcPr>
            <w:tcW w:type="dxa" w:w="8100"/>
            <w:vAlign w:val="center"/>
          </w:tcPr>
          <w:p>
            <w:pPr>
              <w:spacing w:before="160" w:after="160"/>
              <w:jc w:val="center"/>
            </w:pPr>
            <w:r/>
            <w:r>
              <w:rPr>
                <w:rFonts w:ascii="Arial" w:hAnsi="Arial"/>
                <w:sz w:val="24"/>
              </w:rPr>
              <w:t>NA</w:t>
            </w:r>
          </w:p>
        </w:tc>
      </w:tr>
      <w:tr>
        <w:tc>
          <w:tcPr>
            <w:tcW w:type="dxa" w:w="2700"/>
            <w:shd w:val="clear" w:color="auto" w:fill="1C4587"/>
            <w:vAlign w:val="center"/>
          </w:tcPr>
          <w:p>
            <w:pPr>
              <w:spacing w:before="160" w:after="160"/>
              <w:jc w:val="left"/>
            </w:pPr>
            <w:r/>
            <w:r>
              <w:rPr>
                <w:rFonts w:ascii="Arial" w:hAnsi="Arial"/>
                <w:b/>
                <w:color w:val="FFFFFF"/>
                <w:sz w:val="24"/>
              </w:rPr>
              <w:t>Certifications</w:t>
            </w:r>
          </w:p>
        </w:tc>
        <w:tc>
          <w:tcPr>
            <w:tcW w:type="dxa" w:w="8100"/>
            <w:vAlign w:val="center"/>
          </w:tcPr>
          <w:p>
            <w:pPr>
              <w:spacing w:before="160" w:after="160"/>
              <w:jc w:val="center"/>
            </w:pPr>
            <w:r/>
            <w:r>
              <w:rPr>
                <w:rFonts w:ascii="Arial" w:hAnsi="Arial"/>
                <w:sz w:val="24"/>
              </w:rPr>
              <w:t>MuleSoft Certified Developer Level 1, Salesforce Certified MuleSoft Platform Integration Architect, AWS Certified Solutions Architect - Associate, Certified SAFe 5 Scrum Master, ITIL-V3 EXIN (Foundation Examination)</w:t>
            </w:r>
          </w:p>
        </w:tc>
      </w:tr>
      <w:tr>
        <w:tc>
          <w:tcPr>
            <w:tcW w:type="dxa" w:w="2700"/>
            <w:shd w:val="clear" w:color="auto" w:fill="1C4587"/>
            <w:vAlign w:val="center"/>
          </w:tcPr>
          <w:p>
            <w:pPr>
              <w:spacing w:before="160" w:after="160"/>
              <w:jc w:val="left"/>
            </w:pPr>
            <w:r/>
            <w:r>
              <w:rPr>
                <w:rFonts w:ascii="Arial" w:hAnsi="Arial"/>
                <w:b/>
                <w:color w:val="FFFFFF"/>
                <w:sz w:val="24"/>
              </w:rPr>
              <w:t>Salesforce Expertise</w:t>
            </w:r>
          </w:p>
        </w:tc>
        <w:tc>
          <w:tcPr>
            <w:tcW w:type="dxa" w:w="8100"/>
            <w:vAlign w:val="center"/>
          </w:tcPr>
          <w:p>
            <w:pPr>
              <w:spacing w:before="160" w:after="160"/>
              <w:jc w:val="center"/>
            </w:pPr>
            <w:r/>
            <w:r>
              <w:rPr>
                <w:rFonts w:ascii="Arial" w:hAnsi="Arial"/>
                <w:sz w:val="24"/>
              </w:rPr>
              <w:t>NA</w:t>
            </w:r>
          </w:p>
        </w:tc>
      </w:tr>
      <w:tr>
        <w:tc>
          <w:tcPr>
            <w:tcW w:type="dxa" w:w="2700"/>
            <w:shd w:val="clear" w:color="auto" w:fill="1C4587"/>
            <w:vAlign w:val="center"/>
          </w:tcPr>
          <w:p>
            <w:pPr>
              <w:spacing w:before="160" w:after="160"/>
              <w:jc w:val="left"/>
            </w:pPr>
            <w:r/>
            <w:r>
              <w:rPr>
                <w:rFonts w:ascii="Arial" w:hAnsi="Arial"/>
                <w:b/>
                <w:color w:val="FFFFFF"/>
                <w:sz w:val="24"/>
              </w:rPr>
              <w:t>Languages</w:t>
            </w:r>
          </w:p>
        </w:tc>
        <w:tc>
          <w:tcPr>
            <w:tcW w:type="dxa" w:w="8100"/>
            <w:vAlign w:val="center"/>
          </w:tcPr>
          <w:p>
            <w:pPr>
              <w:spacing w:before="160" w:after="160"/>
              <w:jc w:val="center"/>
            </w:pPr>
            <w:r/>
            <w:r>
              <w:rPr>
                <w:rFonts w:ascii="Arial" w:hAnsi="Arial"/>
                <w:sz w:val="24"/>
              </w:rPr>
              <w:t>English, Hindi, Marathi</w:t>
            </w:r>
          </w:p>
        </w:tc>
      </w:tr>
      <w:tr>
        <w:tc>
          <w:tcPr>
            <w:tcW w:type="dxa" w:w="2700"/>
            <w:shd w:val="clear" w:color="auto" w:fill="1C4587"/>
            <w:vAlign w:val="center"/>
          </w:tcPr>
          <w:p>
            <w:pPr>
              <w:spacing w:before="160" w:after="160"/>
              <w:jc w:val="left"/>
            </w:pPr>
            <w:r/>
            <w:r>
              <w:rPr>
                <w:rFonts w:ascii="Arial" w:hAnsi="Arial"/>
                <w:b/>
                <w:color w:val="FFFFFF"/>
                <w:sz w:val="24"/>
              </w:rPr>
              <w:t>Salesforce Components</w:t>
            </w:r>
          </w:p>
        </w:tc>
        <w:tc>
          <w:tcPr>
            <w:tcW w:type="dxa" w:w="8100"/>
            <w:vAlign w:val="center"/>
          </w:tcPr>
          <w:p>
            <w:pPr>
              <w:spacing w:before="160" w:after="160"/>
              <w:jc w:val="center"/>
            </w:pPr>
            <w:r/>
            <w:r>
              <w:rPr>
                <w:rFonts w:ascii="Arial" w:hAnsi="Arial"/>
                <w:sz w:val="24"/>
              </w:rPr>
              <w:t>NA</w:t>
            </w:r>
          </w:p>
        </w:tc>
      </w:tr>
      <w:tr>
        <w:tc>
          <w:tcPr>
            <w:tcW w:type="dxa" w:w="2700"/>
            <w:shd w:val="clear" w:color="auto" w:fill="1C4587"/>
            <w:vAlign w:val="center"/>
          </w:tcPr>
          <w:p>
            <w:pPr>
              <w:spacing w:before="160" w:after="160"/>
              <w:jc w:val="left"/>
            </w:pPr>
            <w:r/>
            <w:r>
              <w:rPr>
                <w:rFonts w:ascii="Arial" w:hAnsi="Arial"/>
                <w:b/>
                <w:color w:val="FFFFFF"/>
                <w:sz w:val="24"/>
              </w:rPr>
              <w:t>Ticketing &amp; Case Management</w:t>
            </w:r>
          </w:p>
        </w:tc>
        <w:tc>
          <w:tcPr>
            <w:tcW w:type="dxa" w:w="8100"/>
            <w:vAlign w:val="center"/>
          </w:tcPr>
          <w:p>
            <w:pPr>
              <w:spacing w:before="160" w:after="160"/>
              <w:jc w:val="center"/>
            </w:pPr>
            <w:r/>
            <w:r>
              <w:rPr>
                <w:rFonts w:ascii="Arial" w:hAnsi="Arial"/>
                <w:sz w:val="24"/>
              </w:rPr>
              <w:t>Ticket Management System</w:t>
            </w:r>
          </w:p>
        </w:tc>
      </w:tr>
      <w:tr>
        <w:tc>
          <w:tcPr>
            <w:tcW w:type="dxa" w:w="2700"/>
            <w:shd w:val="clear" w:color="auto" w:fill="1C4587"/>
            <w:vAlign w:val="center"/>
          </w:tcPr>
          <w:p>
            <w:pPr>
              <w:spacing w:before="160" w:after="160"/>
              <w:jc w:val="left"/>
            </w:pPr>
            <w:r/>
            <w:r>
              <w:rPr>
                <w:rFonts w:ascii="Arial" w:hAnsi="Arial"/>
                <w:b/>
                <w:color w:val="FFFFFF"/>
                <w:sz w:val="24"/>
              </w:rPr>
              <w:t>Database</w:t>
            </w:r>
          </w:p>
        </w:tc>
        <w:tc>
          <w:tcPr>
            <w:tcW w:type="dxa" w:w="8100"/>
            <w:vAlign w:val="center"/>
          </w:tcPr>
          <w:p>
            <w:pPr>
              <w:spacing w:before="160" w:after="160"/>
              <w:jc w:val="center"/>
            </w:pPr>
            <w:r/>
            <w:r>
              <w:rPr>
                <w:rFonts w:ascii="Arial" w:hAnsi="Arial"/>
                <w:sz w:val="24"/>
              </w:rPr>
              <w:t>MySQL, PostgreSQL, Oracle, PL/SQL</w:t>
            </w:r>
          </w:p>
        </w:tc>
      </w:tr>
      <w:tr>
        <w:tc>
          <w:tcPr>
            <w:tcW w:type="dxa" w:w="2700"/>
            <w:shd w:val="clear" w:color="auto" w:fill="1C4587"/>
            <w:vAlign w:val="center"/>
          </w:tcPr>
          <w:p>
            <w:pPr>
              <w:spacing w:before="160" w:after="160"/>
              <w:jc w:val="left"/>
            </w:pPr>
            <w:r/>
            <w:r>
              <w:rPr>
                <w:rFonts w:ascii="Arial" w:hAnsi="Arial"/>
                <w:b/>
                <w:color w:val="FFFFFF"/>
                <w:sz w:val="24"/>
              </w:rPr>
              <w:t>Salesforce Clouds</w:t>
            </w:r>
          </w:p>
        </w:tc>
        <w:tc>
          <w:tcPr>
            <w:tcW w:type="dxa" w:w="8100"/>
            <w:vAlign w:val="center"/>
          </w:tcPr>
          <w:p>
            <w:pPr>
              <w:spacing w:before="160" w:after="160"/>
              <w:jc w:val="center"/>
            </w:pPr>
            <w:r/>
            <w:r>
              <w:rPr>
                <w:rFonts w:ascii="Arial" w:hAnsi="Arial"/>
                <w:sz w:val="24"/>
              </w:rPr>
              <w:t>NA</w:t>
            </w:r>
          </w:p>
        </w:tc>
      </w:tr>
      <w:tr>
        <w:tc>
          <w:tcPr>
            <w:tcW w:type="dxa" w:w="2700"/>
            <w:shd w:val="clear" w:color="auto" w:fill="1C4587"/>
            <w:vAlign w:val="center"/>
          </w:tcPr>
          <w:p>
            <w:pPr>
              <w:spacing w:before="160" w:after="160"/>
              <w:jc w:val="left"/>
            </w:pPr>
            <w:r/>
            <w:r>
              <w:rPr>
                <w:rFonts w:ascii="Arial" w:hAnsi="Arial"/>
                <w:b/>
                <w:color w:val="FFFFFF"/>
                <w:sz w:val="24"/>
              </w:rPr>
              <w:t>Soft Skills</w:t>
            </w:r>
          </w:p>
        </w:tc>
        <w:tc>
          <w:tcPr>
            <w:tcW w:type="dxa" w:w="8100"/>
            <w:vAlign w:val="center"/>
          </w:tcPr>
          <w:p>
            <w:pPr>
              <w:spacing w:before="160" w:after="160"/>
              <w:jc w:val="center"/>
            </w:pPr>
            <w:r/>
            <w:r>
              <w:rPr>
                <w:rFonts w:ascii="Arial" w:hAnsi="Arial"/>
                <w:sz w:val="24"/>
              </w:rPr>
              <w:t>Self-motivated, Hard-working, Technical abilities, Leadership abilities, Dedicated team player, Problem-solving skills, Requirement gathering, Client engagements (Stakeholders/Business team), Interacting with the client &amp; system engineering team for requirements gathering, Liaising with stakeholders during the course of problem diagnoses, requirements gathering, detailed level design, development, system test and production implementation to ensure that optimal resolutions were achieved</w:t>
            </w:r>
          </w:p>
        </w:tc>
      </w:tr>
    </w:tbl>
    <w:p>
      <w:pPr>
        <w:spacing w:before="240" w:after="80"/>
        <w:jc w:val="left"/>
      </w:pPr>
      <w:r>
        <w:rPr>
          <w:rFonts w:ascii="Arial" w:hAnsi="Arial"/>
          <w:b/>
          <w:color w:val="FFFFFF"/>
          <w:sz w:val="28"/>
          <w:shd w:val="clear" w:color="auto" w:fill="1C4587"/>
        </w:rPr>
        <w:t>PROJECTS DETAILS: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8100"/>
      </w:tblGrid>
      <w:tr>
        <w:tc>
          <w:tcPr>
            <w:tcW w:type="dxa" w:w="2700"/>
            <w:vAlign w:val="center"/>
          </w:tcPr>
          <w:p>
            <w:pPr>
              <w:spacing w:before="160" w:after="160"/>
              <w:jc w:val="center"/>
            </w:pPr>
            <w:r/>
            <w:r>
              <w:rPr>
                <w:rFonts w:ascii="Arial" w:hAnsi="Arial"/>
                <w:b/>
                <w:i/>
                <w:sz w:val="24"/>
              </w:rPr>
              <w:t>Project 1: (CloudHub)</w:t>
            </w:r>
          </w:p>
        </w:tc>
        <w:tc>
          <w:tcPr>
            <w:tcW w:type="dxa" w:w="8100"/>
            <w:vAlign w:val="center"/>
          </w:tcPr>
          <w:p>
            <w:pPr>
              <w:spacing w:after="40"/>
            </w:pPr>
            <w:r/>
            <w:r>
              <w:rPr>
                <w:rFonts w:ascii="Arial" w:hAnsi="Arial"/>
                <w:b/>
              </w:rPr>
              <w:t xml:space="preserve">Role: </w:t>
            </w:r>
            <w:r>
              <w:rPr>
                <w:rFonts w:ascii="Arial" w:hAnsi="Arial"/>
                <w:sz w:val="24"/>
              </w:rPr>
              <w:t>Principal Cloud Engineer - Integrations</w:t>
            </w:r>
          </w:p>
          <w:p>
            <w:pPr>
              <w:spacing w:after="40"/>
            </w:pPr>
            <w:r>
              <w:rPr>
                <w:rFonts w:ascii="Arial" w:hAnsi="Arial"/>
                <w:b/>
              </w:rPr>
              <w:t xml:space="preserve">Industry: </w:t>
            </w:r>
            <w:r>
              <w:rPr>
                <w:rFonts w:ascii="Arial" w:hAnsi="Arial"/>
                <w:sz w:val="24"/>
              </w:rPr>
              <w:t>Banking</w:t>
            </w:r>
          </w:p>
          <w:p>
            <w:pPr>
              <w:spacing w:after="40"/>
            </w:pPr>
            <w:r>
              <w:rPr>
                <w:rFonts w:ascii="Arial" w:hAnsi="Arial"/>
                <w:b/>
              </w:rPr>
              <w:t xml:space="preserve">Duration: </w:t>
            </w:r>
            <w:r>
              <w:rPr>
                <w:rFonts w:ascii="Arial" w:hAnsi="Arial"/>
                <w:sz w:val="24"/>
              </w:rPr>
              <w:t>0 Months</w:t>
            </w:r>
          </w:p>
          <w:p>
            <w:pPr>
              <w:spacing w:after="40"/>
            </w:pPr>
            <w:r>
              <w:rPr>
                <w:rFonts w:ascii="Arial" w:hAnsi="Arial"/>
                <w:b/>
              </w:rPr>
              <w:t xml:space="preserve">Project Description &amp; Key Responsibilities: </w:t>
            </w:r>
          </w:p>
          <w:p>
            <w:pPr>
              <w:tabs>
                <w:tab w:pos="792" w:val="left"/>
              </w:tabs>
              <w:ind w:left="504" w:firstLine="0"/>
            </w:pPr>
            <w:r>
              <w:rPr>
                <w:rFonts w:ascii="Arial" w:hAnsi="Arial"/>
                <w:sz w:val="24"/>
              </w:rPr>
              <w:t>1.</w:t>
              <w:tab/>
              <w:t>Expertise in MuleSoft-ESB,API Development, Enterprise Application Integration, Software Development and Support.</w:t>
            </w:r>
          </w:p>
          <w:p>
            <w:pPr>
              <w:tabs>
                <w:tab w:pos="792" w:val="left"/>
              </w:tabs>
              <w:ind w:left="504" w:firstLine="0"/>
            </w:pPr>
            <w:r>
              <w:rPr>
                <w:rFonts w:ascii="Arial" w:hAnsi="Arial"/>
                <w:sz w:val="24"/>
              </w:rPr>
              <w:t>2.</w:t>
              <w:tab/>
              <w:t>Anypoint platform, API implementation, Building API (REST and SOAP) Implementation Interfaces, Jenkins, TeamCity, Octopus</w:t>
            </w:r>
          </w:p>
          <w:p>
            <w:pPr>
              <w:tabs>
                <w:tab w:pos="792" w:val="left"/>
              </w:tabs>
              <w:ind w:left="504" w:firstLine="0"/>
            </w:pPr>
            <w:r>
              <w:rPr>
                <w:rFonts w:ascii="Arial" w:hAnsi="Arial"/>
                <w:sz w:val="24"/>
              </w:rPr>
              <w:t>3.</w:t>
              <w:tab/>
              <w:t>Interacting with the client &amp; system engineering team for requirements gathering.</w:t>
            </w:r>
          </w:p>
          <w:p>
            <w:pPr>
              <w:tabs>
                <w:tab w:pos="792" w:val="left"/>
              </w:tabs>
              <w:ind w:left="504" w:firstLine="0"/>
            </w:pPr>
            <w:r>
              <w:rPr>
                <w:rFonts w:ascii="Arial" w:hAnsi="Arial"/>
                <w:sz w:val="24"/>
              </w:rPr>
              <w:t>4.</w:t>
              <w:tab/>
              <w:t>Code review, debugging &amp; troubleshooting the application; extending post go-live &amp; application maintenance support</w:t>
            </w:r>
          </w:p>
          <w:p>
            <w:pPr>
              <w:tabs>
                <w:tab w:pos="792" w:val="left"/>
              </w:tabs>
              <w:ind w:left="504" w:firstLine="0"/>
            </w:pPr>
            <w:r>
              <w:rPr>
                <w:rFonts w:ascii="Arial" w:hAnsi="Arial"/>
                <w:sz w:val="24"/>
              </w:rPr>
              <w:t>5.</w:t>
              <w:tab/>
              <w:t>Liaising with stakeholders during the course of problem diagnoses, requirements gathering, detailed level design, development, system test and production implementation to ensure that optimal resolutions were achieved</w:t>
            </w:r>
          </w:p>
        </w:tc>
      </w:tr>
      <w:tr>
        <w:tc>
          <w:tcPr>
            <w:tcW w:type="dxa" w:w="2700"/>
            <w:vAlign w:val="center"/>
          </w:tcPr>
          <w:p>
            <w:pPr>
              <w:spacing w:before="160" w:after="160"/>
              <w:jc w:val="center"/>
            </w:pPr>
            <w:r/>
            <w:r>
              <w:rPr>
                <w:rFonts w:ascii="Arial" w:hAnsi="Arial"/>
                <w:b/>
                <w:i/>
                <w:sz w:val="24"/>
              </w:rPr>
              <w:t>Project 2: (Cloudhub)</w:t>
            </w:r>
          </w:p>
        </w:tc>
        <w:tc>
          <w:tcPr>
            <w:tcW w:type="dxa" w:w="8100"/>
            <w:vAlign w:val="center"/>
          </w:tcPr>
          <w:p>
            <w:pPr>
              <w:spacing w:after="40"/>
            </w:pPr>
            <w:r/>
            <w:r>
              <w:rPr>
                <w:rFonts w:ascii="Arial" w:hAnsi="Arial"/>
                <w:b/>
              </w:rPr>
              <w:t xml:space="preserve">Role: </w:t>
            </w:r>
            <w:r>
              <w:rPr>
                <w:rFonts w:ascii="Arial" w:hAnsi="Arial"/>
                <w:sz w:val="24"/>
              </w:rPr>
              <w:t>Integration Developer</w:t>
            </w:r>
          </w:p>
          <w:p>
            <w:pPr>
              <w:spacing w:after="40"/>
            </w:pPr>
            <w:r>
              <w:rPr>
                <w:rFonts w:ascii="Arial" w:hAnsi="Arial"/>
                <w:b/>
              </w:rPr>
              <w:t xml:space="preserve">Industry: </w:t>
            </w:r>
            <w:r>
              <w:rPr>
                <w:rFonts w:ascii="Arial" w:hAnsi="Arial"/>
                <w:sz w:val="24"/>
              </w:rPr>
              <w:t>Security Systems</w:t>
            </w:r>
          </w:p>
          <w:p>
            <w:pPr>
              <w:spacing w:after="40"/>
            </w:pPr>
            <w:r>
              <w:rPr>
                <w:rFonts w:ascii="Arial" w:hAnsi="Arial"/>
                <w:b/>
              </w:rPr>
              <w:t xml:space="preserve">Duration: </w:t>
            </w:r>
            <w:r>
              <w:rPr>
                <w:rFonts w:ascii="Arial" w:hAnsi="Arial"/>
                <w:sz w:val="24"/>
              </w:rPr>
              <w:t>33 Months</w:t>
            </w:r>
          </w:p>
          <w:p>
            <w:pPr>
              <w:spacing w:after="40"/>
            </w:pPr>
            <w:r>
              <w:rPr>
                <w:rFonts w:ascii="Arial" w:hAnsi="Arial"/>
                <w:b/>
              </w:rPr>
              <w:t xml:space="preserve">Project Description &amp; Key Responsibilities: </w:t>
            </w:r>
          </w:p>
          <w:p>
            <w:pPr>
              <w:tabs>
                <w:tab w:pos="792" w:val="left"/>
              </w:tabs>
              <w:ind w:left="504" w:firstLine="0"/>
            </w:pPr>
            <w:r>
              <w:rPr>
                <w:rFonts w:ascii="Arial" w:hAnsi="Arial"/>
                <w:sz w:val="24"/>
              </w:rPr>
              <w:t>1.</w:t>
              <w:tab/>
              <w:t>ADT is an American company that provides residential, small and large business electronic security, fire protection, and other related alarm monitoring services throughout the United States.</w:t>
            </w:r>
          </w:p>
          <w:p>
            <w:pPr>
              <w:tabs>
                <w:tab w:pos="792" w:val="left"/>
              </w:tabs>
              <w:ind w:left="504" w:firstLine="0"/>
            </w:pPr>
            <w:r>
              <w:rPr>
                <w:rFonts w:ascii="Arial" w:hAnsi="Arial"/>
                <w:sz w:val="24"/>
              </w:rPr>
              <w:t>2.</w:t>
              <w:tab/>
              <w:t>Anypoint platform, API implementation, Building API (REST and SOAP) Implementation Interfaces</w:t>
            </w:r>
          </w:p>
          <w:p>
            <w:pPr>
              <w:tabs>
                <w:tab w:pos="792" w:val="left"/>
              </w:tabs>
              <w:ind w:left="504" w:firstLine="0"/>
            </w:pPr>
            <w:r>
              <w:rPr>
                <w:rFonts w:ascii="Arial" w:hAnsi="Arial"/>
                <w:sz w:val="24"/>
              </w:rPr>
              <w:t>3.</w:t>
              <w:tab/>
              <w:t>Worked on API Automation using UFT tool.</w:t>
            </w:r>
          </w:p>
          <w:p>
            <w:pPr>
              <w:tabs>
                <w:tab w:pos="792" w:val="left"/>
              </w:tabs>
              <w:ind w:left="504" w:firstLine="0"/>
            </w:pPr>
            <w:r>
              <w:rPr>
                <w:rFonts w:ascii="Arial" w:hAnsi="Arial"/>
                <w:sz w:val="24"/>
              </w:rPr>
              <w:t>4.</w:t>
              <w:tab/>
              <w:t>Transforming Data with Data Weave scripts to convert JSON, XML, and Java data structures to different data structures and data types using various Connectors and Processing Records</w:t>
            </w:r>
          </w:p>
          <w:p>
            <w:pPr>
              <w:tabs>
                <w:tab w:pos="792" w:val="left"/>
              </w:tabs>
              <w:ind w:left="504" w:firstLine="0"/>
            </w:pPr>
            <w:r>
              <w:rPr>
                <w:rFonts w:ascii="Arial" w:hAnsi="Arial"/>
                <w:sz w:val="24"/>
              </w:rPr>
              <w:t>5.</w:t>
              <w:tab/>
              <w:t>Designing the RAML and publishing to AnyPoint exchange</w:t>
            </w:r>
          </w:p>
          <w:p>
            <w:pPr>
              <w:tabs>
                <w:tab w:pos="792" w:val="left"/>
              </w:tabs>
              <w:ind w:left="504" w:firstLine="0"/>
            </w:pPr>
            <w:r>
              <w:rPr>
                <w:rFonts w:ascii="Arial" w:hAnsi="Arial"/>
                <w:sz w:val="24"/>
              </w:rPr>
              <w:t>6.</w:t>
              <w:tab/>
              <w:t>Apply various Security policies such as Oauth2.0, Client ID Enforcement, Basic authentication, and rate limiting</w:t>
            </w:r>
          </w:p>
          <w:p>
            <w:pPr>
              <w:tabs>
                <w:tab w:pos="792" w:val="left"/>
              </w:tabs>
              <w:ind w:left="504" w:firstLine="0"/>
            </w:pPr>
            <w:r>
              <w:rPr>
                <w:rFonts w:ascii="Arial" w:hAnsi="Arial"/>
                <w:sz w:val="24"/>
              </w:rPr>
              <w:t>7.</w:t>
              <w:tab/>
              <w:t>Implemented Two-way communication SSL/TLS configuration</w:t>
            </w:r>
          </w:p>
          <w:p>
            <w:pPr>
              <w:tabs>
                <w:tab w:pos="792" w:val="left"/>
              </w:tabs>
              <w:ind w:left="504" w:firstLine="0"/>
            </w:pPr>
            <w:r>
              <w:rPr>
                <w:rFonts w:ascii="Arial" w:hAnsi="Arial"/>
                <w:sz w:val="24"/>
              </w:rPr>
              <w:t>8.</w:t>
              <w:tab/>
              <w:t>Debugging and Troubleshooting Mule Applications</w:t>
            </w:r>
          </w:p>
          <w:p>
            <w:pPr>
              <w:tabs>
                <w:tab w:pos="792" w:val="left"/>
              </w:tabs>
              <w:ind w:left="504" w:firstLine="0"/>
            </w:pPr>
            <w:r>
              <w:rPr>
                <w:rFonts w:ascii="Arial" w:hAnsi="Arial"/>
                <w:sz w:val="24"/>
              </w:rPr>
              <w:t>9.</w:t>
              <w:tab/>
              <w:t>Managing APIs, Deploying Mule app using CI/CD pipeline on Cloudhub</w:t>
            </w:r>
          </w:p>
        </w:tc>
      </w:tr>
      <w:tr>
        <w:tc>
          <w:tcPr>
            <w:tcW w:type="dxa" w:w="2700"/>
            <w:vAlign w:val="center"/>
          </w:tcPr>
          <w:p>
            <w:pPr>
              <w:spacing w:before="160" w:after="160"/>
              <w:jc w:val="center"/>
            </w:pPr>
            <w:r/>
            <w:r>
              <w:rPr>
                <w:rFonts w:ascii="Arial" w:hAnsi="Arial"/>
                <w:b/>
                <w:i/>
                <w:sz w:val="24"/>
              </w:rPr>
              <w:t>Project 3: (Cloudhub)</w:t>
            </w:r>
          </w:p>
        </w:tc>
        <w:tc>
          <w:tcPr>
            <w:tcW w:type="dxa" w:w="8100"/>
            <w:vAlign w:val="center"/>
          </w:tcPr>
          <w:p>
            <w:pPr>
              <w:spacing w:after="40"/>
            </w:pPr>
            <w:r/>
            <w:r>
              <w:rPr>
                <w:rFonts w:ascii="Arial" w:hAnsi="Arial"/>
                <w:b/>
              </w:rPr>
              <w:t xml:space="preserve">Role: </w:t>
            </w:r>
            <w:r>
              <w:rPr>
                <w:rFonts w:ascii="Arial" w:hAnsi="Arial"/>
                <w:sz w:val="24"/>
              </w:rPr>
              <w:t>Integration Developer</w:t>
            </w:r>
          </w:p>
          <w:p>
            <w:pPr>
              <w:spacing w:after="40"/>
            </w:pPr>
            <w:r>
              <w:rPr>
                <w:rFonts w:ascii="Arial" w:hAnsi="Arial"/>
                <w:b/>
              </w:rPr>
              <w:t xml:space="preserve">Industry: </w:t>
            </w:r>
            <w:r>
              <w:rPr>
                <w:rFonts w:ascii="Arial" w:hAnsi="Arial"/>
                <w:sz w:val="24"/>
              </w:rPr>
              <w:t>Shipping</w:t>
            </w:r>
          </w:p>
          <w:p>
            <w:pPr>
              <w:spacing w:after="40"/>
            </w:pPr>
            <w:r>
              <w:rPr>
                <w:rFonts w:ascii="Arial" w:hAnsi="Arial"/>
                <w:b/>
              </w:rPr>
              <w:t xml:space="preserve">Duration: </w:t>
            </w:r>
            <w:r>
              <w:rPr>
                <w:rFonts w:ascii="Arial" w:hAnsi="Arial"/>
                <w:sz w:val="24"/>
              </w:rPr>
              <w:t>36 Months</w:t>
            </w:r>
          </w:p>
          <w:p>
            <w:pPr>
              <w:spacing w:after="40"/>
            </w:pPr>
            <w:r>
              <w:rPr>
                <w:rFonts w:ascii="Arial" w:hAnsi="Arial"/>
                <w:b/>
              </w:rPr>
              <w:t xml:space="preserve">Project Description &amp; Key Responsibilities: </w:t>
            </w:r>
          </w:p>
          <w:p>
            <w:pPr>
              <w:tabs>
                <w:tab w:pos="792" w:val="left"/>
              </w:tabs>
              <w:ind w:left="504" w:firstLine="0"/>
            </w:pPr>
            <w:r>
              <w:rPr>
                <w:rFonts w:ascii="Arial" w:hAnsi="Arial"/>
                <w:sz w:val="24"/>
              </w:rPr>
              <w:t>1.</w:t>
              <w:tab/>
              <w:t>Together with our business areas Kalmar, Hiab and MacGregor we offer products and services that make global trade faster, smarter and more sustainable.</w:t>
            </w:r>
          </w:p>
          <w:p>
            <w:pPr>
              <w:tabs>
                <w:tab w:pos="792" w:val="left"/>
              </w:tabs>
              <w:ind w:left="504" w:firstLine="0"/>
            </w:pPr>
            <w:r>
              <w:rPr>
                <w:rFonts w:ascii="Arial" w:hAnsi="Arial"/>
                <w:sz w:val="24"/>
              </w:rPr>
              <w:t>2.</w:t>
              <w:tab/>
              <w:t>Cargotec Oyj is a Finnish company that makes cargo-handling machinery for ships, ports, terminals and local distribution.</w:t>
            </w:r>
          </w:p>
          <w:p>
            <w:pPr>
              <w:tabs>
                <w:tab w:pos="792" w:val="left"/>
              </w:tabs>
              <w:ind w:left="504" w:firstLine="0"/>
            </w:pPr>
            <w:r>
              <w:rPr>
                <w:rFonts w:ascii="Arial" w:hAnsi="Arial"/>
                <w:sz w:val="24"/>
              </w:rPr>
              <w:t>3.</w:t>
              <w:tab/>
              <w:t>Anypoint platform, API implementation, Building API (REST and SOAP) Implementation Interfaces</w:t>
            </w:r>
          </w:p>
          <w:p>
            <w:pPr>
              <w:tabs>
                <w:tab w:pos="792" w:val="left"/>
              </w:tabs>
              <w:ind w:left="504" w:firstLine="0"/>
            </w:pPr>
            <w:r>
              <w:rPr>
                <w:rFonts w:ascii="Arial" w:hAnsi="Arial"/>
                <w:sz w:val="24"/>
              </w:rPr>
              <w:t>4.</w:t>
              <w:tab/>
              <w:t>Routing Events using Choice and Scatter-Gather router</w:t>
            </w:r>
          </w:p>
          <w:p>
            <w:pPr>
              <w:tabs>
                <w:tab w:pos="792" w:val="left"/>
              </w:tabs>
              <w:ind w:left="504" w:firstLine="0"/>
            </w:pPr>
            <w:r>
              <w:rPr>
                <w:rFonts w:ascii="Arial" w:hAnsi="Arial"/>
                <w:sz w:val="24"/>
              </w:rPr>
              <w:t>5.</w:t>
              <w:tab/>
              <w:t>Implemented Grafana tool for Mule application logs store in Postgres SQL DB using Log4j</w:t>
            </w:r>
          </w:p>
          <w:p>
            <w:pPr>
              <w:tabs>
                <w:tab w:pos="792" w:val="left"/>
              </w:tabs>
              <w:ind w:left="504" w:firstLine="0"/>
            </w:pPr>
            <w:r>
              <w:rPr>
                <w:rFonts w:ascii="Arial" w:hAnsi="Arial"/>
                <w:sz w:val="24"/>
              </w:rPr>
              <w:t>6.</w:t>
              <w:tab/>
              <w:t>Transforming Data with Data Weave scripts to convert JSON, XML, and Java data structures to different data structures and data types using various Connectors and Processing Records</w:t>
            </w:r>
          </w:p>
          <w:p>
            <w:pPr>
              <w:tabs>
                <w:tab w:pos="792" w:val="left"/>
              </w:tabs>
              <w:ind w:left="504" w:firstLine="0"/>
            </w:pPr>
            <w:r>
              <w:rPr>
                <w:rFonts w:ascii="Arial" w:hAnsi="Arial"/>
                <w:sz w:val="24"/>
              </w:rPr>
              <w:t>7.</w:t>
              <w:tab/>
              <w:t>Designing the RAML and publishing to AnyPoint exchange</w:t>
            </w:r>
          </w:p>
          <w:p>
            <w:pPr>
              <w:tabs>
                <w:tab w:pos="792" w:val="left"/>
              </w:tabs>
              <w:ind w:left="504" w:firstLine="0"/>
            </w:pPr>
            <w:r>
              <w:rPr>
                <w:rFonts w:ascii="Arial" w:hAnsi="Arial"/>
                <w:sz w:val="24"/>
              </w:rPr>
              <w:t>8.</w:t>
              <w:tab/>
              <w:t>Apply various Security policies such as Oauth2.0, Client ID Enforcement, Basic authentication, and rate limiting</w:t>
            </w:r>
          </w:p>
          <w:p>
            <w:pPr>
              <w:tabs>
                <w:tab w:pos="792" w:val="left"/>
              </w:tabs>
              <w:ind w:left="504" w:firstLine="0"/>
            </w:pPr>
            <w:r>
              <w:rPr>
                <w:rFonts w:ascii="Arial" w:hAnsi="Arial"/>
                <w:sz w:val="24"/>
              </w:rPr>
              <w:t>9.</w:t>
              <w:tab/>
              <w:t>Implemented Two-way communication SSL/TLS configuration</w:t>
            </w:r>
          </w:p>
          <w:p>
            <w:pPr>
              <w:tabs>
                <w:tab w:pos="792" w:val="left"/>
              </w:tabs>
              <w:ind w:left="504" w:firstLine="0"/>
            </w:pPr>
            <w:r>
              <w:rPr>
                <w:rFonts w:ascii="Arial" w:hAnsi="Arial"/>
                <w:sz w:val="24"/>
              </w:rPr>
              <w:t>10.</w:t>
              <w:tab/>
              <w:t>Debugging and Troubleshooting Mule Applications</w:t>
            </w:r>
          </w:p>
          <w:p>
            <w:pPr>
              <w:tabs>
                <w:tab w:pos="792" w:val="left"/>
              </w:tabs>
              <w:ind w:left="504" w:firstLine="0"/>
            </w:pPr>
            <w:r>
              <w:rPr>
                <w:rFonts w:ascii="Arial" w:hAnsi="Arial"/>
                <w:sz w:val="24"/>
              </w:rPr>
              <w:t>11.</w:t>
              <w:tab/>
              <w:t>Managing APIs, Deploying Mule app using CI/CD pipeline on Cloudhub</w:t>
            </w:r>
          </w:p>
        </w:tc>
      </w:tr>
      <w:tr>
        <w:tc>
          <w:tcPr>
            <w:tcW w:type="dxa" w:w="2700"/>
            <w:vAlign w:val="center"/>
          </w:tcPr>
          <w:p>
            <w:pPr>
              <w:spacing w:before="160" w:after="160"/>
              <w:jc w:val="center"/>
            </w:pPr>
            <w:r/>
            <w:r>
              <w:rPr>
                <w:rFonts w:ascii="Arial" w:hAnsi="Arial"/>
                <w:b/>
                <w:i/>
                <w:sz w:val="24"/>
              </w:rPr>
              <w:t>Project 4:</w:t>
            </w:r>
          </w:p>
        </w:tc>
        <w:tc>
          <w:tcPr>
            <w:tcW w:type="dxa" w:w="8100"/>
            <w:vAlign w:val="center"/>
          </w:tcPr>
          <w:p>
            <w:pPr>
              <w:spacing w:after="40"/>
            </w:pPr>
            <w:r/>
            <w:r>
              <w:rPr>
                <w:rFonts w:ascii="Arial" w:hAnsi="Arial"/>
                <w:b/>
              </w:rPr>
              <w:t xml:space="preserve">Role: </w:t>
            </w:r>
            <w:r>
              <w:rPr>
                <w:rFonts w:ascii="Arial" w:hAnsi="Arial"/>
                <w:sz w:val="24"/>
              </w:rPr>
              <w:t>Web Developer</w:t>
            </w:r>
          </w:p>
          <w:p>
            <w:pPr>
              <w:spacing w:after="40"/>
            </w:pPr>
            <w:r>
              <w:rPr>
                <w:rFonts w:ascii="Arial" w:hAnsi="Arial"/>
                <w:b/>
              </w:rPr>
              <w:t xml:space="preserve">Industry: </w:t>
            </w:r>
            <w:r>
              <w:rPr>
                <w:rFonts w:ascii="Arial" w:hAnsi="Arial"/>
                <w:sz w:val="24"/>
              </w:rPr>
              <w:t>Telecom</w:t>
            </w:r>
          </w:p>
          <w:p>
            <w:pPr>
              <w:spacing w:after="40"/>
            </w:pPr>
            <w:r>
              <w:rPr>
                <w:rFonts w:ascii="Arial" w:hAnsi="Arial"/>
                <w:b/>
              </w:rPr>
              <w:t xml:space="preserve">Duration: </w:t>
            </w:r>
            <w:r>
              <w:rPr>
                <w:rFonts w:ascii="Arial" w:hAnsi="Arial"/>
                <w:sz w:val="24"/>
              </w:rPr>
              <w:t>60 Months</w:t>
            </w:r>
          </w:p>
          <w:p>
            <w:pPr>
              <w:spacing w:after="40"/>
            </w:pPr>
            <w:r>
              <w:rPr>
                <w:rFonts w:ascii="Arial" w:hAnsi="Arial"/>
                <w:b/>
              </w:rPr>
              <w:t xml:space="preserve">Project Description &amp; Key Responsibilities: </w:t>
            </w:r>
          </w:p>
          <w:p>
            <w:pPr>
              <w:tabs>
                <w:tab w:pos="792" w:val="left"/>
              </w:tabs>
              <w:ind w:left="504" w:firstLine="0"/>
            </w:pPr>
            <w:r>
              <w:rPr>
                <w:rFonts w:ascii="Arial" w:hAnsi="Arial"/>
                <w:sz w:val="24"/>
              </w:rPr>
              <w:t>1.</w:t>
              <w:tab/>
              <w:t>"NPAS" means "Number Portability Administration System" for TeliaSonera customer.</w:t>
            </w:r>
          </w:p>
          <w:p>
            <w:pPr>
              <w:tabs>
                <w:tab w:pos="792" w:val="left"/>
              </w:tabs>
              <w:ind w:left="504" w:firstLine="0"/>
            </w:pPr>
            <w:r>
              <w:rPr>
                <w:rFonts w:ascii="Arial" w:hAnsi="Arial"/>
                <w:sz w:val="24"/>
              </w:rPr>
              <w:t>2.</w:t>
              <w:tab/>
              <w:t>Coordinated with all TeliaSonera porting activities with other service providers.</w:t>
            </w:r>
          </w:p>
          <w:p>
            <w:pPr>
              <w:tabs>
                <w:tab w:pos="792" w:val="left"/>
              </w:tabs>
              <w:ind w:left="504" w:firstLine="0"/>
            </w:pPr>
            <w:r>
              <w:rPr>
                <w:rFonts w:ascii="Arial" w:hAnsi="Arial"/>
                <w:sz w:val="24"/>
              </w:rPr>
              <w:t>3.</w:t>
              <w:tab/>
              <w:t>An adapter between the Swedish standard porting process (external interface implemented by SNPAC) &amp; TeliaSonera internal porting process.</w:t>
            </w:r>
          </w:p>
          <w:p>
            <w:pPr>
              <w:tabs>
                <w:tab w:pos="792" w:val="left"/>
              </w:tabs>
              <w:ind w:left="504" w:firstLine="0"/>
            </w:pPr>
            <w:r>
              <w:rPr>
                <w:rFonts w:ascii="Arial" w:hAnsi="Arial"/>
                <w:sz w:val="24"/>
              </w:rPr>
              <w:t>4.</w:t>
              <w:tab/>
              <w:t>The process for Number Portability between service providers for mobile and fixed numbers.</w:t>
            </w:r>
          </w:p>
        </w:tc>
      </w:tr>
      <w:tr>
        <w:tc>
          <w:tcPr>
            <w:tcW w:type="dxa" w:w="2700"/>
            <w:vAlign w:val="center"/>
          </w:tcPr>
          <w:p>
            <w:pPr>
              <w:spacing w:before="160" w:after="160"/>
              <w:jc w:val="center"/>
            </w:pPr>
            <w:r/>
            <w:r>
              <w:rPr>
                <w:rFonts w:ascii="Arial" w:hAnsi="Arial"/>
                <w:b/>
                <w:i/>
                <w:sz w:val="24"/>
              </w:rPr>
              <w:t>Project 5:</w:t>
            </w:r>
          </w:p>
        </w:tc>
        <w:tc>
          <w:tcPr>
            <w:tcW w:type="dxa" w:w="8100"/>
            <w:vAlign w:val="center"/>
          </w:tcPr>
          <w:p>
            <w:pPr>
              <w:spacing w:after="40"/>
            </w:pPr>
            <w:r/>
            <w:r>
              <w:rPr>
                <w:rFonts w:ascii="Arial" w:hAnsi="Arial"/>
                <w:b/>
              </w:rPr>
              <w:t xml:space="preserve">Role: </w:t>
            </w:r>
            <w:r>
              <w:rPr>
                <w:rFonts w:ascii="Arial" w:hAnsi="Arial"/>
                <w:sz w:val="24"/>
              </w:rPr>
              <w:t>Web Developer</w:t>
            </w:r>
          </w:p>
          <w:p>
            <w:pPr>
              <w:spacing w:after="40"/>
            </w:pPr>
            <w:r>
              <w:rPr>
                <w:rFonts w:ascii="Arial" w:hAnsi="Arial"/>
                <w:b/>
              </w:rPr>
              <w:t xml:space="preserve">Industry: </w:t>
            </w:r>
            <w:r>
              <w:rPr>
                <w:rFonts w:ascii="Arial" w:hAnsi="Arial"/>
                <w:sz w:val="24"/>
              </w:rPr>
              <w:t>Telecom</w:t>
            </w:r>
          </w:p>
          <w:p>
            <w:pPr>
              <w:spacing w:after="40"/>
            </w:pPr>
            <w:r>
              <w:rPr>
                <w:rFonts w:ascii="Arial" w:hAnsi="Arial"/>
                <w:b/>
              </w:rPr>
              <w:t xml:space="preserve">Duration: </w:t>
            </w:r>
            <w:r>
              <w:rPr>
                <w:rFonts w:ascii="Arial" w:hAnsi="Arial"/>
                <w:sz w:val="24"/>
              </w:rPr>
              <w:t>60 Months</w:t>
            </w:r>
          </w:p>
          <w:p>
            <w:pPr>
              <w:spacing w:after="40"/>
            </w:pPr>
            <w:r>
              <w:rPr>
                <w:rFonts w:ascii="Arial" w:hAnsi="Arial"/>
                <w:b/>
              </w:rPr>
              <w:t xml:space="preserve">Project Description &amp; Key Responsibilities: </w:t>
            </w:r>
          </w:p>
          <w:p>
            <w:pPr>
              <w:tabs>
                <w:tab w:pos="792" w:val="left"/>
              </w:tabs>
              <w:ind w:left="504" w:firstLine="0"/>
            </w:pPr>
            <w:r>
              <w:rPr>
                <w:rFonts w:ascii="Arial" w:hAnsi="Arial"/>
                <w:sz w:val="24"/>
              </w:rPr>
              <w:t>1.</w:t>
              <w:tab/>
              <w:t>A ticket management system for Skanova in PHP and MySQL technology.</w:t>
            </w:r>
          </w:p>
          <w:p>
            <w:pPr>
              <w:tabs>
                <w:tab w:pos="792" w:val="left"/>
              </w:tabs>
              <w:ind w:left="504" w:firstLine="0"/>
            </w:pPr>
            <w:r>
              <w:rPr>
                <w:rFonts w:ascii="Arial" w:hAnsi="Arial"/>
                <w:sz w:val="24"/>
              </w:rPr>
              <w:t>2.</w:t>
              <w:tab/>
              <w:t>It enables its users to monitor and follow-up on the workflow in the organization, minimizing duplication of effort in the process.</w:t>
            </w:r>
          </w:p>
          <w:p>
            <w:pPr>
              <w:tabs>
                <w:tab w:pos="792" w:val="left"/>
              </w:tabs>
              <w:ind w:left="504" w:firstLine="0"/>
            </w:pPr>
            <w:r>
              <w:rPr>
                <w:rFonts w:ascii="Arial" w:hAnsi="Arial"/>
                <w:sz w:val="24"/>
              </w:rPr>
              <w:t>3.</w:t>
              <w:tab/>
              <w:t>Information such as notes, work logs and files are collected and maintained in one location, accessible by all authorized co-workers.</w:t>
            </w:r>
          </w:p>
          <w:p>
            <w:pPr>
              <w:tabs>
                <w:tab w:pos="792" w:val="left"/>
              </w:tabs>
              <w:ind w:left="504" w:firstLine="0"/>
            </w:pPr>
            <w:r>
              <w:rPr>
                <w:rFonts w:ascii="Arial" w:hAnsi="Arial"/>
                <w:sz w:val="24"/>
              </w:rPr>
              <w:t>4.</w:t>
              <w:tab/>
              <w:t>LADP implemented for TeliaSonera Active Directory (TCAD) in Event application.</w:t>
            </w:r>
          </w:p>
          <w:p>
            <w:pPr>
              <w:tabs>
                <w:tab w:pos="792" w:val="left"/>
              </w:tabs>
              <w:ind w:left="504" w:firstLine="0"/>
            </w:pPr>
            <w:r>
              <w:rPr>
                <w:rFonts w:ascii="Arial" w:hAnsi="Arial"/>
                <w:sz w:val="24"/>
              </w:rPr>
              <w:t>5.</w:t>
              <w:tab/>
              <w:t>Currently supports five different types of tickets.</w:t>
            </w:r>
          </w:p>
          <w:p>
            <w:pPr>
              <w:tabs>
                <w:tab w:pos="792" w:val="left"/>
              </w:tabs>
              <w:ind w:left="504" w:firstLine="0"/>
            </w:pPr>
            <w:r>
              <w:rPr>
                <w:rFonts w:ascii="Arial" w:hAnsi="Arial"/>
                <w:sz w:val="24"/>
              </w:rPr>
              <w:t>6.</w:t>
              <w:tab/>
              <w:t>Each type supports several subtypes, each with their own set of attributes.</w:t>
            </w:r>
          </w:p>
          <w:p>
            <w:pPr>
              <w:tabs>
                <w:tab w:pos="792" w:val="left"/>
              </w:tabs>
              <w:ind w:left="504" w:firstLine="0"/>
            </w:pPr>
            <w:r>
              <w:rPr>
                <w:rFonts w:ascii="Arial" w:hAnsi="Arial"/>
                <w:sz w:val="24"/>
              </w:rPr>
              <w:t>7.</w:t>
              <w:tab/>
              <w:t>Powerful search engine and File attachments</w:t>
            </w:r>
          </w:p>
          <w:p>
            <w:pPr>
              <w:tabs>
                <w:tab w:pos="792" w:val="left"/>
              </w:tabs>
              <w:ind w:left="504" w:firstLine="0"/>
            </w:pPr>
            <w:r>
              <w:rPr>
                <w:rFonts w:ascii="Arial" w:hAnsi="Arial"/>
                <w:sz w:val="24"/>
              </w:rPr>
              <w:t>8.</w:t>
              <w:tab/>
              <w:t>Fine grained access control and Excel spreadsheet export</w:t>
            </w:r>
          </w:p>
          <w:p>
            <w:pPr>
              <w:tabs>
                <w:tab w:pos="792" w:val="left"/>
              </w:tabs>
              <w:ind w:left="504" w:firstLine="0"/>
            </w:pPr>
            <w:r>
              <w:rPr>
                <w:rFonts w:ascii="Arial" w:hAnsi="Arial"/>
                <w:sz w:val="24"/>
              </w:rPr>
              <w:t>9.</w:t>
              <w:tab/>
              <w:t>Saved searches, with favorites</w:t>
            </w:r>
          </w:p>
        </w:tc>
      </w:tr>
      <w:tr>
        <w:tc>
          <w:tcPr>
            <w:tcW w:type="dxa" w:w="2700"/>
            <w:vAlign w:val="center"/>
          </w:tcPr>
          <w:p>
            <w:pPr>
              <w:spacing w:before="160" w:after="160"/>
              <w:jc w:val="center"/>
            </w:pPr>
            <w:r/>
            <w:r>
              <w:rPr>
                <w:rFonts w:ascii="Arial" w:hAnsi="Arial"/>
                <w:b/>
                <w:i/>
                <w:sz w:val="24"/>
              </w:rPr>
              <w:t>Project 6:</w:t>
            </w:r>
          </w:p>
        </w:tc>
        <w:tc>
          <w:tcPr>
            <w:tcW w:type="dxa" w:w="8100"/>
            <w:vAlign w:val="center"/>
          </w:tcPr>
          <w:p>
            <w:pPr>
              <w:spacing w:after="40"/>
            </w:pPr>
            <w:r/>
            <w:r>
              <w:rPr>
                <w:rFonts w:ascii="Arial" w:hAnsi="Arial"/>
                <w:b/>
              </w:rPr>
              <w:t xml:space="preserve">Role: </w:t>
            </w:r>
            <w:r>
              <w:rPr>
                <w:rFonts w:ascii="Arial" w:hAnsi="Arial"/>
                <w:sz w:val="24"/>
              </w:rPr>
              <w:t>Web Developer</w:t>
            </w:r>
          </w:p>
          <w:p>
            <w:pPr>
              <w:spacing w:after="40"/>
            </w:pPr>
            <w:r>
              <w:rPr>
                <w:rFonts w:ascii="Arial" w:hAnsi="Arial"/>
                <w:b/>
              </w:rPr>
              <w:t xml:space="preserve">Industry: </w:t>
            </w:r>
            <w:r>
              <w:rPr>
                <w:rFonts w:ascii="Arial" w:hAnsi="Arial"/>
                <w:sz w:val="24"/>
              </w:rPr>
              <w:t>Telecom</w:t>
            </w:r>
          </w:p>
          <w:p>
            <w:pPr>
              <w:spacing w:after="40"/>
            </w:pPr>
            <w:r>
              <w:rPr>
                <w:rFonts w:ascii="Arial" w:hAnsi="Arial"/>
                <w:b/>
              </w:rPr>
              <w:t xml:space="preserve">Duration: </w:t>
            </w:r>
            <w:r>
              <w:rPr>
                <w:rFonts w:ascii="Arial" w:hAnsi="Arial"/>
                <w:sz w:val="24"/>
              </w:rPr>
              <w:t>36 Months</w:t>
            </w:r>
          </w:p>
          <w:p>
            <w:pPr>
              <w:spacing w:after="40"/>
            </w:pPr>
            <w:r>
              <w:rPr>
                <w:rFonts w:ascii="Arial" w:hAnsi="Arial"/>
                <w:b/>
              </w:rPr>
              <w:t xml:space="preserve">Project Description &amp; Key Responsibilities: </w:t>
            </w:r>
          </w:p>
          <w:p>
            <w:pPr>
              <w:tabs>
                <w:tab w:pos="792" w:val="left"/>
              </w:tabs>
              <w:ind w:left="504" w:firstLine="0"/>
            </w:pPr>
            <w:r>
              <w:rPr>
                <w:rFonts w:ascii="Arial" w:hAnsi="Arial"/>
                <w:sz w:val="24"/>
              </w:rPr>
              <w:t>1.</w:t>
              <w:tab/>
              <w:t>Worked on various network-based applications for Elisa European customer.</w:t>
            </w:r>
          </w:p>
          <w:p>
            <w:pPr>
              <w:tabs>
                <w:tab w:pos="792" w:val="left"/>
              </w:tabs>
              <w:ind w:left="504" w:firstLine="0"/>
            </w:pPr>
            <w:r>
              <w:rPr>
                <w:rFonts w:ascii="Arial" w:hAnsi="Arial"/>
                <w:sz w:val="24"/>
              </w:rPr>
              <w:t>2.</w:t>
              <w:tab/>
              <w:t>Apache virtual hosts configuration</w:t>
            </w:r>
          </w:p>
          <w:p>
            <w:pPr>
              <w:tabs>
                <w:tab w:pos="792" w:val="left"/>
              </w:tabs>
              <w:ind w:left="504" w:firstLine="0"/>
            </w:pPr>
            <w:r>
              <w:rPr>
                <w:rFonts w:ascii="Arial" w:hAnsi="Arial"/>
                <w:sz w:val="24"/>
              </w:rPr>
              <w:t>3.</w:t>
              <w:tab/>
              <w:t>IP address-based access list in Apache virtual host configuration</w:t>
            </w:r>
          </w:p>
          <w:p>
            <w:pPr>
              <w:tabs>
                <w:tab w:pos="792" w:val="left"/>
              </w:tabs>
              <w:ind w:left="504" w:firstLine="0"/>
            </w:pPr>
            <w:r>
              <w:rPr>
                <w:rFonts w:ascii="Arial" w:hAnsi="Arial"/>
                <w:sz w:val="24"/>
              </w:rPr>
              <w:t>4.</w:t>
              <w:tab/>
              <w:t>Adding a rewrite rule to Apache for a web site</w:t>
            </w:r>
          </w:p>
          <w:p>
            <w:pPr>
              <w:tabs>
                <w:tab w:pos="792" w:val="left"/>
              </w:tabs>
              <w:ind w:left="504" w:firstLine="0"/>
            </w:pPr>
            <w:r>
              <w:rPr>
                <w:rFonts w:ascii="Arial" w:hAnsi="Arial"/>
                <w:sz w:val="24"/>
              </w:rPr>
              <w:t>5.</w:t>
              <w:tab/>
              <w:t>SSL implementation</w:t>
            </w:r>
          </w:p>
          <w:p>
            <w:pPr>
              <w:tabs>
                <w:tab w:pos="792" w:val="left"/>
              </w:tabs>
              <w:ind w:left="504" w:firstLine="0"/>
            </w:pPr>
            <w:r>
              <w:rPr>
                <w:rFonts w:ascii="Arial" w:hAnsi="Arial"/>
                <w:sz w:val="24"/>
              </w:rPr>
              <w:t>6.</w:t>
              <w:tab/>
              <w:t>LDAP Implementation</w:t>
            </w:r>
          </w:p>
          <w:p>
            <w:pPr>
              <w:tabs>
                <w:tab w:pos="792" w:val="left"/>
              </w:tabs>
              <w:ind w:left="504" w:firstLine="0"/>
            </w:pPr>
            <w:r>
              <w:rPr>
                <w:rFonts w:ascii="Arial" w:hAnsi="Arial"/>
                <w:sz w:val="24"/>
              </w:rPr>
              <w:t>7.</w:t>
              <w:tab/>
              <w:t>Batch Runs - DNS Implementation</w:t>
            </w:r>
          </w:p>
          <w:p>
            <w:pPr>
              <w:tabs>
                <w:tab w:pos="792" w:val="left"/>
              </w:tabs>
              <w:ind w:left="504" w:firstLine="0"/>
            </w:pPr>
            <w:r>
              <w:rPr>
                <w:rFonts w:ascii="Arial" w:hAnsi="Arial"/>
                <w:sz w:val="24"/>
              </w:rPr>
              <w:t>8.</w:t>
              <w:tab/>
              <w:t>ProFTP - Apache Web Server</w:t>
            </w:r>
          </w:p>
          <w:p>
            <w:pPr>
              <w:tabs>
                <w:tab w:pos="792" w:val="left"/>
              </w:tabs>
              <w:ind w:left="504" w:firstLine="0"/>
            </w:pPr>
            <w:r>
              <w:rPr>
                <w:rFonts w:ascii="Arial" w:hAnsi="Arial"/>
                <w:sz w:val="24"/>
              </w:rPr>
              <w:t>9.</w:t>
              <w:tab/>
              <w:t>Sendmail : The managing mail relaying servers for Nordea's customer.</w:t>
            </w:r>
          </w:p>
          <w:p>
            <w:pPr>
              <w:tabs>
                <w:tab w:pos="792" w:val="left"/>
              </w:tabs>
              <w:ind w:left="504" w:firstLine="0"/>
            </w:pPr>
            <w:r>
              <w:rPr>
                <w:rFonts w:ascii="Arial" w:hAnsi="Arial"/>
                <w:sz w:val="24"/>
              </w:rPr>
              <w:t>10.</w:t>
              <w:tab/>
              <w:t>They relay mail from Internet to Nordea's systems and vice versa and are the MX servers for all significant Nordea domains.</w:t>
            </w:r>
          </w:p>
          <w:p>
            <w:pPr>
              <w:tabs>
                <w:tab w:pos="792" w:val="left"/>
              </w:tabs>
              <w:ind w:left="504" w:firstLine="0"/>
            </w:pPr>
            <w:r>
              <w:rPr>
                <w:rFonts w:ascii="Arial" w:hAnsi="Arial"/>
                <w:sz w:val="24"/>
              </w:rPr>
              <w:t>11.</w:t>
              <w:tab/>
              <w:t>Solving mail delivery problems and load average, Mail queue, Mail Traffic, analyzing of SMTP logs, SMTP debugging using telnet utility.</w:t>
            </w:r>
          </w:p>
          <w:p>
            <w:pPr>
              <w:tabs>
                <w:tab w:pos="792" w:val="left"/>
              </w:tabs>
              <w:ind w:left="504" w:firstLine="0"/>
            </w:pPr>
            <w:r>
              <w:rPr>
                <w:rFonts w:ascii="Arial" w:hAnsi="Arial"/>
                <w:sz w:val="24"/>
              </w:rPr>
              <w:t>12.</w:t>
              <w:tab/>
              <w:t>Monitoring apache statistics and CPU usage using Cacti Monitoring tool.</w:t>
            </w:r>
          </w:p>
        </w:tc>
      </w:tr>
      <w:tr>
        <w:tc>
          <w:tcPr>
            <w:tcW w:type="dxa" w:w="2700"/>
            <w:vAlign w:val="center"/>
          </w:tcPr>
          <w:p>
            <w:pPr>
              <w:spacing w:before="160" w:after="160"/>
              <w:jc w:val="center"/>
            </w:pPr>
            <w:r/>
            <w:r>
              <w:rPr>
                <w:rFonts w:ascii="Arial" w:hAnsi="Arial"/>
                <w:b/>
                <w:i/>
                <w:sz w:val="24"/>
              </w:rPr>
              <w:t>Project 7:</w:t>
            </w:r>
          </w:p>
        </w:tc>
        <w:tc>
          <w:tcPr>
            <w:tcW w:type="dxa" w:w="8100"/>
            <w:vAlign w:val="center"/>
          </w:tcPr>
          <w:p>
            <w:pPr>
              <w:spacing w:after="40"/>
            </w:pPr>
            <w:r/>
            <w:r>
              <w:rPr>
                <w:rFonts w:ascii="Arial" w:hAnsi="Arial"/>
                <w:b/>
              </w:rPr>
              <w:t xml:space="preserve">Role: </w:t>
            </w:r>
            <w:r>
              <w:rPr>
                <w:rFonts w:ascii="Arial" w:hAnsi="Arial"/>
                <w:sz w:val="24"/>
              </w:rPr>
              <w:t>Web Developer</w:t>
            </w:r>
          </w:p>
          <w:p>
            <w:pPr>
              <w:spacing w:after="40"/>
            </w:pPr>
            <w:r>
              <w:rPr>
                <w:rFonts w:ascii="Arial" w:hAnsi="Arial"/>
                <w:b/>
              </w:rPr>
              <w:t xml:space="preserve">Industry: </w:t>
            </w:r>
            <w:r>
              <w:rPr>
                <w:rFonts w:ascii="Arial" w:hAnsi="Arial"/>
                <w:sz w:val="24"/>
              </w:rPr>
              <w:t>IT</w:t>
            </w:r>
          </w:p>
          <w:p>
            <w:pPr>
              <w:spacing w:after="40"/>
            </w:pPr>
            <w:r>
              <w:rPr>
                <w:rFonts w:ascii="Arial" w:hAnsi="Arial"/>
                <w:b/>
              </w:rPr>
              <w:t xml:space="preserve">Duration: </w:t>
            </w:r>
            <w:r>
              <w:rPr>
                <w:rFonts w:ascii="Arial" w:hAnsi="Arial"/>
                <w:sz w:val="24"/>
              </w:rPr>
              <w:t>24 Months</w:t>
            </w:r>
          </w:p>
          <w:p>
            <w:pPr>
              <w:spacing w:after="40"/>
            </w:pPr>
            <w:r>
              <w:rPr>
                <w:rFonts w:ascii="Arial" w:hAnsi="Arial"/>
                <w:b/>
              </w:rPr>
              <w:t xml:space="preserve">Project Description &amp; Key Responsibilities: </w:t>
            </w:r>
          </w:p>
          <w:p>
            <w:pPr>
              <w:tabs>
                <w:tab w:pos="792" w:val="left"/>
              </w:tabs>
              <w:ind w:left="504" w:firstLine="0"/>
            </w:pPr>
            <w:r>
              <w:rPr>
                <w:rFonts w:ascii="Arial" w:hAnsi="Arial"/>
                <w:sz w:val="24"/>
              </w:rPr>
              <w:t>1.</w:t>
              <w:tab/>
              <w:t>Drupal Bundle is built on LAMP stack and provide various component like PHP, Drupal, MySQL, Apache web server with single installation.</w:t>
            </w:r>
          </w:p>
          <w:p>
            <w:pPr>
              <w:tabs>
                <w:tab w:pos="792" w:val="left"/>
              </w:tabs>
              <w:ind w:left="504" w:firstLine="0"/>
            </w:pPr>
            <w:r>
              <w:rPr>
                <w:rFonts w:ascii="Arial" w:hAnsi="Arial"/>
                <w:sz w:val="24"/>
              </w:rPr>
              <w:t>2.</w:t>
              <w:tab/>
              <w:t>Led implementation varnish cache with Drupal Bundle.</w:t>
            </w:r>
          </w:p>
          <w:p>
            <w:pPr>
              <w:tabs>
                <w:tab w:pos="792" w:val="left"/>
              </w:tabs>
              <w:ind w:left="504" w:firstLine="0"/>
            </w:pPr>
            <w:r>
              <w:rPr>
                <w:rFonts w:ascii="Arial" w:hAnsi="Arial"/>
                <w:sz w:val="24"/>
              </w:rPr>
              <w:t>3.</w:t>
              <w:tab/>
              <w:t>Content Management System (Drupal) &amp; Web Server</w:t>
            </w:r>
          </w:p>
          <w:p>
            <w:pPr>
              <w:tabs>
                <w:tab w:pos="792" w:val="left"/>
              </w:tabs>
              <w:ind w:left="504" w:firstLine="0"/>
            </w:pPr>
            <w:r>
              <w:rPr>
                <w:rFonts w:ascii="Arial" w:hAnsi="Arial"/>
                <w:sz w:val="24"/>
              </w:rPr>
              <w:t>4.</w:t>
              <w:tab/>
              <w:t>Mysql Database server and Security &amp; Performance</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