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5.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294" w:rsidRPr="00582ED1" w:rsidRDefault="00DF2294" w:rsidP="007B4BBB">
      <w:pPr>
        <w:jc w:val="both"/>
        <w:rPr>
          <w:rFonts w:ascii="Times New Roman" w:hAnsi="Times New Roman" w:cs="Times New Roman"/>
          <w:b/>
          <w:lang w:val="en-US"/>
        </w:rPr>
      </w:pPr>
      <w:r w:rsidRPr="00582ED1">
        <w:rPr>
          <w:rFonts w:ascii="Times New Roman" w:hAnsi="Times New Roman" w:cs="Times New Roman"/>
          <w:b/>
          <w:lang w:val="en-US"/>
        </w:rPr>
        <w:t>Report 1: Dissertation</w:t>
      </w:r>
      <w:r w:rsidR="00982FE6" w:rsidRPr="00582ED1">
        <w:rPr>
          <w:rFonts w:ascii="Times New Roman" w:hAnsi="Times New Roman" w:cs="Times New Roman"/>
          <w:b/>
          <w:lang w:val="en-US"/>
        </w:rPr>
        <w:t xml:space="preserve"> – Longitudinal Analysis of Farm Animal Development</w:t>
      </w:r>
    </w:p>
    <w:p w:rsidR="00471F49" w:rsidRPr="00582ED1" w:rsidRDefault="00471F49" w:rsidP="007B4BBB">
      <w:pPr>
        <w:jc w:val="both"/>
        <w:rPr>
          <w:rFonts w:ascii="Times New Roman" w:hAnsi="Times New Roman" w:cs="Times New Roman"/>
          <w:u w:val="single"/>
          <w:lang w:val="en-US"/>
        </w:rPr>
      </w:pPr>
      <w:r w:rsidRPr="00582ED1">
        <w:rPr>
          <w:rFonts w:ascii="Times New Roman" w:hAnsi="Times New Roman" w:cs="Times New Roman"/>
          <w:u w:val="single"/>
          <w:lang w:val="en-US"/>
        </w:rPr>
        <w:t>Data Description:</w:t>
      </w:r>
    </w:p>
    <w:p w:rsidR="00E057D5" w:rsidRPr="00582ED1" w:rsidRDefault="00E057D5" w:rsidP="007B4BBB">
      <w:pPr>
        <w:jc w:val="both"/>
        <w:rPr>
          <w:rFonts w:ascii="Times New Roman" w:hAnsi="Times New Roman" w:cs="Times New Roman"/>
          <w:lang w:val="en-US"/>
        </w:rPr>
      </w:pPr>
      <w:r w:rsidRPr="00582ED1">
        <w:rPr>
          <w:rFonts w:ascii="Times New Roman" w:hAnsi="Times New Roman" w:cs="Times New Roman"/>
          <w:b/>
          <w:lang w:val="en-US"/>
        </w:rPr>
        <w:t>Farm name</w:t>
      </w:r>
      <w:r w:rsidRPr="00582ED1">
        <w:rPr>
          <w:rFonts w:ascii="Times New Roman" w:hAnsi="Times New Roman" w:cs="Times New Roman"/>
          <w:lang w:val="en-US"/>
        </w:rPr>
        <w:t xml:space="preserve"> – </w:t>
      </w:r>
      <w:proofErr w:type="spellStart"/>
      <w:r w:rsidRPr="00582ED1">
        <w:rPr>
          <w:rFonts w:ascii="Times New Roman" w:hAnsi="Times New Roman" w:cs="Times New Roman"/>
          <w:lang w:val="en-US"/>
        </w:rPr>
        <w:t>Cragg</w:t>
      </w:r>
      <w:proofErr w:type="spellEnd"/>
      <w:r w:rsidRPr="00582ED1">
        <w:rPr>
          <w:rFonts w:ascii="Times New Roman" w:hAnsi="Times New Roman" w:cs="Times New Roman"/>
          <w:lang w:val="en-US"/>
        </w:rPr>
        <w:t xml:space="preserve"> Farm</w:t>
      </w:r>
    </w:p>
    <w:p w:rsidR="00CF0A5B" w:rsidRPr="00582ED1" w:rsidRDefault="003D719B" w:rsidP="007B4BBB">
      <w:pPr>
        <w:jc w:val="both"/>
        <w:rPr>
          <w:rFonts w:ascii="Times New Roman" w:hAnsi="Times New Roman" w:cs="Times New Roman"/>
          <w:lang w:val="en-US"/>
        </w:rPr>
      </w:pPr>
      <w:r>
        <w:rPr>
          <w:rFonts w:ascii="Times New Roman" w:hAnsi="Times New Roman" w:cs="Times New Roman"/>
          <w:lang w:val="en-US"/>
        </w:rPr>
        <w:t>A total of 577</w:t>
      </w:r>
      <w:r w:rsidR="00CF0A5B" w:rsidRPr="00582ED1">
        <w:rPr>
          <w:rFonts w:ascii="Times New Roman" w:hAnsi="Times New Roman" w:cs="Times New Roman"/>
          <w:lang w:val="en-US"/>
        </w:rPr>
        <w:t xml:space="preserve"> lambs are present in our dataset for the year (2016-2022).</w:t>
      </w:r>
    </w:p>
    <w:p w:rsidR="0086078C" w:rsidRPr="00582ED1" w:rsidRDefault="00CF0A5B" w:rsidP="007B4BBB">
      <w:pPr>
        <w:jc w:val="both"/>
        <w:rPr>
          <w:rFonts w:ascii="Times New Roman" w:hAnsi="Times New Roman" w:cs="Times New Roman"/>
          <w:lang w:val="en-US"/>
        </w:rPr>
      </w:pPr>
      <w:r w:rsidRPr="00582ED1">
        <w:rPr>
          <w:rFonts w:ascii="Times New Roman" w:hAnsi="Times New Roman" w:cs="Times New Roman"/>
          <w:lang w:val="en-US"/>
        </w:rPr>
        <w:t xml:space="preserve">In some of the years like 2017, </w:t>
      </w:r>
      <w:r w:rsidR="00536CFE" w:rsidRPr="00582ED1">
        <w:rPr>
          <w:rFonts w:ascii="Times New Roman" w:hAnsi="Times New Roman" w:cs="Times New Roman"/>
          <w:lang w:val="en-US"/>
        </w:rPr>
        <w:t>Sire's name has been provided</w:t>
      </w:r>
      <w:r w:rsidR="0086078C" w:rsidRPr="00582ED1">
        <w:rPr>
          <w:rFonts w:ascii="Times New Roman" w:hAnsi="Times New Roman" w:cs="Times New Roman"/>
          <w:lang w:val="en-US"/>
        </w:rPr>
        <w:t xml:space="preserve"> with characters rather than ID </w:t>
      </w:r>
      <w:r w:rsidR="00536CFE" w:rsidRPr="00582ED1">
        <w:rPr>
          <w:rFonts w:ascii="Times New Roman" w:hAnsi="Times New Roman" w:cs="Times New Roman"/>
          <w:lang w:val="en-US"/>
        </w:rPr>
        <w:t xml:space="preserve">(number). </w:t>
      </w:r>
    </w:p>
    <w:p w:rsidR="00CF0A5B" w:rsidRPr="00582ED1" w:rsidRDefault="00CF0A5B" w:rsidP="007B4BBB">
      <w:pPr>
        <w:jc w:val="both"/>
        <w:rPr>
          <w:rFonts w:ascii="Times New Roman" w:hAnsi="Times New Roman" w:cs="Times New Roman"/>
          <w:u w:val="single"/>
          <w:lang w:val="en-US"/>
        </w:rPr>
      </w:pPr>
      <w:r w:rsidRPr="00582ED1">
        <w:rPr>
          <w:rFonts w:ascii="Times New Roman" w:hAnsi="Times New Roman" w:cs="Times New Roman"/>
          <w:u w:val="single"/>
          <w:lang w:val="en-US"/>
        </w:rPr>
        <w:t>Year - 2016</w:t>
      </w:r>
    </w:p>
    <w:p w:rsidR="00471F49" w:rsidRPr="00582ED1" w:rsidRDefault="00471F49" w:rsidP="007B4BBB">
      <w:pPr>
        <w:jc w:val="both"/>
        <w:rPr>
          <w:rFonts w:ascii="Times New Roman" w:hAnsi="Times New Roman" w:cs="Times New Roman"/>
          <w:lang w:val="en-US"/>
        </w:rPr>
      </w:pPr>
      <w:r w:rsidRPr="00582ED1">
        <w:rPr>
          <w:rFonts w:ascii="Times New Roman" w:hAnsi="Times New Roman" w:cs="Times New Roman"/>
          <w:lang w:val="en-US"/>
        </w:rPr>
        <w:t>Type: Pedigree, Dam (Mother of Lamb), Sire (Father of Lamb)</w:t>
      </w:r>
    </w:p>
    <w:p w:rsidR="007B4BBB" w:rsidRPr="00582ED1" w:rsidRDefault="00471F49" w:rsidP="007B4BBB">
      <w:pPr>
        <w:jc w:val="both"/>
        <w:rPr>
          <w:rFonts w:ascii="Times New Roman" w:hAnsi="Times New Roman" w:cs="Times New Roman"/>
          <w:lang w:val="en-US"/>
        </w:rPr>
      </w:pPr>
      <w:r w:rsidRPr="00582ED1">
        <w:rPr>
          <w:rFonts w:ascii="Times New Roman" w:hAnsi="Times New Roman" w:cs="Times New Roman"/>
          <w:lang w:val="en-US"/>
        </w:rPr>
        <w:t>No. Of Lambs Based on Sex – 59 (Females), 42(Males)</w:t>
      </w:r>
    </w:p>
    <w:p w:rsidR="0086078C" w:rsidRPr="00582ED1" w:rsidRDefault="0086078C" w:rsidP="007B4BBB">
      <w:pPr>
        <w:jc w:val="both"/>
        <w:rPr>
          <w:rFonts w:ascii="Times New Roman" w:hAnsi="Times New Roman" w:cs="Times New Roman"/>
          <w:lang w:val="en-US"/>
        </w:rPr>
      </w:pPr>
      <w:r w:rsidRPr="00582ED1">
        <w:rPr>
          <w:rFonts w:ascii="Times New Roman" w:hAnsi="Times New Roman" w:cs="Times New Roman"/>
          <w:lang w:val="en-US"/>
        </w:rPr>
        <w:t>Data types of different columns for “lambs2016” data.</w:t>
      </w:r>
    </w:p>
    <w:p w:rsidR="00975311" w:rsidRPr="00582ED1" w:rsidRDefault="0086078C" w:rsidP="007B4BBB">
      <w:pPr>
        <w:jc w:val="both"/>
        <w:rPr>
          <w:rFonts w:ascii="Times New Roman" w:hAnsi="Times New Roman" w:cs="Times New Roman"/>
          <w:lang w:val="en-US"/>
        </w:rPr>
      </w:pPr>
      <w:r w:rsidRPr="00582ED1">
        <w:rPr>
          <w:rFonts w:ascii="Times New Roman" w:hAnsi="Times New Roman" w:cs="Times New Roman"/>
          <w:noProof/>
          <w:lang w:eastAsia="en-IN"/>
        </w:rPr>
        <w:drawing>
          <wp:inline distT="0" distB="0" distL="0" distR="0" wp14:anchorId="75234C3A">
            <wp:extent cx="2676525" cy="349313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3493135"/>
                    </a:xfrm>
                    <a:prstGeom prst="rect">
                      <a:avLst/>
                    </a:prstGeom>
                    <a:noFill/>
                  </pic:spPr>
                </pic:pic>
              </a:graphicData>
            </a:graphic>
          </wp:inline>
        </w:drawing>
      </w:r>
      <w:bookmarkStart w:id="0" w:name="_GoBack"/>
      <w:bookmarkEnd w:id="0"/>
    </w:p>
    <w:p w:rsidR="00975311" w:rsidRPr="00582ED1" w:rsidRDefault="00975311" w:rsidP="007B4BBB">
      <w:pPr>
        <w:jc w:val="both"/>
        <w:rPr>
          <w:rFonts w:ascii="Times New Roman" w:hAnsi="Times New Roman" w:cs="Times New Roman"/>
          <w:lang w:val="en-US"/>
        </w:rPr>
      </w:pPr>
      <w:r w:rsidRPr="00582ED1">
        <w:rPr>
          <w:rFonts w:ascii="Times New Roman" w:hAnsi="Times New Roman" w:cs="Times New Roman"/>
          <w:noProof/>
          <w:lang w:eastAsia="en-IN"/>
        </w:rPr>
        <w:drawing>
          <wp:inline distT="0" distB="0" distL="0" distR="0" wp14:anchorId="5F2A9F5B" wp14:editId="6887E4A4">
            <wp:extent cx="1089754" cy="127265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9754" cy="1272650"/>
                    </a:xfrm>
                    <a:prstGeom prst="rect">
                      <a:avLst/>
                    </a:prstGeom>
                  </pic:spPr>
                </pic:pic>
              </a:graphicData>
            </a:graphic>
          </wp:inline>
        </w:drawing>
      </w:r>
      <w:r w:rsidRPr="00582ED1">
        <w:rPr>
          <w:rFonts w:ascii="Times New Roman" w:hAnsi="Times New Roman" w:cs="Times New Roman"/>
          <w:noProof/>
          <w:lang w:eastAsia="en-IN"/>
        </w:rPr>
        <w:t xml:space="preserve"> </w:t>
      </w:r>
      <w:r w:rsidRPr="00582ED1">
        <w:rPr>
          <w:rFonts w:ascii="Times New Roman" w:hAnsi="Times New Roman" w:cs="Times New Roman"/>
          <w:lang w:val="en-US"/>
        </w:rPr>
        <w:t xml:space="preserve">                            </w:t>
      </w:r>
      <w:r w:rsidRPr="00582ED1">
        <w:rPr>
          <w:rFonts w:ascii="Times New Roman" w:hAnsi="Times New Roman" w:cs="Times New Roman"/>
          <w:noProof/>
          <w:lang w:eastAsia="en-IN"/>
        </w:rPr>
        <w:drawing>
          <wp:inline distT="0" distB="0" distL="0" distR="0" wp14:anchorId="3D995FF4" wp14:editId="10345BE8">
            <wp:extent cx="2339543" cy="124216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9543" cy="1242168"/>
                    </a:xfrm>
                    <a:prstGeom prst="rect">
                      <a:avLst/>
                    </a:prstGeom>
                  </pic:spPr>
                </pic:pic>
              </a:graphicData>
            </a:graphic>
          </wp:inline>
        </w:drawing>
      </w:r>
    </w:p>
    <w:p w:rsidR="00975311" w:rsidRPr="00582ED1" w:rsidRDefault="00975311" w:rsidP="007B4BBB">
      <w:pPr>
        <w:jc w:val="both"/>
        <w:rPr>
          <w:rFonts w:ascii="Times New Roman" w:hAnsi="Times New Roman" w:cs="Times New Roman"/>
          <w:lang w:val="en-US"/>
        </w:rPr>
      </w:pPr>
      <w:r w:rsidRPr="00582ED1">
        <w:rPr>
          <w:rFonts w:ascii="Times New Roman" w:hAnsi="Times New Roman" w:cs="Times New Roman"/>
          <w:lang w:val="en-US"/>
        </w:rPr>
        <w:t xml:space="preserve">Maximum Weaning weight recorded was 55Kg while the average weaning weight of lambs is around 40Kg. </w:t>
      </w:r>
    </w:p>
    <w:p w:rsidR="00975311" w:rsidRPr="00582ED1" w:rsidRDefault="00975311" w:rsidP="007B4BBB">
      <w:pPr>
        <w:jc w:val="both"/>
        <w:rPr>
          <w:rFonts w:ascii="Times New Roman" w:hAnsi="Times New Roman" w:cs="Times New Roman"/>
          <w:lang w:val="en-US"/>
        </w:rPr>
      </w:pPr>
      <w:r w:rsidRPr="00582ED1">
        <w:rPr>
          <w:rFonts w:ascii="Times New Roman" w:hAnsi="Times New Roman" w:cs="Times New Roman"/>
          <w:lang w:val="en-US"/>
        </w:rPr>
        <w:t>NA values in in weaning weight implies the weight wasn’t recorded for 14 lambs as per the dataset.</w:t>
      </w:r>
    </w:p>
    <w:p w:rsidR="00975311" w:rsidRPr="00582ED1" w:rsidRDefault="007B4BBB" w:rsidP="007B4BBB">
      <w:pPr>
        <w:jc w:val="both"/>
        <w:rPr>
          <w:rFonts w:ascii="Times New Roman" w:hAnsi="Times New Roman" w:cs="Times New Roman"/>
          <w:lang w:val="en-US"/>
        </w:rPr>
      </w:pPr>
      <w:r w:rsidRPr="00582ED1">
        <w:rPr>
          <w:rFonts w:ascii="Times New Roman" w:hAnsi="Times New Roman" w:cs="Times New Roman"/>
          <w:lang w:val="en-US"/>
        </w:rPr>
        <w:t>In the year 2016 it seems that the weight recorded for the lambs was inconsistent as there wasn’t any planned date or days on the basis of which the weights were regularly recorded. It looks random as, at times there was gap of 5-7 days whereas sometime it went to 45-50 days.</w:t>
      </w:r>
    </w:p>
    <w:p w:rsidR="00975311" w:rsidRPr="00582ED1" w:rsidRDefault="00975311" w:rsidP="007B4BBB">
      <w:pPr>
        <w:jc w:val="both"/>
        <w:rPr>
          <w:rFonts w:ascii="Times New Roman" w:hAnsi="Times New Roman" w:cs="Times New Roman"/>
          <w:lang w:val="en-US"/>
        </w:rPr>
      </w:pPr>
    </w:p>
    <w:p w:rsidR="00975311" w:rsidRPr="00582ED1" w:rsidRDefault="00975311" w:rsidP="007B4BBB">
      <w:pPr>
        <w:jc w:val="both"/>
        <w:rPr>
          <w:rFonts w:ascii="Times New Roman" w:hAnsi="Times New Roman" w:cs="Times New Roman"/>
          <w:lang w:val="en-US"/>
        </w:rPr>
      </w:pPr>
    </w:p>
    <w:p w:rsidR="002A0AD6" w:rsidRPr="00582ED1" w:rsidRDefault="002A0AD6" w:rsidP="007B4BBB">
      <w:pPr>
        <w:jc w:val="both"/>
        <w:rPr>
          <w:rFonts w:ascii="Times New Roman" w:hAnsi="Times New Roman" w:cs="Times New Roman"/>
          <w:u w:val="single"/>
          <w:lang w:val="en-US"/>
        </w:rPr>
      </w:pPr>
      <w:r w:rsidRPr="00582ED1">
        <w:rPr>
          <w:rFonts w:ascii="Times New Roman" w:hAnsi="Times New Roman" w:cs="Times New Roman"/>
          <w:u w:val="single"/>
          <w:lang w:val="en-US"/>
        </w:rPr>
        <w:t>Problems:</w:t>
      </w:r>
    </w:p>
    <w:p w:rsidR="002A0AD6" w:rsidRPr="00582ED1" w:rsidRDefault="0025175F" w:rsidP="007B4BBB">
      <w:pPr>
        <w:pStyle w:val="ListParagraph"/>
        <w:numPr>
          <w:ilvl w:val="0"/>
          <w:numId w:val="2"/>
        </w:numPr>
        <w:jc w:val="both"/>
        <w:rPr>
          <w:rFonts w:ascii="Times New Roman" w:hAnsi="Times New Roman" w:cs="Times New Roman"/>
          <w:lang w:val="en-US"/>
        </w:rPr>
      </w:pPr>
      <w:r w:rsidRPr="00582ED1">
        <w:rPr>
          <w:rFonts w:ascii="Times New Roman" w:hAnsi="Times New Roman" w:cs="Times New Roman"/>
          <w:lang w:val="en-US"/>
        </w:rPr>
        <w:t>We don’t have the date for which the weaning weights were calculated for which we need to assume some random value.</w:t>
      </w:r>
    </w:p>
    <w:p w:rsidR="0025175F" w:rsidRPr="00582ED1" w:rsidRDefault="0025175F" w:rsidP="007B4BBB">
      <w:pPr>
        <w:pStyle w:val="ListParagraph"/>
        <w:numPr>
          <w:ilvl w:val="0"/>
          <w:numId w:val="2"/>
        </w:numPr>
        <w:jc w:val="both"/>
        <w:rPr>
          <w:rFonts w:ascii="Times New Roman" w:hAnsi="Times New Roman" w:cs="Times New Roman"/>
          <w:lang w:val="en-US"/>
        </w:rPr>
      </w:pPr>
      <w:r w:rsidRPr="00582ED1">
        <w:rPr>
          <w:rFonts w:ascii="Times New Roman" w:hAnsi="Times New Roman" w:cs="Times New Roman"/>
          <w:lang w:val="en-US"/>
        </w:rPr>
        <w:t>Missing data like weights and description if the lamb was sold, butchered, or sold for breeding.</w:t>
      </w:r>
    </w:p>
    <w:p w:rsidR="0025175F" w:rsidRPr="00582ED1" w:rsidRDefault="00217E43" w:rsidP="007B4BBB">
      <w:pPr>
        <w:pStyle w:val="ListParagraph"/>
        <w:numPr>
          <w:ilvl w:val="0"/>
          <w:numId w:val="2"/>
        </w:numPr>
        <w:jc w:val="both"/>
        <w:rPr>
          <w:rFonts w:ascii="Times New Roman" w:hAnsi="Times New Roman" w:cs="Times New Roman"/>
          <w:lang w:val="en-US"/>
        </w:rPr>
      </w:pPr>
      <w:r w:rsidRPr="00582ED1">
        <w:rPr>
          <w:rFonts w:ascii="Times New Roman" w:hAnsi="Times New Roman" w:cs="Times New Roman"/>
          <w:lang w:val="en-US"/>
        </w:rPr>
        <w:t>Weights were not observed for some male lambs which were butchered for some months even when the slaughter date was much later.</w:t>
      </w:r>
    </w:p>
    <w:p w:rsidR="00536CFE" w:rsidRPr="00582ED1" w:rsidRDefault="00536CFE" w:rsidP="007B4BBB">
      <w:pPr>
        <w:pStyle w:val="ListParagraph"/>
        <w:numPr>
          <w:ilvl w:val="0"/>
          <w:numId w:val="2"/>
        </w:numPr>
        <w:jc w:val="both"/>
        <w:rPr>
          <w:rFonts w:ascii="Times New Roman" w:hAnsi="Times New Roman" w:cs="Times New Roman"/>
          <w:lang w:val="en-US"/>
        </w:rPr>
      </w:pPr>
      <w:r w:rsidRPr="00582ED1">
        <w:rPr>
          <w:rFonts w:ascii="Times New Roman" w:hAnsi="Times New Roman" w:cs="Times New Roman"/>
          <w:lang w:val="en-US"/>
        </w:rPr>
        <w:t xml:space="preserve">Inconsistencies in data format for dates, Sire, and Dam columns.  </w:t>
      </w:r>
    </w:p>
    <w:p w:rsidR="00DF2294" w:rsidRPr="00582ED1" w:rsidRDefault="00DF2294" w:rsidP="007B4BBB">
      <w:pPr>
        <w:jc w:val="both"/>
        <w:rPr>
          <w:rFonts w:ascii="Times New Roman" w:hAnsi="Times New Roman" w:cs="Times New Roman"/>
          <w:u w:val="single"/>
          <w:lang w:val="en-US"/>
        </w:rPr>
      </w:pPr>
      <w:r w:rsidRPr="00582ED1">
        <w:rPr>
          <w:rFonts w:ascii="Times New Roman" w:hAnsi="Times New Roman" w:cs="Times New Roman"/>
          <w:u w:val="single"/>
          <w:lang w:val="en-US"/>
        </w:rPr>
        <w:t>Understanding the data:</w:t>
      </w:r>
    </w:p>
    <w:p w:rsidR="002A0AD6" w:rsidRPr="00582ED1" w:rsidRDefault="002A0AD6" w:rsidP="007B4BBB">
      <w:pPr>
        <w:pStyle w:val="ListParagraph"/>
        <w:numPr>
          <w:ilvl w:val="0"/>
          <w:numId w:val="1"/>
        </w:numPr>
        <w:jc w:val="both"/>
        <w:rPr>
          <w:rFonts w:ascii="Times New Roman" w:hAnsi="Times New Roman" w:cs="Times New Roman"/>
          <w:lang w:val="en-US"/>
        </w:rPr>
      </w:pPr>
      <w:r w:rsidRPr="00582ED1">
        <w:rPr>
          <w:rFonts w:ascii="Times New Roman" w:hAnsi="Times New Roman" w:cs="Times New Roman"/>
          <w:lang w:val="en-US"/>
        </w:rPr>
        <w:t>Usually, it can be seen that after the lambs are weaned the weight remains the same or decreases for the next month and gradually increases as the months pass by.</w:t>
      </w:r>
    </w:p>
    <w:p w:rsidR="002A0AD6" w:rsidRPr="00582ED1" w:rsidRDefault="002A0AD6" w:rsidP="007B4BBB">
      <w:pPr>
        <w:pStyle w:val="ListParagraph"/>
        <w:numPr>
          <w:ilvl w:val="0"/>
          <w:numId w:val="1"/>
        </w:numPr>
        <w:jc w:val="both"/>
        <w:rPr>
          <w:rFonts w:ascii="Times New Roman" w:hAnsi="Times New Roman" w:cs="Times New Roman"/>
          <w:lang w:val="en-US"/>
        </w:rPr>
      </w:pPr>
      <w:r w:rsidRPr="00582ED1">
        <w:rPr>
          <w:rFonts w:ascii="Times New Roman" w:hAnsi="Times New Roman" w:cs="Times New Roman"/>
          <w:lang w:val="en-US"/>
        </w:rPr>
        <w:t xml:space="preserve">The Average </w:t>
      </w:r>
      <w:r w:rsidR="00975311" w:rsidRPr="00582ED1">
        <w:rPr>
          <w:rFonts w:ascii="Times New Roman" w:hAnsi="Times New Roman" w:cs="Times New Roman"/>
          <w:lang w:val="en-US"/>
        </w:rPr>
        <w:t>weaning w</w:t>
      </w:r>
      <w:r w:rsidRPr="00582ED1">
        <w:rPr>
          <w:rFonts w:ascii="Times New Roman" w:hAnsi="Times New Roman" w:cs="Times New Roman"/>
          <w:lang w:val="en-US"/>
        </w:rPr>
        <w:t>eight of both male and female lambs seems to be the same at the time of weaning which is around 40. (Kg)</w:t>
      </w:r>
    </w:p>
    <w:p w:rsidR="002B15EC" w:rsidRPr="00582ED1" w:rsidRDefault="002B15EC" w:rsidP="007B4BBB">
      <w:pPr>
        <w:pStyle w:val="ListParagraph"/>
        <w:numPr>
          <w:ilvl w:val="0"/>
          <w:numId w:val="1"/>
        </w:numPr>
        <w:jc w:val="both"/>
        <w:rPr>
          <w:rFonts w:ascii="Times New Roman" w:hAnsi="Times New Roman" w:cs="Times New Roman"/>
          <w:lang w:val="en-US"/>
        </w:rPr>
      </w:pPr>
      <w:r w:rsidRPr="00582ED1">
        <w:rPr>
          <w:rFonts w:ascii="Times New Roman" w:hAnsi="Times New Roman" w:cs="Times New Roman"/>
          <w:lang w:val="en-US"/>
        </w:rPr>
        <w:t>We can see that most of the lambs are twins, triplets, quadruplets or even quintuplets.</w:t>
      </w:r>
    </w:p>
    <w:p w:rsidR="002B15EC" w:rsidRPr="00582ED1" w:rsidRDefault="002B15EC" w:rsidP="007B4BBB">
      <w:pPr>
        <w:pStyle w:val="ListParagraph"/>
        <w:numPr>
          <w:ilvl w:val="0"/>
          <w:numId w:val="1"/>
        </w:numPr>
        <w:jc w:val="both"/>
        <w:rPr>
          <w:rFonts w:ascii="Times New Roman" w:hAnsi="Times New Roman" w:cs="Times New Roman"/>
          <w:lang w:val="en-US"/>
        </w:rPr>
      </w:pPr>
      <w:r w:rsidRPr="00582ED1">
        <w:rPr>
          <w:rFonts w:ascii="Times New Roman" w:hAnsi="Times New Roman" w:cs="Times New Roman"/>
          <w:lang w:val="en-US"/>
        </w:rPr>
        <w:t>Similarly, we have lambs having same “Sire” (Father).</w:t>
      </w:r>
    </w:p>
    <w:p w:rsidR="00BE6AAD" w:rsidRPr="00582ED1" w:rsidRDefault="00423A0C" w:rsidP="007B4BBB">
      <w:pPr>
        <w:jc w:val="both"/>
        <w:rPr>
          <w:rFonts w:ascii="Times New Roman" w:hAnsi="Times New Roman" w:cs="Times New Roman"/>
          <w:u w:val="single"/>
          <w:lang w:val="en-US"/>
        </w:rPr>
      </w:pPr>
      <w:r w:rsidRPr="00582ED1">
        <w:rPr>
          <w:rFonts w:ascii="Times New Roman" w:hAnsi="Times New Roman" w:cs="Times New Roman"/>
          <w:u w:val="single"/>
          <w:lang w:val="en-US"/>
        </w:rPr>
        <w:t>Missing Data:</w:t>
      </w:r>
    </w:p>
    <w:p w:rsidR="002A0AD6" w:rsidRPr="00582ED1" w:rsidRDefault="00932317" w:rsidP="007B4BBB">
      <w:pPr>
        <w:jc w:val="both"/>
        <w:rPr>
          <w:rFonts w:ascii="Times New Roman" w:hAnsi="Times New Roman" w:cs="Times New Roman"/>
          <w:lang w:val="en-US"/>
        </w:rPr>
      </w:pPr>
      <w:r w:rsidRPr="00582ED1">
        <w:rPr>
          <w:rFonts w:ascii="Times New Roman" w:hAnsi="Times New Roman" w:cs="Times New Roman"/>
          <w:lang w:val="en-US"/>
        </w:rPr>
        <w:t>Example: L</w:t>
      </w:r>
      <w:r w:rsidR="00423A0C" w:rsidRPr="00582ED1">
        <w:rPr>
          <w:rFonts w:ascii="Times New Roman" w:hAnsi="Times New Roman" w:cs="Times New Roman"/>
          <w:lang w:val="en-US"/>
        </w:rPr>
        <w:t>ambs Not Slaughtered: Weights were not observed in October (17</w:t>
      </w:r>
      <w:r w:rsidR="00423A0C" w:rsidRPr="00582ED1">
        <w:rPr>
          <w:rFonts w:ascii="Times New Roman" w:hAnsi="Times New Roman" w:cs="Times New Roman"/>
          <w:vertAlign w:val="superscript"/>
          <w:lang w:val="en-US"/>
        </w:rPr>
        <w:t>th</w:t>
      </w:r>
      <w:r w:rsidR="00423A0C" w:rsidRPr="00582ED1">
        <w:rPr>
          <w:rFonts w:ascii="Times New Roman" w:hAnsi="Times New Roman" w:cs="Times New Roman"/>
          <w:lang w:val="en-US"/>
        </w:rPr>
        <w:t>) and November (30</w:t>
      </w:r>
      <w:r w:rsidR="00423A0C" w:rsidRPr="00582ED1">
        <w:rPr>
          <w:rFonts w:ascii="Times New Roman" w:hAnsi="Times New Roman" w:cs="Times New Roman"/>
          <w:vertAlign w:val="superscript"/>
          <w:lang w:val="en-US"/>
        </w:rPr>
        <w:t>th</w:t>
      </w:r>
      <w:r w:rsidR="00423A0C" w:rsidRPr="00582ED1">
        <w:rPr>
          <w:rFonts w:ascii="Times New Roman" w:hAnsi="Times New Roman" w:cs="Times New Roman"/>
          <w:lang w:val="en-US"/>
        </w:rPr>
        <w:t>). Only 9 lamb’s weights were observed in the specified months.</w:t>
      </w:r>
    </w:p>
    <w:p w:rsidR="00932317" w:rsidRPr="00582ED1" w:rsidRDefault="0002665D" w:rsidP="007B4BBB">
      <w:pPr>
        <w:jc w:val="both"/>
        <w:rPr>
          <w:rFonts w:ascii="Times New Roman" w:hAnsi="Times New Roman" w:cs="Times New Roman"/>
          <w:lang w:val="en-US"/>
        </w:rPr>
      </w:pPr>
      <w:r w:rsidRPr="00582ED1">
        <w:rPr>
          <w:rFonts w:ascii="Times New Roman" w:hAnsi="Times New Roman" w:cs="Times New Roman"/>
          <w:lang w:val="en-US"/>
        </w:rPr>
        <w:t>Handling missing data can be dealt with using imputation or removal based on the requirement.</w:t>
      </w:r>
    </w:p>
    <w:p w:rsidR="00FB1BC6" w:rsidRPr="00582ED1" w:rsidRDefault="00FB1BC6" w:rsidP="007B4BBB">
      <w:pPr>
        <w:jc w:val="both"/>
        <w:rPr>
          <w:rFonts w:ascii="Times New Roman" w:hAnsi="Times New Roman" w:cs="Times New Roman"/>
          <w:lang w:val="en-US"/>
        </w:rPr>
      </w:pPr>
      <w:r w:rsidRPr="00582ED1">
        <w:rPr>
          <w:rFonts w:ascii="Times New Roman" w:hAnsi="Times New Roman" w:cs="Times New Roman"/>
          <w:lang w:val="en-US"/>
        </w:rPr>
        <w:t xml:space="preserve">Death or living </w:t>
      </w:r>
      <w:r w:rsidR="005A3678" w:rsidRPr="00582ED1">
        <w:rPr>
          <w:rFonts w:ascii="Times New Roman" w:hAnsi="Times New Roman" w:cs="Times New Roman"/>
          <w:lang w:val="en-US"/>
        </w:rPr>
        <w:t xml:space="preserve">weight </w:t>
      </w:r>
      <w:r w:rsidRPr="00582ED1">
        <w:rPr>
          <w:rFonts w:ascii="Times New Roman" w:hAnsi="Times New Roman" w:cs="Times New Roman"/>
          <w:lang w:val="en-US"/>
        </w:rPr>
        <w:t>was not recorded for some of the slaughtered lambs.</w:t>
      </w:r>
    </w:p>
    <w:p w:rsidR="00423A0C" w:rsidRPr="00582ED1" w:rsidRDefault="00553013" w:rsidP="007B4BBB">
      <w:pPr>
        <w:jc w:val="both"/>
        <w:rPr>
          <w:rFonts w:ascii="Times New Roman" w:hAnsi="Times New Roman" w:cs="Times New Roman"/>
          <w:u w:val="single"/>
          <w:lang w:val="en-US"/>
        </w:rPr>
      </w:pPr>
      <w:r w:rsidRPr="00582ED1">
        <w:rPr>
          <w:rFonts w:ascii="Times New Roman" w:hAnsi="Times New Roman" w:cs="Times New Roman"/>
          <w:u w:val="single"/>
          <w:lang w:val="en-US"/>
        </w:rPr>
        <w:t>Growth Curve of a Lamb</w:t>
      </w:r>
      <w:r w:rsidR="00975311" w:rsidRPr="00582ED1">
        <w:rPr>
          <w:rFonts w:ascii="Times New Roman" w:hAnsi="Times New Roman" w:cs="Times New Roman"/>
          <w:u w:val="single"/>
          <w:lang w:val="en-US"/>
        </w:rPr>
        <w:t>s</w:t>
      </w:r>
      <w:r w:rsidRPr="00582ED1">
        <w:rPr>
          <w:rFonts w:ascii="Times New Roman" w:hAnsi="Times New Roman" w:cs="Times New Roman"/>
          <w:u w:val="single"/>
          <w:lang w:val="en-US"/>
        </w:rPr>
        <w:t xml:space="preserve"> (Female</w:t>
      </w:r>
      <w:r w:rsidR="0035325D" w:rsidRPr="00582ED1">
        <w:rPr>
          <w:rFonts w:ascii="Times New Roman" w:hAnsi="Times New Roman" w:cs="Times New Roman"/>
          <w:u w:val="single"/>
          <w:lang w:val="en-US"/>
        </w:rPr>
        <w:t>):</w:t>
      </w:r>
    </w:p>
    <w:p w:rsidR="0035325D" w:rsidRPr="00582ED1" w:rsidRDefault="0035325D" w:rsidP="007B4BBB">
      <w:pPr>
        <w:jc w:val="both"/>
        <w:rPr>
          <w:rFonts w:ascii="Times New Roman" w:hAnsi="Times New Roman" w:cs="Times New Roman"/>
          <w:lang w:val="en-US"/>
        </w:rPr>
      </w:pPr>
      <w:r w:rsidRPr="00582ED1">
        <w:rPr>
          <w:rFonts w:ascii="Times New Roman" w:hAnsi="Times New Roman" w:cs="Times New Roman"/>
          <w:lang w:val="en-US"/>
        </w:rPr>
        <w:t>Lamb Details:</w:t>
      </w:r>
    </w:p>
    <w:p w:rsidR="0035325D" w:rsidRPr="00582ED1" w:rsidRDefault="0035325D" w:rsidP="007B4BBB">
      <w:pPr>
        <w:jc w:val="both"/>
        <w:rPr>
          <w:rFonts w:ascii="Times New Roman" w:hAnsi="Times New Roman" w:cs="Times New Roman"/>
          <w:lang w:val="en-US"/>
        </w:rPr>
      </w:pPr>
      <w:r w:rsidRPr="00582ED1">
        <w:rPr>
          <w:rFonts w:ascii="Times New Roman" w:hAnsi="Times New Roman" w:cs="Times New Roman"/>
          <w:lang w:val="en-US"/>
        </w:rPr>
        <w:t>Lamb ID – 438, D.O.B – 01/03/2016, Sex - Female</w:t>
      </w:r>
    </w:p>
    <w:p w:rsidR="00553013" w:rsidRPr="00582ED1" w:rsidRDefault="00553013" w:rsidP="007B4BBB">
      <w:pPr>
        <w:jc w:val="both"/>
        <w:rPr>
          <w:rFonts w:ascii="Times New Roman" w:hAnsi="Times New Roman" w:cs="Times New Roman"/>
          <w:lang w:val="en-US"/>
        </w:rPr>
      </w:pPr>
      <w:r w:rsidRPr="00582ED1">
        <w:rPr>
          <w:rFonts w:ascii="Times New Roman" w:hAnsi="Times New Roman" w:cs="Times New Roman"/>
          <w:lang w:val="en-US"/>
        </w:rPr>
        <w:t xml:space="preserve">Here Weaning weight has been </w:t>
      </w:r>
      <w:r w:rsidR="0035325D" w:rsidRPr="00582ED1">
        <w:rPr>
          <w:rFonts w:ascii="Times New Roman" w:hAnsi="Times New Roman" w:cs="Times New Roman"/>
          <w:lang w:val="en-US"/>
        </w:rPr>
        <w:t>assumed to be observed on (1</w:t>
      </w:r>
      <w:r w:rsidR="0035325D" w:rsidRPr="00582ED1">
        <w:rPr>
          <w:rFonts w:ascii="Times New Roman" w:hAnsi="Times New Roman" w:cs="Times New Roman"/>
          <w:vertAlign w:val="superscript"/>
          <w:lang w:val="en-US"/>
        </w:rPr>
        <w:t>st</w:t>
      </w:r>
      <w:r w:rsidR="0035325D" w:rsidRPr="00582ED1">
        <w:rPr>
          <w:rFonts w:ascii="Times New Roman" w:hAnsi="Times New Roman" w:cs="Times New Roman"/>
          <w:lang w:val="en-US"/>
        </w:rPr>
        <w:t xml:space="preserve"> June 2016).</w:t>
      </w:r>
    </w:p>
    <w:p w:rsidR="00553013" w:rsidRPr="00582ED1" w:rsidRDefault="00553013" w:rsidP="007B4BBB">
      <w:pPr>
        <w:jc w:val="both"/>
        <w:rPr>
          <w:rFonts w:ascii="Times New Roman" w:hAnsi="Times New Roman" w:cs="Times New Roman"/>
          <w:lang w:val="en-US"/>
        </w:rPr>
      </w:pPr>
      <w:r w:rsidRPr="00582ED1">
        <w:rPr>
          <w:rFonts w:ascii="Times New Roman" w:hAnsi="Times New Roman" w:cs="Times New Roman"/>
          <w:noProof/>
          <w:lang w:eastAsia="en-IN"/>
        </w:rPr>
        <w:drawing>
          <wp:inline distT="0" distB="0" distL="0" distR="0" wp14:anchorId="425BC91F" wp14:editId="5F25DAD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5325D" w:rsidRPr="00582ED1" w:rsidRDefault="0035325D" w:rsidP="007B4BBB">
      <w:pPr>
        <w:jc w:val="both"/>
        <w:rPr>
          <w:rFonts w:ascii="Times New Roman" w:hAnsi="Times New Roman" w:cs="Times New Roman"/>
          <w:lang w:val="en-US"/>
        </w:rPr>
      </w:pPr>
      <w:r w:rsidRPr="00582ED1">
        <w:rPr>
          <w:rFonts w:ascii="Times New Roman" w:hAnsi="Times New Roman" w:cs="Times New Roman"/>
          <w:lang w:val="en-US"/>
        </w:rPr>
        <w:lastRenderedPageBreak/>
        <w:t xml:space="preserve">This is the growth curve of a typical </w:t>
      </w:r>
      <w:r w:rsidR="0019698F" w:rsidRPr="00582ED1">
        <w:rPr>
          <w:rFonts w:ascii="Times New Roman" w:hAnsi="Times New Roman" w:cs="Times New Roman"/>
          <w:lang w:val="en-US"/>
        </w:rPr>
        <w:t>female lamb. Dam (mother) of this lamb had another lamb as a twin (Lamb ID - 440) which was sold for breeding. And then later butchered.</w:t>
      </w:r>
      <w:r w:rsidR="00975311" w:rsidRPr="00582ED1">
        <w:rPr>
          <w:rFonts w:ascii="Times New Roman" w:hAnsi="Times New Roman" w:cs="Times New Roman"/>
          <w:lang w:val="en-US"/>
        </w:rPr>
        <w:t xml:space="preserve"> Lamb (438 &amp; 440) are twins.</w:t>
      </w:r>
    </w:p>
    <w:p w:rsidR="0019698F" w:rsidRPr="00582ED1" w:rsidRDefault="0019698F" w:rsidP="007B4BBB">
      <w:pPr>
        <w:jc w:val="both"/>
        <w:rPr>
          <w:rFonts w:ascii="Times New Roman" w:hAnsi="Times New Roman" w:cs="Times New Roman"/>
          <w:lang w:val="en-US"/>
        </w:rPr>
      </w:pPr>
      <w:r w:rsidRPr="00582ED1">
        <w:rPr>
          <w:rFonts w:ascii="Times New Roman" w:hAnsi="Times New Roman" w:cs="Times New Roman"/>
          <w:lang w:val="en-US"/>
        </w:rPr>
        <w:t>The gro</w:t>
      </w:r>
      <w:r w:rsidR="00975311" w:rsidRPr="00582ED1">
        <w:rPr>
          <w:rFonts w:ascii="Times New Roman" w:hAnsi="Times New Roman" w:cs="Times New Roman"/>
          <w:lang w:val="en-US"/>
        </w:rPr>
        <w:t>wth curve of this</w:t>
      </w:r>
      <w:r w:rsidRPr="00582ED1">
        <w:rPr>
          <w:rFonts w:ascii="Times New Roman" w:hAnsi="Times New Roman" w:cs="Times New Roman"/>
          <w:lang w:val="en-US"/>
        </w:rPr>
        <w:t xml:space="preserve"> lamb</w:t>
      </w:r>
      <w:r w:rsidR="00217E43" w:rsidRPr="00582ED1">
        <w:rPr>
          <w:rFonts w:ascii="Times New Roman" w:hAnsi="Times New Roman" w:cs="Times New Roman"/>
          <w:lang w:val="en-US"/>
        </w:rPr>
        <w:t xml:space="preserve"> can be seen below:</w:t>
      </w:r>
    </w:p>
    <w:p w:rsidR="0035325D" w:rsidRPr="00582ED1" w:rsidRDefault="001C34B4" w:rsidP="007B4BBB">
      <w:pPr>
        <w:jc w:val="both"/>
        <w:rPr>
          <w:rFonts w:ascii="Times New Roman" w:hAnsi="Times New Roman" w:cs="Times New Roman"/>
          <w:lang w:val="en-US"/>
        </w:rPr>
      </w:pPr>
      <w:r w:rsidRPr="00582ED1">
        <w:rPr>
          <w:rFonts w:ascii="Times New Roman" w:hAnsi="Times New Roman" w:cs="Times New Roman"/>
          <w:noProof/>
          <w:lang w:eastAsia="en-IN"/>
        </w:rPr>
        <w:drawing>
          <wp:inline distT="0" distB="0" distL="0" distR="0" wp14:anchorId="04CE0D16" wp14:editId="28ED1CF6">
            <wp:extent cx="4503420" cy="2148840"/>
            <wp:effectExtent l="0" t="0" r="1143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17E43" w:rsidRPr="00582ED1" w:rsidRDefault="00FB1BC6" w:rsidP="007B4BBB">
      <w:pPr>
        <w:jc w:val="both"/>
        <w:rPr>
          <w:rFonts w:ascii="Times New Roman" w:hAnsi="Times New Roman" w:cs="Times New Roman"/>
          <w:lang w:val="en-US"/>
        </w:rPr>
      </w:pPr>
      <w:r w:rsidRPr="00582ED1">
        <w:rPr>
          <w:rFonts w:ascii="Times New Roman" w:hAnsi="Times New Roman" w:cs="Times New Roman"/>
          <w:lang w:val="en-US"/>
        </w:rPr>
        <w:t>A similar</w:t>
      </w:r>
      <w:r w:rsidR="00217E43" w:rsidRPr="00582ED1">
        <w:rPr>
          <w:rFonts w:ascii="Times New Roman" w:hAnsi="Times New Roman" w:cs="Times New Roman"/>
          <w:lang w:val="en-US"/>
        </w:rPr>
        <w:t xml:space="preserve"> graph can be seen for male lambs as well.</w:t>
      </w:r>
    </w:p>
    <w:p w:rsidR="00123A49" w:rsidRPr="00582ED1" w:rsidRDefault="006A4F65" w:rsidP="007B4BBB">
      <w:pPr>
        <w:jc w:val="both"/>
        <w:rPr>
          <w:rFonts w:ascii="Times New Roman" w:hAnsi="Times New Roman" w:cs="Times New Roman"/>
          <w:lang w:val="en-US"/>
        </w:rPr>
      </w:pPr>
      <w:r w:rsidRPr="00582ED1">
        <w:rPr>
          <w:rFonts w:ascii="Times New Roman" w:hAnsi="Times New Roman" w:cs="Times New Roman"/>
          <w:noProof/>
          <w:lang w:eastAsia="en-IN"/>
        </w:rPr>
        <w:drawing>
          <wp:inline distT="0" distB="0" distL="0" distR="0" wp14:anchorId="47990210" wp14:editId="61316002">
            <wp:extent cx="4549140" cy="2484120"/>
            <wp:effectExtent l="0" t="0" r="381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B1BC6" w:rsidRPr="00582ED1" w:rsidRDefault="00FB1BC6" w:rsidP="007B4BBB">
      <w:pPr>
        <w:jc w:val="both"/>
        <w:rPr>
          <w:rFonts w:ascii="Times New Roman" w:hAnsi="Times New Roman" w:cs="Times New Roman"/>
          <w:u w:val="single"/>
          <w:lang w:val="en-US"/>
        </w:rPr>
      </w:pPr>
      <w:r w:rsidRPr="00582ED1">
        <w:rPr>
          <w:rFonts w:ascii="Times New Roman" w:hAnsi="Times New Roman" w:cs="Times New Roman"/>
          <w:u w:val="single"/>
          <w:lang w:val="en-US"/>
        </w:rPr>
        <w:t>Exploratory Data Analysis:</w:t>
      </w:r>
    </w:p>
    <w:p w:rsidR="005A3678" w:rsidRPr="00582ED1" w:rsidRDefault="00FB1BC6" w:rsidP="007B4BBB">
      <w:pPr>
        <w:jc w:val="both"/>
        <w:rPr>
          <w:rFonts w:ascii="Times New Roman" w:hAnsi="Times New Roman" w:cs="Times New Roman"/>
          <w:lang w:val="en-US"/>
        </w:rPr>
      </w:pPr>
      <w:r w:rsidRPr="00582ED1">
        <w:rPr>
          <w:rFonts w:ascii="Times New Roman" w:hAnsi="Times New Roman" w:cs="Times New Roman"/>
          <w:lang w:val="en-US"/>
        </w:rPr>
        <w:t>No. of male lambs sold for breeding, butchered, not sold:</w:t>
      </w:r>
      <w:r w:rsidR="00E66357" w:rsidRPr="00582ED1">
        <w:rPr>
          <w:rFonts w:ascii="Times New Roman" w:hAnsi="Times New Roman" w:cs="Times New Roman"/>
          <w:noProof/>
          <w:lang w:eastAsia="en-IN"/>
        </w:rPr>
        <w:t xml:space="preserve"> </w:t>
      </w:r>
      <w:r w:rsidR="00E66357" w:rsidRPr="00582ED1">
        <w:rPr>
          <w:rFonts w:ascii="Times New Roman" w:hAnsi="Times New Roman" w:cs="Times New Roman"/>
          <w:noProof/>
          <w:lang w:eastAsia="en-IN"/>
        </w:rPr>
        <w:drawing>
          <wp:inline distT="0" distB="0" distL="0" distR="0" wp14:anchorId="7822B688" wp14:editId="28E76E62">
            <wp:extent cx="4541520" cy="233172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B1BC6" w:rsidRPr="00582ED1" w:rsidRDefault="00FB1BC6" w:rsidP="007B4BBB">
      <w:pPr>
        <w:jc w:val="both"/>
        <w:rPr>
          <w:rFonts w:ascii="Times New Roman" w:hAnsi="Times New Roman" w:cs="Times New Roman"/>
          <w:lang w:val="en-US"/>
        </w:rPr>
      </w:pPr>
    </w:p>
    <w:tbl>
      <w:tblPr>
        <w:tblStyle w:val="TableGrid"/>
        <w:tblW w:w="0" w:type="auto"/>
        <w:tblLook w:val="04A0" w:firstRow="1" w:lastRow="0" w:firstColumn="1" w:lastColumn="0" w:noHBand="0" w:noVBand="1"/>
      </w:tblPr>
      <w:tblGrid>
        <w:gridCol w:w="1431"/>
        <w:gridCol w:w="1470"/>
        <w:gridCol w:w="1353"/>
        <w:gridCol w:w="1441"/>
        <w:gridCol w:w="1720"/>
        <w:gridCol w:w="1601"/>
      </w:tblGrid>
      <w:tr w:rsidR="00123A49" w:rsidRPr="00582ED1" w:rsidTr="00123A49">
        <w:tc>
          <w:tcPr>
            <w:tcW w:w="1458" w:type="dxa"/>
          </w:tcPr>
          <w:p w:rsidR="00123A49" w:rsidRPr="00582ED1" w:rsidRDefault="00123A49" w:rsidP="007B4BBB">
            <w:pPr>
              <w:jc w:val="both"/>
              <w:rPr>
                <w:rFonts w:ascii="Times New Roman" w:hAnsi="Times New Roman" w:cs="Times New Roman"/>
                <w:b/>
                <w:lang w:val="en-US"/>
              </w:rPr>
            </w:pPr>
            <w:r w:rsidRPr="00582ED1">
              <w:rPr>
                <w:rFonts w:ascii="Times New Roman" w:hAnsi="Times New Roman" w:cs="Times New Roman"/>
                <w:b/>
                <w:lang w:val="en-US"/>
              </w:rPr>
              <w:t>Total</w:t>
            </w:r>
          </w:p>
        </w:tc>
        <w:tc>
          <w:tcPr>
            <w:tcW w:w="1494" w:type="dxa"/>
          </w:tcPr>
          <w:p w:rsidR="00123A49" w:rsidRPr="00582ED1" w:rsidRDefault="00123A49" w:rsidP="007B4BBB">
            <w:pPr>
              <w:jc w:val="both"/>
              <w:rPr>
                <w:rFonts w:ascii="Times New Roman" w:hAnsi="Times New Roman" w:cs="Times New Roman"/>
                <w:b/>
                <w:lang w:val="en-US"/>
              </w:rPr>
            </w:pPr>
            <w:r w:rsidRPr="00582ED1">
              <w:rPr>
                <w:rFonts w:ascii="Times New Roman" w:hAnsi="Times New Roman" w:cs="Times New Roman"/>
                <w:b/>
                <w:lang w:val="en-US"/>
              </w:rPr>
              <w:t>Not Sold (Kept in the Farm)</w:t>
            </w:r>
          </w:p>
        </w:tc>
        <w:tc>
          <w:tcPr>
            <w:tcW w:w="1225" w:type="dxa"/>
          </w:tcPr>
          <w:p w:rsidR="00123A49" w:rsidRPr="00582ED1" w:rsidRDefault="00123A49" w:rsidP="007B4BBB">
            <w:pPr>
              <w:jc w:val="both"/>
              <w:rPr>
                <w:rFonts w:ascii="Times New Roman" w:hAnsi="Times New Roman" w:cs="Times New Roman"/>
                <w:b/>
                <w:lang w:val="en-US"/>
              </w:rPr>
            </w:pPr>
            <w:r w:rsidRPr="00582ED1">
              <w:rPr>
                <w:rFonts w:ascii="Times New Roman" w:hAnsi="Times New Roman" w:cs="Times New Roman"/>
                <w:b/>
                <w:lang w:val="en-US"/>
              </w:rPr>
              <w:t>Slaughtered</w:t>
            </w:r>
          </w:p>
        </w:tc>
        <w:tc>
          <w:tcPr>
            <w:tcW w:w="1454" w:type="dxa"/>
          </w:tcPr>
          <w:p w:rsidR="00123A49" w:rsidRPr="00582ED1" w:rsidRDefault="00123A49" w:rsidP="007B4BBB">
            <w:pPr>
              <w:jc w:val="both"/>
              <w:rPr>
                <w:rFonts w:ascii="Times New Roman" w:hAnsi="Times New Roman" w:cs="Times New Roman"/>
                <w:b/>
                <w:lang w:val="en-US"/>
              </w:rPr>
            </w:pPr>
            <w:r w:rsidRPr="00582ED1">
              <w:rPr>
                <w:rFonts w:ascii="Times New Roman" w:hAnsi="Times New Roman" w:cs="Times New Roman"/>
                <w:b/>
                <w:lang w:val="en-US"/>
              </w:rPr>
              <w:t>Sold For Breeding</w:t>
            </w:r>
          </w:p>
        </w:tc>
        <w:tc>
          <w:tcPr>
            <w:tcW w:w="1754" w:type="dxa"/>
          </w:tcPr>
          <w:p w:rsidR="00123A49" w:rsidRPr="00582ED1" w:rsidRDefault="00123A49" w:rsidP="007B4BBB">
            <w:pPr>
              <w:jc w:val="both"/>
              <w:rPr>
                <w:rFonts w:ascii="Times New Roman" w:hAnsi="Times New Roman" w:cs="Times New Roman"/>
                <w:b/>
                <w:lang w:val="en-US"/>
              </w:rPr>
            </w:pPr>
            <w:r w:rsidRPr="00582ED1">
              <w:rPr>
                <w:rFonts w:ascii="Times New Roman" w:hAnsi="Times New Roman" w:cs="Times New Roman"/>
                <w:b/>
                <w:lang w:val="en-US"/>
              </w:rPr>
              <w:t>Sold As Pet Lamb</w:t>
            </w:r>
          </w:p>
        </w:tc>
        <w:tc>
          <w:tcPr>
            <w:tcW w:w="1631" w:type="dxa"/>
          </w:tcPr>
          <w:p w:rsidR="00123A49" w:rsidRPr="00582ED1" w:rsidRDefault="00123A49" w:rsidP="007B4BBB">
            <w:pPr>
              <w:jc w:val="both"/>
              <w:rPr>
                <w:rFonts w:ascii="Times New Roman" w:hAnsi="Times New Roman" w:cs="Times New Roman"/>
                <w:b/>
                <w:lang w:val="en-US"/>
              </w:rPr>
            </w:pPr>
            <w:r w:rsidRPr="00582ED1">
              <w:rPr>
                <w:rFonts w:ascii="Times New Roman" w:hAnsi="Times New Roman" w:cs="Times New Roman"/>
                <w:b/>
                <w:lang w:val="en-US"/>
              </w:rPr>
              <w:t>Sold As Spare Lamb</w:t>
            </w:r>
          </w:p>
        </w:tc>
      </w:tr>
      <w:tr w:rsidR="00123A49" w:rsidRPr="00582ED1" w:rsidTr="00123A49">
        <w:tc>
          <w:tcPr>
            <w:tcW w:w="1458" w:type="dxa"/>
          </w:tcPr>
          <w:p w:rsidR="00123A49" w:rsidRPr="00582ED1" w:rsidRDefault="00123A49" w:rsidP="007B4BBB">
            <w:pPr>
              <w:jc w:val="both"/>
              <w:rPr>
                <w:rFonts w:ascii="Times New Roman" w:hAnsi="Times New Roman" w:cs="Times New Roman"/>
                <w:lang w:val="en-US"/>
              </w:rPr>
            </w:pPr>
            <w:r w:rsidRPr="00582ED1">
              <w:rPr>
                <w:rFonts w:ascii="Times New Roman" w:hAnsi="Times New Roman" w:cs="Times New Roman"/>
                <w:lang w:val="en-US"/>
              </w:rPr>
              <w:t>41</w:t>
            </w:r>
          </w:p>
        </w:tc>
        <w:tc>
          <w:tcPr>
            <w:tcW w:w="1494" w:type="dxa"/>
          </w:tcPr>
          <w:p w:rsidR="00123A49" w:rsidRPr="00582ED1" w:rsidRDefault="00123A49" w:rsidP="007B4BBB">
            <w:pPr>
              <w:jc w:val="both"/>
              <w:rPr>
                <w:rFonts w:ascii="Times New Roman" w:hAnsi="Times New Roman" w:cs="Times New Roman"/>
                <w:lang w:val="en-US"/>
              </w:rPr>
            </w:pPr>
            <w:r w:rsidRPr="00582ED1">
              <w:rPr>
                <w:rFonts w:ascii="Times New Roman" w:hAnsi="Times New Roman" w:cs="Times New Roman"/>
                <w:lang w:val="en-US"/>
              </w:rPr>
              <w:t>2</w:t>
            </w:r>
          </w:p>
        </w:tc>
        <w:tc>
          <w:tcPr>
            <w:tcW w:w="1225" w:type="dxa"/>
          </w:tcPr>
          <w:p w:rsidR="00123A49" w:rsidRPr="00582ED1" w:rsidRDefault="00123A49" w:rsidP="007B4BBB">
            <w:pPr>
              <w:jc w:val="both"/>
              <w:rPr>
                <w:rFonts w:ascii="Times New Roman" w:hAnsi="Times New Roman" w:cs="Times New Roman"/>
                <w:lang w:val="en-US"/>
              </w:rPr>
            </w:pPr>
            <w:r w:rsidRPr="00582ED1">
              <w:rPr>
                <w:rFonts w:ascii="Times New Roman" w:hAnsi="Times New Roman" w:cs="Times New Roman"/>
                <w:lang w:val="en-US"/>
              </w:rPr>
              <w:t>30</w:t>
            </w:r>
          </w:p>
        </w:tc>
        <w:tc>
          <w:tcPr>
            <w:tcW w:w="1454" w:type="dxa"/>
          </w:tcPr>
          <w:p w:rsidR="00123A49" w:rsidRPr="00582ED1" w:rsidRDefault="00123A49" w:rsidP="007B4BBB">
            <w:pPr>
              <w:jc w:val="both"/>
              <w:rPr>
                <w:rFonts w:ascii="Times New Roman" w:hAnsi="Times New Roman" w:cs="Times New Roman"/>
                <w:lang w:val="en-US"/>
              </w:rPr>
            </w:pPr>
            <w:r w:rsidRPr="00582ED1">
              <w:rPr>
                <w:rFonts w:ascii="Times New Roman" w:hAnsi="Times New Roman" w:cs="Times New Roman"/>
                <w:lang w:val="en-US"/>
              </w:rPr>
              <w:t>1</w:t>
            </w:r>
          </w:p>
        </w:tc>
        <w:tc>
          <w:tcPr>
            <w:tcW w:w="1754" w:type="dxa"/>
          </w:tcPr>
          <w:p w:rsidR="00123A49" w:rsidRPr="00582ED1" w:rsidRDefault="00123A49" w:rsidP="007B4BBB">
            <w:pPr>
              <w:jc w:val="both"/>
              <w:rPr>
                <w:rFonts w:ascii="Times New Roman" w:hAnsi="Times New Roman" w:cs="Times New Roman"/>
                <w:lang w:val="en-US"/>
              </w:rPr>
            </w:pPr>
            <w:r w:rsidRPr="00582ED1">
              <w:rPr>
                <w:rFonts w:ascii="Times New Roman" w:hAnsi="Times New Roman" w:cs="Times New Roman"/>
                <w:lang w:val="en-US"/>
              </w:rPr>
              <w:t>6</w:t>
            </w:r>
          </w:p>
        </w:tc>
        <w:tc>
          <w:tcPr>
            <w:tcW w:w="1631" w:type="dxa"/>
          </w:tcPr>
          <w:p w:rsidR="00123A49" w:rsidRPr="00582ED1" w:rsidRDefault="00123A49" w:rsidP="007B4BBB">
            <w:pPr>
              <w:jc w:val="both"/>
              <w:rPr>
                <w:rFonts w:ascii="Times New Roman" w:hAnsi="Times New Roman" w:cs="Times New Roman"/>
                <w:lang w:val="en-US"/>
              </w:rPr>
            </w:pPr>
            <w:r w:rsidRPr="00582ED1">
              <w:rPr>
                <w:rFonts w:ascii="Times New Roman" w:hAnsi="Times New Roman" w:cs="Times New Roman"/>
                <w:lang w:val="en-US"/>
              </w:rPr>
              <w:t>2</w:t>
            </w:r>
          </w:p>
        </w:tc>
      </w:tr>
    </w:tbl>
    <w:p w:rsidR="00FB1BC6" w:rsidRPr="00582ED1" w:rsidRDefault="00FB1BC6" w:rsidP="007B4BBB">
      <w:pPr>
        <w:jc w:val="both"/>
        <w:rPr>
          <w:rFonts w:ascii="Times New Roman" w:hAnsi="Times New Roman" w:cs="Times New Roman"/>
          <w:lang w:val="en-US"/>
        </w:rPr>
      </w:pPr>
    </w:p>
    <w:p w:rsidR="00123A49" w:rsidRPr="00582ED1" w:rsidRDefault="00123A49" w:rsidP="007B4BBB">
      <w:pPr>
        <w:jc w:val="both"/>
        <w:rPr>
          <w:rFonts w:ascii="Times New Roman" w:hAnsi="Times New Roman" w:cs="Times New Roman"/>
          <w:lang w:val="en-US"/>
        </w:rPr>
      </w:pPr>
      <w:r w:rsidRPr="00582ED1">
        <w:rPr>
          <w:rFonts w:ascii="Times New Roman" w:hAnsi="Times New Roman" w:cs="Times New Roman"/>
          <w:lang w:val="en-US"/>
        </w:rPr>
        <w:t>Based on the figure and table we can see that most of the male lambs are slaughtered and stored for meat-based products.</w:t>
      </w:r>
    </w:p>
    <w:p w:rsidR="00123A49" w:rsidRPr="00582ED1" w:rsidRDefault="00123A49" w:rsidP="007B4BBB">
      <w:pPr>
        <w:jc w:val="both"/>
        <w:rPr>
          <w:rFonts w:ascii="Times New Roman" w:hAnsi="Times New Roman" w:cs="Times New Roman"/>
          <w:lang w:val="en-US"/>
        </w:rPr>
      </w:pPr>
      <w:r w:rsidRPr="00582ED1">
        <w:rPr>
          <w:rFonts w:ascii="Times New Roman" w:hAnsi="Times New Roman" w:cs="Times New Roman"/>
          <w:lang w:val="en-US"/>
        </w:rPr>
        <w:t>While only one lamb was sold for breeding and 6 as pets.</w:t>
      </w:r>
    </w:p>
    <w:p w:rsidR="00975311" w:rsidRPr="00582ED1" w:rsidRDefault="00123A49" w:rsidP="007B4BBB">
      <w:pPr>
        <w:jc w:val="both"/>
        <w:rPr>
          <w:rFonts w:ascii="Times New Roman" w:hAnsi="Times New Roman" w:cs="Times New Roman"/>
          <w:lang w:val="en-US"/>
        </w:rPr>
      </w:pPr>
      <w:r w:rsidRPr="00582ED1">
        <w:rPr>
          <w:rFonts w:ascii="Times New Roman" w:hAnsi="Times New Roman" w:cs="Times New Roman"/>
          <w:lang w:val="en-US"/>
        </w:rPr>
        <w:t>2 of the lambs were kept on the farm, while one was sold as a spare lamb.</w:t>
      </w:r>
    </w:p>
    <w:p w:rsidR="00D752F1" w:rsidRPr="00582ED1" w:rsidRDefault="00D752F1" w:rsidP="007B4BBB">
      <w:pPr>
        <w:jc w:val="both"/>
        <w:rPr>
          <w:rFonts w:ascii="Times New Roman" w:hAnsi="Times New Roman" w:cs="Times New Roman"/>
          <w:lang w:val="en-US"/>
        </w:rPr>
      </w:pPr>
    </w:p>
    <w:p w:rsidR="00FB1BC6" w:rsidRPr="00582ED1" w:rsidRDefault="0003734D" w:rsidP="007B4BBB">
      <w:pPr>
        <w:jc w:val="both"/>
        <w:rPr>
          <w:rFonts w:ascii="Times New Roman" w:hAnsi="Times New Roman" w:cs="Times New Roman"/>
          <w:u w:val="single"/>
          <w:lang w:val="en-US"/>
        </w:rPr>
      </w:pPr>
      <w:r w:rsidRPr="00582ED1">
        <w:rPr>
          <w:rFonts w:ascii="Times New Roman" w:hAnsi="Times New Roman" w:cs="Times New Roman"/>
          <w:u w:val="single"/>
          <w:lang w:val="en-US"/>
        </w:rPr>
        <w:t>Distribution for Female Lambs</w:t>
      </w:r>
      <w:r w:rsidR="00122AF4" w:rsidRPr="00582ED1">
        <w:rPr>
          <w:rFonts w:ascii="Times New Roman" w:hAnsi="Times New Roman" w:cs="Times New Roman"/>
          <w:u w:val="single"/>
          <w:lang w:val="en-US"/>
        </w:rPr>
        <w:t>:</w:t>
      </w:r>
    </w:p>
    <w:p w:rsidR="00122AF4" w:rsidRPr="00582ED1" w:rsidRDefault="00A15E8E" w:rsidP="007B4BBB">
      <w:pPr>
        <w:jc w:val="both"/>
        <w:rPr>
          <w:rFonts w:ascii="Times New Roman" w:hAnsi="Times New Roman" w:cs="Times New Roman"/>
          <w:lang w:val="en-US"/>
        </w:rPr>
      </w:pPr>
      <w:r w:rsidRPr="00582ED1">
        <w:rPr>
          <w:rFonts w:ascii="Times New Roman" w:hAnsi="Times New Roman" w:cs="Times New Roman"/>
          <w:noProof/>
          <w:lang w:eastAsia="en-IN"/>
        </w:rPr>
        <w:drawing>
          <wp:inline distT="0" distB="0" distL="0" distR="0" wp14:anchorId="5EB06A4A" wp14:editId="318163DE">
            <wp:extent cx="4899660" cy="2689860"/>
            <wp:effectExtent l="0" t="0" r="15240" b="1524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3734D" w:rsidRPr="00582ED1" w:rsidRDefault="0003734D" w:rsidP="007B4BBB">
      <w:pPr>
        <w:jc w:val="both"/>
        <w:rPr>
          <w:rFonts w:ascii="Times New Roman" w:hAnsi="Times New Roman" w:cs="Times New Roman"/>
          <w:lang w:val="en-US"/>
        </w:rPr>
      </w:pPr>
    </w:p>
    <w:tbl>
      <w:tblPr>
        <w:tblStyle w:val="TableGrid"/>
        <w:tblW w:w="0" w:type="auto"/>
        <w:tblLook w:val="04A0" w:firstRow="1" w:lastRow="0" w:firstColumn="1" w:lastColumn="0" w:noHBand="0" w:noVBand="1"/>
      </w:tblPr>
      <w:tblGrid>
        <w:gridCol w:w="863"/>
        <w:gridCol w:w="939"/>
        <w:gridCol w:w="1194"/>
        <w:gridCol w:w="1137"/>
        <w:gridCol w:w="1072"/>
        <w:gridCol w:w="1072"/>
        <w:gridCol w:w="897"/>
        <w:gridCol w:w="897"/>
        <w:gridCol w:w="945"/>
      </w:tblGrid>
      <w:tr w:rsidR="00D752F1" w:rsidRPr="00582ED1" w:rsidTr="00C151E1">
        <w:tc>
          <w:tcPr>
            <w:tcW w:w="972" w:type="dxa"/>
          </w:tcPr>
          <w:p w:rsidR="00D752F1" w:rsidRPr="00582ED1" w:rsidRDefault="00D752F1" w:rsidP="007B4BBB">
            <w:pPr>
              <w:jc w:val="both"/>
              <w:rPr>
                <w:rFonts w:ascii="Times New Roman" w:hAnsi="Times New Roman" w:cs="Times New Roman"/>
                <w:b/>
                <w:lang w:val="en-US"/>
              </w:rPr>
            </w:pPr>
            <w:r w:rsidRPr="00582ED1">
              <w:rPr>
                <w:rFonts w:ascii="Times New Roman" w:hAnsi="Times New Roman" w:cs="Times New Roman"/>
                <w:b/>
                <w:lang w:val="en-US"/>
              </w:rPr>
              <w:t>Total</w:t>
            </w:r>
          </w:p>
        </w:tc>
        <w:tc>
          <w:tcPr>
            <w:tcW w:w="1032" w:type="dxa"/>
          </w:tcPr>
          <w:p w:rsidR="00D752F1" w:rsidRPr="00582ED1" w:rsidRDefault="00D752F1" w:rsidP="007B4BBB">
            <w:pPr>
              <w:jc w:val="both"/>
              <w:rPr>
                <w:rFonts w:ascii="Times New Roman" w:hAnsi="Times New Roman" w:cs="Times New Roman"/>
                <w:b/>
                <w:lang w:val="en-US"/>
              </w:rPr>
            </w:pPr>
            <w:r w:rsidRPr="00582ED1">
              <w:rPr>
                <w:rFonts w:ascii="Times New Roman" w:hAnsi="Times New Roman" w:cs="Times New Roman"/>
                <w:b/>
                <w:lang w:val="en-US"/>
              </w:rPr>
              <w:t>Not Sold (Kept in the Farm)</w:t>
            </w:r>
          </w:p>
        </w:tc>
        <w:tc>
          <w:tcPr>
            <w:tcW w:w="1160" w:type="dxa"/>
          </w:tcPr>
          <w:p w:rsidR="00D752F1" w:rsidRPr="00582ED1" w:rsidRDefault="00D752F1" w:rsidP="007B4BBB">
            <w:pPr>
              <w:jc w:val="both"/>
              <w:rPr>
                <w:rFonts w:ascii="Times New Roman" w:hAnsi="Times New Roman" w:cs="Times New Roman"/>
                <w:b/>
                <w:lang w:val="en-US"/>
              </w:rPr>
            </w:pPr>
            <w:r w:rsidRPr="00582ED1">
              <w:rPr>
                <w:rFonts w:ascii="Times New Roman" w:hAnsi="Times New Roman" w:cs="Times New Roman"/>
                <w:b/>
                <w:lang w:val="en-US"/>
              </w:rPr>
              <w:t>Butchered</w:t>
            </w:r>
          </w:p>
        </w:tc>
        <w:tc>
          <w:tcPr>
            <w:tcW w:w="1185" w:type="dxa"/>
          </w:tcPr>
          <w:p w:rsidR="00D752F1" w:rsidRPr="00582ED1" w:rsidRDefault="00D752F1" w:rsidP="007B4BBB">
            <w:pPr>
              <w:jc w:val="both"/>
              <w:rPr>
                <w:rFonts w:ascii="Times New Roman" w:hAnsi="Times New Roman" w:cs="Times New Roman"/>
                <w:b/>
                <w:lang w:val="en-US"/>
              </w:rPr>
            </w:pPr>
            <w:r w:rsidRPr="00582ED1">
              <w:rPr>
                <w:rFonts w:ascii="Times New Roman" w:hAnsi="Times New Roman" w:cs="Times New Roman"/>
                <w:b/>
                <w:lang w:val="en-US"/>
              </w:rPr>
              <w:t>Breeding Shearing</w:t>
            </w:r>
          </w:p>
        </w:tc>
        <w:tc>
          <w:tcPr>
            <w:tcW w:w="750" w:type="dxa"/>
          </w:tcPr>
          <w:p w:rsidR="00D752F1" w:rsidRPr="00582ED1" w:rsidRDefault="00D752F1" w:rsidP="007B4BBB">
            <w:pPr>
              <w:jc w:val="both"/>
              <w:rPr>
                <w:rFonts w:ascii="Times New Roman" w:hAnsi="Times New Roman" w:cs="Times New Roman"/>
                <w:b/>
                <w:lang w:val="en-US"/>
              </w:rPr>
            </w:pPr>
            <w:r w:rsidRPr="00582ED1">
              <w:rPr>
                <w:rFonts w:ascii="Times New Roman" w:hAnsi="Times New Roman" w:cs="Times New Roman"/>
                <w:b/>
                <w:lang w:val="en-US"/>
              </w:rPr>
              <w:t>Breeding</w:t>
            </w:r>
          </w:p>
        </w:tc>
        <w:tc>
          <w:tcPr>
            <w:tcW w:w="750" w:type="dxa"/>
          </w:tcPr>
          <w:p w:rsidR="00D752F1" w:rsidRPr="00582ED1" w:rsidRDefault="00D752F1" w:rsidP="007B4BBB">
            <w:pPr>
              <w:jc w:val="both"/>
              <w:rPr>
                <w:rFonts w:ascii="Times New Roman" w:hAnsi="Times New Roman" w:cs="Times New Roman"/>
                <w:b/>
                <w:lang w:val="en-US"/>
              </w:rPr>
            </w:pPr>
            <w:r w:rsidRPr="00582ED1">
              <w:rPr>
                <w:rFonts w:ascii="Times New Roman" w:hAnsi="Times New Roman" w:cs="Times New Roman"/>
                <w:b/>
                <w:lang w:val="en-US"/>
              </w:rPr>
              <w:t>Breeding ewe</w:t>
            </w:r>
          </w:p>
        </w:tc>
        <w:tc>
          <w:tcPr>
            <w:tcW w:w="985" w:type="dxa"/>
          </w:tcPr>
          <w:p w:rsidR="00D752F1" w:rsidRPr="00582ED1" w:rsidRDefault="00D752F1" w:rsidP="007B4BBB">
            <w:pPr>
              <w:jc w:val="both"/>
              <w:rPr>
                <w:rFonts w:ascii="Times New Roman" w:hAnsi="Times New Roman" w:cs="Times New Roman"/>
                <w:b/>
                <w:lang w:val="en-US"/>
              </w:rPr>
            </w:pPr>
            <w:r w:rsidRPr="00582ED1">
              <w:rPr>
                <w:rFonts w:ascii="Times New Roman" w:hAnsi="Times New Roman" w:cs="Times New Roman"/>
                <w:b/>
                <w:lang w:val="en-US"/>
              </w:rPr>
              <w:t>Sold As Pet Lamb</w:t>
            </w:r>
          </w:p>
        </w:tc>
        <w:tc>
          <w:tcPr>
            <w:tcW w:w="985" w:type="dxa"/>
          </w:tcPr>
          <w:p w:rsidR="00D752F1" w:rsidRPr="00582ED1" w:rsidRDefault="00D752F1" w:rsidP="007B4BBB">
            <w:pPr>
              <w:jc w:val="both"/>
              <w:rPr>
                <w:rFonts w:ascii="Times New Roman" w:hAnsi="Times New Roman" w:cs="Times New Roman"/>
                <w:b/>
                <w:lang w:val="en-US"/>
              </w:rPr>
            </w:pPr>
            <w:r w:rsidRPr="00582ED1">
              <w:rPr>
                <w:rFonts w:ascii="Times New Roman" w:hAnsi="Times New Roman" w:cs="Times New Roman"/>
                <w:b/>
                <w:lang w:val="en-US"/>
              </w:rPr>
              <w:t>Spare Lamb</w:t>
            </w:r>
          </w:p>
        </w:tc>
        <w:tc>
          <w:tcPr>
            <w:tcW w:w="1068" w:type="dxa"/>
          </w:tcPr>
          <w:p w:rsidR="00D752F1" w:rsidRPr="00582ED1" w:rsidRDefault="00D752F1" w:rsidP="007B4BBB">
            <w:pPr>
              <w:jc w:val="both"/>
              <w:rPr>
                <w:rFonts w:ascii="Times New Roman" w:hAnsi="Times New Roman" w:cs="Times New Roman"/>
                <w:b/>
                <w:lang w:val="en-US"/>
              </w:rPr>
            </w:pPr>
            <w:r w:rsidRPr="00582ED1">
              <w:rPr>
                <w:rFonts w:ascii="Times New Roman" w:hAnsi="Times New Roman" w:cs="Times New Roman"/>
                <w:b/>
                <w:lang w:val="en-US"/>
              </w:rPr>
              <w:t>Sold As Spare Lamb</w:t>
            </w:r>
          </w:p>
        </w:tc>
      </w:tr>
      <w:tr w:rsidR="00D752F1" w:rsidRPr="00582ED1" w:rsidTr="00C151E1">
        <w:tc>
          <w:tcPr>
            <w:tcW w:w="972" w:type="dxa"/>
          </w:tcPr>
          <w:p w:rsidR="00D752F1" w:rsidRPr="00582ED1" w:rsidRDefault="00D752F1" w:rsidP="007B4BBB">
            <w:pPr>
              <w:jc w:val="both"/>
              <w:rPr>
                <w:rFonts w:ascii="Times New Roman" w:hAnsi="Times New Roman" w:cs="Times New Roman"/>
                <w:lang w:val="en-US"/>
              </w:rPr>
            </w:pPr>
            <w:r w:rsidRPr="00582ED1">
              <w:rPr>
                <w:rFonts w:ascii="Times New Roman" w:hAnsi="Times New Roman" w:cs="Times New Roman"/>
                <w:lang w:val="en-US"/>
              </w:rPr>
              <w:t>58</w:t>
            </w:r>
          </w:p>
        </w:tc>
        <w:tc>
          <w:tcPr>
            <w:tcW w:w="1032" w:type="dxa"/>
          </w:tcPr>
          <w:p w:rsidR="00D752F1" w:rsidRPr="00582ED1" w:rsidRDefault="00D752F1" w:rsidP="007B4BBB">
            <w:pPr>
              <w:jc w:val="both"/>
              <w:rPr>
                <w:rFonts w:ascii="Times New Roman" w:hAnsi="Times New Roman" w:cs="Times New Roman"/>
                <w:lang w:val="en-US"/>
              </w:rPr>
            </w:pPr>
            <w:r w:rsidRPr="00582ED1">
              <w:rPr>
                <w:rFonts w:ascii="Times New Roman" w:hAnsi="Times New Roman" w:cs="Times New Roman"/>
                <w:lang w:val="en-US"/>
              </w:rPr>
              <w:t>20</w:t>
            </w:r>
          </w:p>
        </w:tc>
        <w:tc>
          <w:tcPr>
            <w:tcW w:w="1160" w:type="dxa"/>
          </w:tcPr>
          <w:p w:rsidR="00D752F1" w:rsidRPr="00582ED1" w:rsidRDefault="00D752F1" w:rsidP="007B4BBB">
            <w:pPr>
              <w:jc w:val="both"/>
              <w:rPr>
                <w:rFonts w:ascii="Times New Roman" w:hAnsi="Times New Roman" w:cs="Times New Roman"/>
                <w:lang w:val="en-US"/>
              </w:rPr>
            </w:pPr>
            <w:r w:rsidRPr="00582ED1">
              <w:rPr>
                <w:rFonts w:ascii="Times New Roman" w:hAnsi="Times New Roman" w:cs="Times New Roman"/>
                <w:lang w:val="en-US"/>
              </w:rPr>
              <w:t>2</w:t>
            </w:r>
          </w:p>
        </w:tc>
        <w:tc>
          <w:tcPr>
            <w:tcW w:w="1185" w:type="dxa"/>
          </w:tcPr>
          <w:p w:rsidR="00D752F1" w:rsidRPr="00582ED1" w:rsidRDefault="00D752F1" w:rsidP="007B4BBB">
            <w:pPr>
              <w:jc w:val="both"/>
              <w:rPr>
                <w:rFonts w:ascii="Times New Roman" w:hAnsi="Times New Roman" w:cs="Times New Roman"/>
                <w:lang w:val="en-US"/>
              </w:rPr>
            </w:pPr>
            <w:r w:rsidRPr="00582ED1">
              <w:rPr>
                <w:rFonts w:ascii="Times New Roman" w:hAnsi="Times New Roman" w:cs="Times New Roman"/>
                <w:lang w:val="en-US"/>
              </w:rPr>
              <w:t>13</w:t>
            </w:r>
          </w:p>
        </w:tc>
        <w:tc>
          <w:tcPr>
            <w:tcW w:w="750" w:type="dxa"/>
          </w:tcPr>
          <w:p w:rsidR="00D752F1" w:rsidRPr="00582ED1" w:rsidRDefault="00D752F1" w:rsidP="007B4BBB">
            <w:pPr>
              <w:jc w:val="both"/>
              <w:rPr>
                <w:rFonts w:ascii="Times New Roman" w:hAnsi="Times New Roman" w:cs="Times New Roman"/>
                <w:lang w:val="en-US"/>
              </w:rPr>
            </w:pPr>
            <w:r w:rsidRPr="00582ED1">
              <w:rPr>
                <w:rFonts w:ascii="Times New Roman" w:hAnsi="Times New Roman" w:cs="Times New Roman"/>
                <w:lang w:val="en-US"/>
              </w:rPr>
              <w:t>17</w:t>
            </w:r>
          </w:p>
        </w:tc>
        <w:tc>
          <w:tcPr>
            <w:tcW w:w="750" w:type="dxa"/>
          </w:tcPr>
          <w:p w:rsidR="00D752F1" w:rsidRPr="00582ED1" w:rsidRDefault="00D752F1" w:rsidP="007B4BBB">
            <w:pPr>
              <w:jc w:val="both"/>
              <w:rPr>
                <w:rFonts w:ascii="Times New Roman" w:hAnsi="Times New Roman" w:cs="Times New Roman"/>
                <w:lang w:val="en-US"/>
              </w:rPr>
            </w:pPr>
            <w:r w:rsidRPr="00582ED1">
              <w:rPr>
                <w:rFonts w:ascii="Times New Roman" w:hAnsi="Times New Roman" w:cs="Times New Roman"/>
                <w:lang w:val="en-US"/>
              </w:rPr>
              <w:t>1</w:t>
            </w:r>
          </w:p>
        </w:tc>
        <w:tc>
          <w:tcPr>
            <w:tcW w:w="985" w:type="dxa"/>
          </w:tcPr>
          <w:p w:rsidR="00D752F1" w:rsidRPr="00582ED1" w:rsidRDefault="00D752F1" w:rsidP="007B4BBB">
            <w:pPr>
              <w:jc w:val="both"/>
              <w:rPr>
                <w:rFonts w:ascii="Times New Roman" w:hAnsi="Times New Roman" w:cs="Times New Roman"/>
                <w:lang w:val="en-US"/>
              </w:rPr>
            </w:pPr>
            <w:r w:rsidRPr="00582ED1">
              <w:rPr>
                <w:rFonts w:ascii="Times New Roman" w:hAnsi="Times New Roman" w:cs="Times New Roman"/>
                <w:lang w:val="en-US"/>
              </w:rPr>
              <w:t>4</w:t>
            </w:r>
          </w:p>
        </w:tc>
        <w:tc>
          <w:tcPr>
            <w:tcW w:w="985" w:type="dxa"/>
          </w:tcPr>
          <w:p w:rsidR="00D752F1" w:rsidRPr="00582ED1" w:rsidRDefault="00D752F1" w:rsidP="007B4BBB">
            <w:pPr>
              <w:jc w:val="both"/>
              <w:rPr>
                <w:rFonts w:ascii="Times New Roman" w:hAnsi="Times New Roman" w:cs="Times New Roman"/>
                <w:lang w:val="en-US"/>
              </w:rPr>
            </w:pPr>
            <w:r w:rsidRPr="00582ED1">
              <w:rPr>
                <w:rFonts w:ascii="Times New Roman" w:hAnsi="Times New Roman" w:cs="Times New Roman"/>
                <w:lang w:val="en-US"/>
              </w:rPr>
              <w:t>1</w:t>
            </w:r>
          </w:p>
        </w:tc>
        <w:tc>
          <w:tcPr>
            <w:tcW w:w="1068" w:type="dxa"/>
          </w:tcPr>
          <w:p w:rsidR="00D752F1" w:rsidRPr="00582ED1" w:rsidRDefault="00D752F1" w:rsidP="007B4BBB">
            <w:pPr>
              <w:jc w:val="both"/>
              <w:rPr>
                <w:rFonts w:ascii="Times New Roman" w:hAnsi="Times New Roman" w:cs="Times New Roman"/>
                <w:lang w:val="en-US"/>
              </w:rPr>
            </w:pPr>
            <w:r w:rsidRPr="00582ED1">
              <w:rPr>
                <w:rFonts w:ascii="Times New Roman" w:hAnsi="Times New Roman" w:cs="Times New Roman"/>
                <w:lang w:val="en-US"/>
              </w:rPr>
              <w:t>1</w:t>
            </w:r>
          </w:p>
        </w:tc>
      </w:tr>
    </w:tbl>
    <w:p w:rsidR="0003734D" w:rsidRPr="00582ED1" w:rsidRDefault="0003734D" w:rsidP="007B4BBB">
      <w:pPr>
        <w:jc w:val="both"/>
        <w:rPr>
          <w:rFonts w:ascii="Times New Roman" w:hAnsi="Times New Roman" w:cs="Times New Roman"/>
          <w:lang w:val="en-US"/>
        </w:rPr>
      </w:pPr>
    </w:p>
    <w:p w:rsidR="00D752F1" w:rsidRPr="00582ED1" w:rsidRDefault="00D752F1" w:rsidP="007B4BBB">
      <w:pPr>
        <w:jc w:val="both"/>
        <w:rPr>
          <w:rFonts w:ascii="Times New Roman" w:hAnsi="Times New Roman" w:cs="Times New Roman"/>
          <w:lang w:val="en-US"/>
        </w:rPr>
      </w:pPr>
      <w:r w:rsidRPr="00582ED1">
        <w:rPr>
          <w:rFonts w:ascii="Times New Roman" w:hAnsi="Times New Roman" w:cs="Times New Roman"/>
          <w:lang w:val="en-US"/>
        </w:rPr>
        <w:t xml:space="preserve">We can see from the pie chart and table that most of the female lambs are either kept in the farm or sold for breeding. Around </w:t>
      </w:r>
      <w:r w:rsidRPr="00582ED1">
        <w:rPr>
          <w:rFonts w:ascii="Times New Roman" w:hAnsi="Times New Roman" w:cs="Times New Roman"/>
          <w:b/>
          <w:lang w:val="en-US"/>
        </w:rPr>
        <w:t>35%</w:t>
      </w:r>
      <w:r w:rsidRPr="00582ED1">
        <w:rPr>
          <w:rFonts w:ascii="Times New Roman" w:hAnsi="Times New Roman" w:cs="Times New Roman"/>
          <w:lang w:val="en-US"/>
        </w:rPr>
        <w:t xml:space="preserve"> of total lambs in 2016 were kept within the farm. Whereas </w:t>
      </w:r>
      <w:r w:rsidRPr="00582ED1">
        <w:rPr>
          <w:rFonts w:ascii="Times New Roman" w:hAnsi="Times New Roman" w:cs="Times New Roman"/>
          <w:b/>
          <w:lang w:val="en-US"/>
        </w:rPr>
        <w:t>53%</w:t>
      </w:r>
      <w:r w:rsidRPr="00582ED1">
        <w:rPr>
          <w:rFonts w:ascii="Times New Roman" w:hAnsi="Times New Roman" w:cs="Times New Roman"/>
          <w:lang w:val="en-US"/>
        </w:rPr>
        <w:t xml:space="preserve"> of the lambs were sold for breeding which include shearing or early breeding (ewe). This shows the female dominance for keeping the lambs in the farm.</w:t>
      </w:r>
    </w:p>
    <w:p w:rsidR="007B4BBB" w:rsidRPr="00582ED1" w:rsidRDefault="007B4BBB" w:rsidP="007B4BBB">
      <w:pPr>
        <w:jc w:val="both"/>
        <w:rPr>
          <w:rFonts w:ascii="Times New Roman" w:hAnsi="Times New Roman" w:cs="Times New Roman"/>
          <w:lang w:val="en-US"/>
        </w:rPr>
      </w:pPr>
    </w:p>
    <w:p w:rsidR="00A15E8E" w:rsidRPr="00582ED1" w:rsidRDefault="00D752F1" w:rsidP="007B4BBB">
      <w:pPr>
        <w:jc w:val="both"/>
        <w:rPr>
          <w:rFonts w:ascii="Times New Roman" w:hAnsi="Times New Roman" w:cs="Times New Roman"/>
          <w:lang w:val="en-US"/>
        </w:rPr>
      </w:pPr>
      <w:r w:rsidRPr="00582ED1">
        <w:rPr>
          <w:rFonts w:ascii="Times New Roman" w:hAnsi="Times New Roman" w:cs="Times New Roman"/>
          <w:lang w:val="en-US"/>
        </w:rPr>
        <w:t>From these</w:t>
      </w:r>
      <w:r w:rsidR="002B15EC" w:rsidRPr="00582ED1">
        <w:rPr>
          <w:rFonts w:ascii="Times New Roman" w:hAnsi="Times New Roman" w:cs="Times New Roman"/>
          <w:lang w:val="en-US"/>
        </w:rPr>
        <w:t>, we can conclude that only a few male lambs are sold for breeding and mostly butchered and stored. Whereas, female lambs are mostly used for breeding and kept in the farm.</w:t>
      </w:r>
    </w:p>
    <w:p w:rsidR="007B4BBB" w:rsidRPr="00582ED1" w:rsidRDefault="007B4BBB" w:rsidP="007B4BBB">
      <w:pPr>
        <w:jc w:val="both"/>
        <w:rPr>
          <w:rFonts w:ascii="Times New Roman" w:hAnsi="Times New Roman" w:cs="Times New Roman"/>
          <w:lang w:val="en-US"/>
        </w:rPr>
      </w:pPr>
    </w:p>
    <w:p w:rsidR="00AA4412" w:rsidRPr="00582ED1" w:rsidRDefault="00AA4412" w:rsidP="00AA4412">
      <w:pPr>
        <w:jc w:val="both"/>
        <w:rPr>
          <w:rFonts w:ascii="Times New Roman" w:hAnsi="Times New Roman" w:cs="Times New Roman"/>
          <w:u w:val="single"/>
          <w:lang w:val="en-US"/>
        </w:rPr>
      </w:pPr>
      <w:r w:rsidRPr="00582ED1">
        <w:rPr>
          <w:rFonts w:ascii="Times New Roman" w:hAnsi="Times New Roman" w:cs="Times New Roman"/>
          <w:u w:val="single"/>
          <w:lang w:val="en-US"/>
        </w:rPr>
        <w:lastRenderedPageBreak/>
        <w:t>Inconsistencies in Data for later Years apart from missing values:</w:t>
      </w:r>
    </w:p>
    <w:p w:rsidR="00AA4412" w:rsidRPr="00582ED1" w:rsidRDefault="00AA4412" w:rsidP="00AA4412">
      <w:pPr>
        <w:jc w:val="both"/>
        <w:rPr>
          <w:rFonts w:ascii="Times New Roman" w:hAnsi="Times New Roman" w:cs="Times New Roman"/>
          <w:u w:val="single"/>
          <w:lang w:val="en-US"/>
        </w:rPr>
      </w:pPr>
    </w:p>
    <w:p w:rsidR="007B4BBB" w:rsidRPr="00582ED1" w:rsidRDefault="007B4BBB" w:rsidP="00AA4412">
      <w:pPr>
        <w:pStyle w:val="ListParagraph"/>
        <w:numPr>
          <w:ilvl w:val="0"/>
          <w:numId w:val="5"/>
        </w:numPr>
        <w:jc w:val="both"/>
        <w:rPr>
          <w:rFonts w:ascii="Times New Roman" w:hAnsi="Times New Roman" w:cs="Times New Roman"/>
          <w:lang w:val="en-US"/>
        </w:rPr>
      </w:pPr>
      <w:r w:rsidRPr="00582ED1">
        <w:rPr>
          <w:rFonts w:ascii="Times New Roman" w:hAnsi="Times New Roman" w:cs="Times New Roman"/>
          <w:lang w:val="en-US"/>
        </w:rPr>
        <w:t>In 2017, we can see that it seems to be a clear pattern or interval at which the lamb’s weight were recorded. Almost an interval of 1-month (30-35 days) was seen while collecting the data.</w:t>
      </w:r>
    </w:p>
    <w:p w:rsidR="007B4BBB" w:rsidRPr="00582ED1" w:rsidRDefault="007B4BBB" w:rsidP="00AA4412">
      <w:pPr>
        <w:pStyle w:val="ListParagraph"/>
        <w:numPr>
          <w:ilvl w:val="0"/>
          <w:numId w:val="4"/>
        </w:numPr>
        <w:jc w:val="both"/>
        <w:rPr>
          <w:rFonts w:ascii="Times New Roman" w:hAnsi="Times New Roman" w:cs="Times New Roman"/>
          <w:lang w:val="en-US"/>
        </w:rPr>
      </w:pPr>
      <w:r w:rsidRPr="00582ED1">
        <w:rPr>
          <w:rFonts w:ascii="Times New Roman" w:hAnsi="Times New Roman" w:cs="Times New Roman"/>
          <w:lang w:val="en-US"/>
        </w:rPr>
        <w:t>Only three Sire were present in 2017. Of which “</w:t>
      </w:r>
      <w:proofErr w:type="spellStart"/>
      <w:r w:rsidRPr="00582ED1">
        <w:rPr>
          <w:rFonts w:ascii="Times New Roman" w:hAnsi="Times New Roman" w:cs="Times New Roman"/>
          <w:lang w:val="en-US"/>
        </w:rPr>
        <w:t>Dinas</w:t>
      </w:r>
      <w:proofErr w:type="spellEnd"/>
      <w:r w:rsidRPr="00582ED1">
        <w:rPr>
          <w:rFonts w:ascii="Times New Roman" w:hAnsi="Times New Roman" w:cs="Times New Roman"/>
          <w:lang w:val="en-US"/>
        </w:rPr>
        <w:t xml:space="preserve">” was the major contributor towards breeding and is the father of 48 lambs out of 63 in total which is </w:t>
      </w:r>
      <w:r w:rsidR="00E16E32" w:rsidRPr="00582ED1">
        <w:rPr>
          <w:rFonts w:ascii="Times New Roman" w:hAnsi="Times New Roman" w:cs="Times New Roman"/>
          <w:lang w:val="en-US"/>
        </w:rPr>
        <w:t>around 76%.</w:t>
      </w:r>
    </w:p>
    <w:p w:rsidR="00E16E32" w:rsidRPr="00582ED1" w:rsidRDefault="00E16E32" w:rsidP="00AA4412">
      <w:pPr>
        <w:pStyle w:val="ListParagraph"/>
        <w:numPr>
          <w:ilvl w:val="0"/>
          <w:numId w:val="4"/>
        </w:numPr>
        <w:jc w:val="both"/>
        <w:rPr>
          <w:rFonts w:ascii="Times New Roman" w:hAnsi="Times New Roman" w:cs="Times New Roman"/>
          <w:lang w:val="en-US"/>
        </w:rPr>
      </w:pPr>
      <w:r w:rsidRPr="00582ED1">
        <w:rPr>
          <w:rFonts w:ascii="Times New Roman" w:hAnsi="Times New Roman" w:cs="Times New Roman"/>
          <w:lang w:val="en-US"/>
        </w:rPr>
        <w:t>The distribution of lambs was 40 and 23 for males and females respectively.</w:t>
      </w:r>
    </w:p>
    <w:p w:rsidR="00AA4412" w:rsidRPr="00582ED1" w:rsidRDefault="00AA4412" w:rsidP="00AA4412">
      <w:pPr>
        <w:pStyle w:val="ListParagraph"/>
        <w:numPr>
          <w:ilvl w:val="0"/>
          <w:numId w:val="4"/>
        </w:numPr>
        <w:jc w:val="both"/>
        <w:rPr>
          <w:rFonts w:ascii="Times New Roman" w:hAnsi="Times New Roman" w:cs="Times New Roman"/>
          <w:lang w:val="en-US"/>
        </w:rPr>
      </w:pPr>
      <w:r w:rsidRPr="00582ED1">
        <w:rPr>
          <w:rFonts w:ascii="Times New Roman" w:hAnsi="Times New Roman" w:cs="Times New Roman"/>
          <w:lang w:val="en-US"/>
        </w:rPr>
        <w:t xml:space="preserve">Sire named “Hamp” was seen in the data for the year 2019. </w:t>
      </w:r>
    </w:p>
    <w:p w:rsidR="00AA4412" w:rsidRPr="00582ED1" w:rsidRDefault="00AA4412" w:rsidP="00AA4412">
      <w:pPr>
        <w:pStyle w:val="ListParagraph"/>
        <w:numPr>
          <w:ilvl w:val="0"/>
          <w:numId w:val="4"/>
        </w:numPr>
        <w:jc w:val="both"/>
        <w:rPr>
          <w:rFonts w:ascii="Times New Roman" w:hAnsi="Times New Roman" w:cs="Times New Roman"/>
          <w:lang w:val="en-US"/>
        </w:rPr>
      </w:pPr>
      <w:r w:rsidRPr="00582ED1">
        <w:rPr>
          <w:rFonts w:ascii="Times New Roman" w:hAnsi="Times New Roman" w:cs="Times New Roman"/>
          <w:lang w:val="en-US"/>
        </w:rPr>
        <w:t xml:space="preserve">In the year 2020 “Sire” name </w:t>
      </w:r>
      <w:proofErr w:type="spellStart"/>
      <w:r w:rsidRPr="00582ED1">
        <w:rPr>
          <w:rFonts w:ascii="Times New Roman" w:hAnsi="Times New Roman" w:cs="Times New Roman"/>
          <w:lang w:val="en-US"/>
        </w:rPr>
        <w:t>Humprrey</w:t>
      </w:r>
      <w:proofErr w:type="spellEnd"/>
      <w:r w:rsidRPr="00582ED1">
        <w:rPr>
          <w:rFonts w:ascii="Times New Roman" w:hAnsi="Times New Roman" w:cs="Times New Roman"/>
          <w:lang w:val="en-US"/>
        </w:rPr>
        <w:t xml:space="preserve"> was used and Sire data is missing for 26 lamb records.</w:t>
      </w:r>
    </w:p>
    <w:p w:rsidR="00AA4412" w:rsidRPr="00582ED1" w:rsidRDefault="00AA4412" w:rsidP="00AA4412">
      <w:pPr>
        <w:pStyle w:val="ListParagraph"/>
        <w:numPr>
          <w:ilvl w:val="0"/>
          <w:numId w:val="4"/>
        </w:numPr>
        <w:jc w:val="both"/>
        <w:rPr>
          <w:rFonts w:ascii="Times New Roman" w:hAnsi="Times New Roman" w:cs="Times New Roman"/>
          <w:lang w:val="en-US"/>
        </w:rPr>
      </w:pPr>
      <w:r w:rsidRPr="00582ED1">
        <w:rPr>
          <w:rFonts w:ascii="Times New Roman" w:hAnsi="Times New Roman" w:cs="Times New Roman"/>
          <w:lang w:val="en-US"/>
        </w:rPr>
        <w:t>Similarly in the year 2021 Sire “</w:t>
      </w:r>
      <w:proofErr w:type="spellStart"/>
      <w:r w:rsidRPr="00582ED1">
        <w:rPr>
          <w:rFonts w:ascii="Times New Roman" w:hAnsi="Times New Roman" w:cs="Times New Roman"/>
          <w:lang w:val="en-US"/>
        </w:rPr>
        <w:t>humprrey</w:t>
      </w:r>
      <w:proofErr w:type="spellEnd"/>
      <w:r w:rsidRPr="00582ED1">
        <w:rPr>
          <w:rFonts w:ascii="Times New Roman" w:hAnsi="Times New Roman" w:cs="Times New Roman"/>
          <w:lang w:val="en-US"/>
        </w:rPr>
        <w:t>” and “</w:t>
      </w:r>
      <w:proofErr w:type="spellStart"/>
      <w:r w:rsidRPr="00582ED1">
        <w:rPr>
          <w:rFonts w:ascii="Times New Roman" w:hAnsi="Times New Roman" w:cs="Times New Roman"/>
          <w:lang w:val="en-US"/>
        </w:rPr>
        <w:t>hurcules</w:t>
      </w:r>
      <w:proofErr w:type="spellEnd"/>
      <w:r w:rsidRPr="00582ED1">
        <w:rPr>
          <w:rFonts w:ascii="Times New Roman" w:hAnsi="Times New Roman" w:cs="Times New Roman"/>
          <w:lang w:val="en-US"/>
        </w:rPr>
        <w:t>” were the only Sires present in the farm. While for the year 2022 only “</w:t>
      </w:r>
      <w:proofErr w:type="spellStart"/>
      <w:r w:rsidRPr="00582ED1">
        <w:rPr>
          <w:rFonts w:ascii="Times New Roman" w:hAnsi="Times New Roman" w:cs="Times New Roman"/>
          <w:lang w:val="en-US"/>
        </w:rPr>
        <w:t>hurcules</w:t>
      </w:r>
      <w:proofErr w:type="spellEnd"/>
      <w:r w:rsidRPr="00582ED1">
        <w:rPr>
          <w:rFonts w:ascii="Times New Roman" w:hAnsi="Times New Roman" w:cs="Times New Roman"/>
          <w:lang w:val="en-US"/>
        </w:rPr>
        <w:t>” was the sole Sire in the Farm.</w:t>
      </w:r>
    </w:p>
    <w:p w:rsidR="002B15EC" w:rsidRPr="00582ED1" w:rsidRDefault="002B15EC" w:rsidP="007B4BBB">
      <w:pPr>
        <w:jc w:val="both"/>
        <w:rPr>
          <w:rFonts w:ascii="Times New Roman" w:hAnsi="Times New Roman" w:cs="Times New Roman"/>
          <w:lang w:val="en-US"/>
        </w:rPr>
      </w:pPr>
    </w:p>
    <w:p w:rsidR="00C151E1" w:rsidRPr="00582ED1" w:rsidRDefault="00C151E1" w:rsidP="007B4BBB">
      <w:pPr>
        <w:jc w:val="both"/>
        <w:rPr>
          <w:rFonts w:ascii="Times New Roman" w:hAnsi="Times New Roman" w:cs="Times New Roman"/>
          <w:lang w:val="en-US"/>
        </w:rPr>
      </w:pPr>
      <w:r w:rsidRPr="00582ED1">
        <w:rPr>
          <w:rFonts w:ascii="Times New Roman" w:hAnsi="Times New Roman" w:cs="Times New Roman"/>
          <w:lang w:val="en-US"/>
        </w:rPr>
        <w:t xml:space="preserve">Except in the year 2016, data has been collected in the interval of 30-40 days </w:t>
      </w:r>
      <w:r w:rsidR="008A2804" w:rsidRPr="00582ED1">
        <w:rPr>
          <w:rFonts w:ascii="Times New Roman" w:hAnsi="Times New Roman" w:cs="Times New Roman"/>
          <w:lang w:val="en-US"/>
        </w:rPr>
        <w:t>each. (2017-2022).</w:t>
      </w:r>
    </w:p>
    <w:p w:rsidR="008A2804" w:rsidRPr="00582ED1" w:rsidRDefault="008A2804" w:rsidP="008A2804">
      <w:pPr>
        <w:jc w:val="both"/>
        <w:rPr>
          <w:rFonts w:ascii="Times New Roman" w:eastAsia="Times New Roman" w:hAnsi="Times New Roman" w:cs="Times New Roman"/>
          <w:color w:val="000000"/>
          <w:lang w:eastAsia="en-IN"/>
        </w:rPr>
      </w:pPr>
      <w:r w:rsidRPr="00582ED1">
        <w:rPr>
          <w:rFonts w:ascii="Times New Roman" w:hAnsi="Times New Roman" w:cs="Times New Roman"/>
          <w:lang w:val="en-US"/>
        </w:rPr>
        <w:t xml:space="preserve">The average weaning weight calculated from the whole data from 2016-2022 is: </w:t>
      </w:r>
      <w:r w:rsidRPr="00582ED1">
        <w:rPr>
          <w:rFonts w:ascii="Times New Roman" w:eastAsia="Times New Roman" w:hAnsi="Times New Roman" w:cs="Times New Roman"/>
          <w:color w:val="000000"/>
          <w:lang w:eastAsia="en-IN"/>
        </w:rPr>
        <w:t xml:space="preserve">37.61815 Kg. </w:t>
      </w:r>
      <w:r w:rsidR="0069714D" w:rsidRPr="00582ED1">
        <w:rPr>
          <w:rFonts w:ascii="Times New Roman" w:eastAsia="Times New Roman" w:hAnsi="Times New Roman" w:cs="Times New Roman"/>
          <w:color w:val="000000"/>
          <w:lang w:eastAsia="en-IN"/>
        </w:rPr>
        <w:t>whereas</w:t>
      </w:r>
      <w:r w:rsidRPr="00582ED1">
        <w:rPr>
          <w:rFonts w:ascii="Times New Roman" w:eastAsia="Times New Roman" w:hAnsi="Times New Roman" w:cs="Times New Roman"/>
          <w:color w:val="000000"/>
          <w:lang w:eastAsia="en-IN"/>
        </w:rPr>
        <w:t xml:space="preserve"> maximum weaning weight recorded was 55 and minimum to be 21.</w:t>
      </w:r>
    </w:p>
    <w:p w:rsidR="0069714D" w:rsidRPr="00582ED1" w:rsidRDefault="0069714D" w:rsidP="008A2804">
      <w:pPr>
        <w:jc w:val="both"/>
        <w:rPr>
          <w:rFonts w:ascii="Times New Roman" w:eastAsia="Times New Roman" w:hAnsi="Times New Roman" w:cs="Times New Roman"/>
          <w:color w:val="000000"/>
          <w:lang w:eastAsia="en-IN"/>
        </w:rPr>
      </w:pPr>
    </w:p>
    <w:p w:rsidR="0069714D" w:rsidRPr="00F766FC" w:rsidRDefault="0069714D" w:rsidP="008A2804">
      <w:pPr>
        <w:jc w:val="both"/>
        <w:rPr>
          <w:rFonts w:ascii="Times New Roman" w:eastAsia="Times New Roman" w:hAnsi="Times New Roman" w:cs="Times New Roman"/>
          <w:color w:val="000000"/>
          <w:u w:val="single"/>
          <w:lang w:eastAsia="en-IN"/>
        </w:rPr>
      </w:pPr>
      <w:r w:rsidRPr="00F766FC">
        <w:rPr>
          <w:rFonts w:ascii="Times New Roman" w:eastAsia="Times New Roman" w:hAnsi="Times New Roman" w:cs="Times New Roman"/>
          <w:color w:val="000000"/>
          <w:u w:val="single"/>
          <w:lang w:eastAsia="en-IN"/>
        </w:rPr>
        <w:t>Average</w:t>
      </w:r>
      <w:r w:rsidR="00F766FC" w:rsidRPr="00F766FC">
        <w:rPr>
          <w:rFonts w:ascii="Times New Roman" w:eastAsia="Times New Roman" w:hAnsi="Times New Roman" w:cs="Times New Roman"/>
          <w:color w:val="000000"/>
          <w:u w:val="single"/>
          <w:lang w:eastAsia="en-IN"/>
        </w:rPr>
        <w:t>, Maximum and Minimum</w:t>
      </w:r>
      <w:r w:rsidRPr="00F766FC">
        <w:rPr>
          <w:rFonts w:ascii="Times New Roman" w:eastAsia="Times New Roman" w:hAnsi="Times New Roman" w:cs="Times New Roman"/>
          <w:color w:val="000000"/>
          <w:u w:val="single"/>
          <w:lang w:eastAsia="en-IN"/>
        </w:rPr>
        <w:t xml:space="preserve"> weaning weight </w:t>
      </w:r>
      <w:r w:rsidR="00F766FC" w:rsidRPr="00F766FC">
        <w:rPr>
          <w:rFonts w:ascii="Times New Roman" w:eastAsia="Times New Roman" w:hAnsi="Times New Roman" w:cs="Times New Roman"/>
          <w:color w:val="000000"/>
          <w:u w:val="single"/>
          <w:lang w:eastAsia="en-IN"/>
        </w:rPr>
        <w:t xml:space="preserve">recorded </w:t>
      </w:r>
      <w:r w:rsidRPr="00F766FC">
        <w:rPr>
          <w:rFonts w:ascii="Times New Roman" w:eastAsia="Times New Roman" w:hAnsi="Times New Roman" w:cs="Times New Roman"/>
          <w:color w:val="000000"/>
          <w:u w:val="single"/>
          <w:lang w:eastAsia="en-IN"/>
        </w:rPr>
        <w:t>over the years:</w:t>
      </w:r>
    </w:p>
    <w:tbl>
      <w:tblPr>
        <w:tblStyle w:val="TableGrid"/>
        <w:tblW w:w="9493" w:type="dxa"/>
        <w:tblLook w:val="04A0" w:firstRow="1" w:lastRow="0" w:firstColumn="1" w:lastColumn="0" w:noHBand="0" w:noVBand="1"/>
      </w:tblPr>
      <w:tblGrid>
        <w:gridCol w:w="2254"/>
        <w:gridCol w:w="2136"/>
        <w:gridCol w:w="2372"/>
        <w:gridCol w:w="2731"/>
      </w:tblGrid>
      <w:tr w:rsidR="00582ED1" w:rsidRPr="00582ED1" w:rsidTr="00582ED1">
        <w:tc>
          <w:tcPr>
            <w:tcW w:w="2254" w:type="dxa"/>
          </w:tcPr>
          <w:p w:rsidR="00582ED1" w:rsidRPr="00582ED1" w:rsidRDefault="00582ED1" w:rsidP="00582ED1">
            <w:pPr>
              <w:jc w:val="center"/>
              <w:rPr>
                <w:rFonts w:ascii="Times New Roman" w:eastAsia="Times New Roman" w:hAnsi="Times New Roman" w:cs="Times New Roman"/>
                <w:b/>
                <w:color w:val="000000"/>
                <w:lang w:eastAsia="en-IN"/>
              </w:rPr>
            </w:pPr>
            <w:r w:rsidRPr="00582ED1">
              <w:rPr>
                <w:rFonts w:ascii="Times New Roman" w:eastAsia="Times New Roman" w:hAnsi="Times New Roman" w:cs="Times New Roman"/>
                <w:b/>
                <w:color w:val="000000"/>
                <w:lang w:eastAsia="en-IN"/>
              </w:rPr>
              <w:t>Years</w:t>
            </w:r>
          </w:p>
        </w:tc>
        <w:tc>
          <w:tcPr>
            <w:tcW w:w="2136" w:type="dxa"/>
          </w:tcPr>
          <w:p w:rsidR="00582ED1" w:rsidRPr="00582ED1" w:rsidRDefault="00582ED1" w:rsidP="00582ED1">
            <w:pPr>
              <w:jc w:val="center"/>
              <w:rPr>
                <w:rFonts w:ascii="Times New Roman" w:eastAsia="Times New Roman" w:hAnsi="Times New Roman" w:cs="Times New Roman"/>
                <w:b/>
                <w:color w:val="000000"/>
                <w:lang w:eastAsia="en-IN"/>
              </w:rPr>
            </w:pPr>
            <w:r w:rsidRPr="00582ED1">
              <w:rPr>
                <w:rFonts w:ascii="Times New Roman" w:eastAsia="Times New Roman" w:hAnsi="Times New Roman" w:cs="Times New Roman"/>
                <w:b/>
                <w:color w:val="000000"/>
                <w:lang w:eastAsia="en-IN"/>
              </w:rPr>
              <w:t>Average Weaning Weight</w:t>
            </w:r>
          </w:p>
        </w:tc>
        <w:tc>
          <w:tcPr>
            <w:tcW w:w="2372" w:type="dxa"/>
          </w:tcPr>
          <w:p w:rsidR="00582ED1" w:rsidRPr="00582ED1" w:rsidRDefault="00582ED1" w:rsidP="00582ED1">
            <w:pPr>
              <w:jc w:val="center"/>
              <w:rPr>
                <w:rFonts w:ascii="Times New Roman" w:eastAsia="Times New Roman" w:hAnsi="Times New Roman" w:cs="Times New Roman"/>
                <w:b/>
                <w:color w:val="000000"/>
                <w:lang w:eastAsia="en-IN"/>
              </w:rPr>
            </w:pPr>
            <w:r w:rsidRPr="00582ED1">
              <w:rPr>
                <w:rFonts w:ascii="Times New Roman" w:eastAsia="Times New Roman" w:hAnsi="Times New Roman" w:cs="Times New Roman"/>
                <w:b/>
                <w:color w:val="000000"/>
                <w:lang w:eastAsia="en-IN"/>
              </w:rPr>
              <w:t>Max Weaning Weight Recorded</w:t>
            </w:r>
          </w:p>
        </w:tc>
        <w:tc>
          <w:tcPr>
            <w:tcW w:w="2731" w:type="dxa"/>
          </w:tcPr>
          <w:p w:rsidR="00582ED1" w:rsidRPr="00582ED1" w:rsidRDefault="00582ED1" w:rsidP="00582ED1">
            <w:pPr>
              <w:jc w:val="center"/>
              <w:rPr>
                <w:rFonts w:ascii="Times New Roman" w:eastAsia="Times New Roman" w:hAnsi="Times New Roman" w:cs="Times New Roman"/>
                <w:b/>
                <w:color w:val="000000"/>
                <w:lang w:eastAsia="en-IN"/>
              </w:rPr>
            </w:pPr>
            <w:r w:rsidRPr="00582ED1">
              <w:rPr>
                <w:rFonts w:ascii="Times New Roman" w:eastAsia="Times New Roman" w:hAnsi="Times New Roman" w:cs="Times New Roman"/>
                <w:b/>
                <w:color w:val="000000"/>
                <w:lang w:eastAsia="en-IN"/>
              </w:rPr>
              <w:t>Minimum Weaning weight Recorded</w:t>
            </w:r>
          </w:p>
        </w:tc>
      </w:tr>
      <w:tr w:rsidR="00582ED1" w:rsidRPr="00582ED1" w:rsidTr="00582ED1">
        <w:tc>
          <w:tcPr>
            <w:tcW w:w="2254" w:type="dxa"/>
          </w:tcPr>
          <w:p w:rsidR="00582ED1" w:rsidRPr="00582ED1" w:rsidRDefault="00582ED1" w:rsidP="00582ED1">
            <w:pPr>
              <w:jc w:val="center"/>
              <w:rPr>
                <w:rFonts w:ascii="Times New Roman" w:eastAsia="Times New Roman" w:hAnsi="Times New Roman" w:cs="Times New Roman"/>
                <w:color w:val="000000"/>
                <w:lang w:eastAsia="en-IN"/>
              </w:rPr>
            </w:pPr>
            <w:r w:rsidRPr="00582ED1">
              <w:rPr>
                <w:rFonts w:ascii="Times New Roman" w:eastAsia="Times New Roman" w:hAnsi="Times New Roman" w:cs="Times New Roman"/>
                <w:color w:val="000000"/>
                <w:lang w:eastAsia="en-IN"/>
              </w:rPr>
              <w:t>2016</w:t>
            </w:r>
          </w:p>
        </w:tc>
        <w:tc>
          <w:tcPr>
            <w:tcW w:w="2136" w:type="dxa"/>
          </w:tcPr>
          <w:p w:rsidR="00582ED1" w:rsidRPr="00582ED1" w:rsidRDefault="00582ED1"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40.02</w:t>
            </w:r>
          </w:p>
        </w:tc>
        <w:tc>
          <w:tcPr>
            <w:tcW w:w="2372" w:type="dxa"/>
          </w:tcPr>
          <w:p w:rsidR="00582ED1" w:rsidRPr="00582ED1" w:rsidRDefault="00582ED1"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55</w:t>
            </w:r>
          </w:p>
        </w:tc>
        <w:tc>
          <w:tcPr>
            <w:tcW w:w="2731" w:type="dxa"/>
          </w:tcPr>
          <w:p w:rsidR="00582ED1" w:rsidRPr="00582ED1" w:rsidRDefault="00582ED1"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28</w:t>
            </w:r>
          </w:p>
        </w:tc>
      </w:tr>
      <w:tr w:rsidR="00582ED1" w:rsidRPr="00582ED1" w:rsidTr="00582ED1">
        <w:tc>
          <w:tcPr>
            <w:tcW w:w="2254" w:type="dxa"/>
          </w:tcPr>
          <w:p w:rsidR="00582ED1" w:rsidRPr="00582ED1" w:rsidRDefault="00582ED1" w:rsidP="00582ED1">
            <w:pPr>
              <w:jc w:val="center"/>
              <w:rPr>
                <w:rFonts w:ascii="Times New Roman" w:eastAsia="Times New Roman" w:hAnsi="Times New Roman" w:cs="Times New Roman"/>
                <w:color w:val="000000"/>
                <w:lang w:eastAsia="en-IN"/>
              </w:rPr>
            </w:pPr>
            <w:r w:rsidRPr="00582ED1">
              <w:rPr>
                <w:rFonts w:ascii="Times New Roman" w:eastAsia="Times New Roman" w:hAnsi="Times New Roman" w:cs="Times New Roman"/>
                <w:color w:val="000000"/>
                <w:lang w:eastAsia="en-IN"/>
              </w:rPr>
              <w:t>2017</w:t>
            </w:r>
          </w:p>
        </w:tc>
        <w:tc>
          <w:tcPr>
            <w:tcW w:w="2136" w:type="dxa"/>
          </w:tcPr>
          <w:p w:rsidR="00582ED1" w:rsidRPr="00582ED1" w:rsidRDefault="00582ED1"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44.73</w:t>
            </w:r>
          </w:p>
        </w:tc>
        <w:tc>
          <w:tcPr>
            <w:tcW w:w="2372" w:type="dxa"/>
          </w:tcPr>
          <w:p w:rsidR="00582ED1" w:rsidRPr="00582ED1" w:rsidRDefault="00582ED1"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55</w:t>
            </w:r>
          </w:p>
        </w:tc>
        <w:tc>
          <w:tcPr>
            <w:tcW w:w="2731" w:type="dxa"/>
          </w:tcPr>
          <w:p w:rsidR="00582ED1" w:rsidRPr="00582ED1" w:rsidRDefault="00582ED1"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26</w:t>
            </w:r>
          </w:p>
        </w:tc>
      </w:tr>
      <w:tr w:rsidR="00582ED1" w:rsidRPr="00582ED1" w:rsidTr="00582ED1">
        <w:tc>
          <w:tcPr>
            <w:tcW w:w="2254" w:type="dxa"/>
          </w:tcPr>
          <w:p w:rsidR="00582ED1" w:rsidRPr="00582ED1" w:rsidRDefault="00582ED1" w:rsidP="00582ED1">
            <w:pPr>
              <w:jc w:val="center"/>
              <w:rPr>
                <w:rFonts w:ascii="Times New Roman" w:eastAsia="Times New Roman" w:hAnsi="Times New Roman" w:cs="Times New Roman"/>
                <w:color w:val="000000"/>
                <w:lang w:eastAsia="en-IN"/>
              </w:rPr>
            </w:pPr>
            <w:r w:rsidRPr="00582ED1">
              <w:rPr>
                <w:rFonts w:ascii="Times New Roman" w:eastAsia="Times New Roman" w:hAnsi="Times New Roman" w:cs="Times New Roman"/>
                <w:color w:val="000000"/>
                <w:lang w:eastAsia="en-IN"/>
              </w:rPr>
              <w:t>2018</w:t>
            </w:r>
          </w:p>
        </w:tc>
        <w:tc>
          <w:tcPr>
            <w:tcW w:w="2136" w:type="dxa"/>
          </w:tcPr>
          <w:p w:rsidR="00582ED1" w:rsidRPr="00582ED1" w:rsidRDefault="00582ED1"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34.05</w:t>
            </w:r>
          </w:p>
        </w:tc>
        <w:tc>
          <w:tcPr>
            <w:tcW w:w="2372" w:type="dxa"/>
          </w:tcPr>
          <w:p w:rsidR="00582ED1" w:rsidRPr="00582ED1" w:rsidRDefault="00582ED1"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46</w:t>
            </w:r>
          </w:p>
        </w:tc>
        <w:tc>
          <w:tcPr>
            <w:tcW w:w="2731" w:type="dxa"/>
          </w:tcPr>
          <w:p w:rsidR="00582ED1" w:rsidRPr="00582ED1" w:rsidRDefault="00582ED1"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21</w:t>
            </w:r>
          </w:p>
        </w:tc>
      </w:tr>
      <w:tr w:rsidR="00582ED1" w:rsidRPr="00582ED1" w:rsidTr="00582ED1">
        <w:tc>
          <w:tcPr>
            <w:tcW w:w="2254" w:type="dxa"/>
          </w:tcPr>
          <w:p w:rsidR="00582ED1" w:rsidRPr="00582ED1" w:rsidRDefault="00582ED1" w:rsidP="00582ED1">
            <w:pPr>
              <w:jc w:val="center"/>
              <w:rPr>
                <w:rFonts w:ascii="Times New Roman" w:eastAsia="Times New Roman" w:hAnsi="Times New Roman" w:cs="Times New Roman"/>
                <w:color w:val="000000"/>
                <w:lang w:eastAsia="en-IN"/>
              </w:rPr>
            </w:pPr>
            <w:r w:rsidRPr="00582ED1">
              <w:rPr>
                <w:rFonts w:ascii="Times New Roman" w:eastAsia="Times New Roman" w:hAnsi="Times New Roman" w:cs="Times New Roman"/>
                <w:color w:val="000000"/>
                <w:lang w:eastAsia="en-IN"/>
              </w:rPr>
              <w:t>2019</w:t>
            </w:r>
          </w:p>
        </w:tc>
        <w:tc>
          <w:tcPr>
            <w:tcW w:w="2136" w:type="dxa"/>
          </w:tcPr>
          <w:p w:rsidR="00582ED1" w:rsidRPr="00582ED1" w:rsidRDefault="00582ED1"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35.9</w:t>
            </w:r>
            <w:r w:rsidR="00C45E70">
              <w:rPr>
                <w:rFonts w:ascii="Times New Roman" w:eastAsia="Times New Roman" w:hAnsi="Times New Roman" w:cs="Times New Roman"/>
                <w:color w:val="000000"/>
                <w:lang w:eastAsia="en-IN"/>
              </w:rPr>
              <w:t>9</w:t>
            </w:r>
          </w:p>
        </w:tc>
        <w:tc>
          <w:tcPr>
            <w:tcW w:w="2372" w:type="dxa"/>
          </w:tcPr>
          <w:p w:rsidR="00582ED1" w:rsidRPr="00582ED1" w:rsidRDefault="00C45E70"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46</w:t>
            </w:r>
          </w:p>
        </w:tc>
        <w:tc>
          <w:tcPr>
            <w:tcW w:w="2731" w:type="dxa"/>
          </w:tcPr>
          <w:p w:rsidR="00582ED1" w:rsidRPr="00582ED1" w:rsidRDefault="00C45E70"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24</w:t>
            </w:r>
          </w:p>
        </w:tc>
      </w:tr>
      <w:tr w:rsidR="00582ED1" w:rsidRPr="00582ED1" w:rsidTr="00582ED1">
        <w:tc>
          <w:tcPr>
            <w:tcW w:w="2254" w:type="dxa"/>
          </w:tcPr>
          <w:p w:rsidR="00582ED1" w:rsidRPr="00582ED1" w:rsidRDefault="00582ED1" w:rsidP="00582ED1">
            <w:pPr>
              <w:jc w:val="center"/>
              <w:rPr>
                <w:rFonts w:ascii="Times New Roman" w:eastAsia="Times New Roman" w:hAnsi="Times New Roman" w:cs="Times New Roman"/>
                <w:color w:val="000000"/>
                <w:lang w:eastAsia="en-IN"/>
              </w:rPr>
            </w:pPr>
            <w:r w:rsidRPr="00582ED1">
              <w:rPr>
                <w:rFonts w:ascii="Times New Roman" w:eastAsia="Times New Roman" w:hAnsi="Times New Roman" w:cs="Times New Roman"/>
                <w:color w:val="000000"/>
                <w:lang w:eastAsia="en-IN"/>
              </w:rPr>
              <w:t>2020</w:t>
            </w:r>
          </w:p>
        </w:tc>
        <w:tc>
          <w:tcPr>
            <w:tcW w:w="2136" w:type="dxa"/>
          </w:tcPr>
          <w:p w:rsidR="00582ED1" w:rsidRPr="00582ED1" w:rsidRDefault="00C45E70"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34.81</w:t>
            </w:r>
          </w:p>
        </w:tc>
        <w:tc>
          <w:tcPr>
            <w:tcW w:w="2372" w:type="dxa"/>
          </w:tcPr>
          <w:p w:rsidR="00582ED1" w:rsidRPr="00582ED1" w:rsidRDefault="00C45E70"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45</w:t>
            </w:r>
          </w:p>
        </w:tc>
        <w:tc>
          <w:tcPr>
            <w:tcW w:w="2731" w:type="dxa"/>
          </w:tcPr>
          <w:p w:rsidR="00582ED1" w:rsidRPr="00582ED1" w:rsidRDefault="00C45E70"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21</w:t>
            </w:r>
          </w:p>
        </w:tc>
      </w:tr>
      <w:tr w:rsidR="00582ED1" w:rsidRPr="00582ED1" w:rsidTr="00582ED1">
        <w:tc>
          <w:tcPr>
            <w:tcW w:w="2254" w:type="dxa"/>
          </w:tcPr>
          <w:p w:rsidR="00582ED1" w:rsidRPr="00582ED1" w:rsidRDefault="00582ED1" w:rsidP="00582ED1">
            <w:pPr>
              <w:jc w:val="center"/>
              <w:rPr>
                <w:rFonts w:ascii="Times New Roman" w:eastAsia="Times New Roman" w:hAnsi="Times New Roman" w:cs="Times New Roman"/>
                <w:color w:val="000000"/>
                <w:lang w:eastAsia="en-IN"/>
              </w:rPr>
            </w:pPr>
            <w:r w:rsidRPr="00582ED1">
              <w:rPr>
                <w:rFonts w:ascii="Times New Roman" w:eastAsia="Times New Roman" w:hAnsi="Times New Roman" w:cs="Times New Roman"/>
                <w:color w:val="000000"/>
                <w:lang w:eastAsia="en-IN"/>
              </w:rPr>
              <w:t>2021</w:t>
            </w:r>
          </w:p>
        </w:tc>
        <w:tc>
          <w:tcPr>
            <w:tcW w:w="2136" w:type="dxa"/>
          </w:tcPr>
          <w:p w:rsidR="00582ED1" w:rsidRPr="00582ED1" w:rsidRDefault="00C45E70"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36.63</w:t>
            </w:r>
          </w:p>
        </w:tc>
        <w:tc>
          <w:tcPr>
            <w:tcW w:w="2372" w:type="dxa"/>
          </w:tcPr>
          <w:p w:rsidR="00582ED1" w:rsidRPr="00582ED1" w:rsidRDefault="00C45E70"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47</w:t>
            </w:r>
          </w:p>
        </w:tc>
        <w:tc>
          <w:tcPr>
            <w:tcW w:w="2731" w:type="dxa"/>
          </w:tcPr>
          <w:p w:rsidR="00582ED1" w:rsidRPr="00582ED1" w:rsidRDefault="00C45E70"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26</w:t>
            </w:r>
          </w:p>
        </w:tc>
      </w:tr>
      <w:tr w:rsidR="00582ED1" w:rsidRPr="00582ED1" w:rsidTr="00582ED1">
        <w:tc>
          <w:tcPr>
            <w:tcW w:w="2254" w:type="dxa"/>
          </w:tcPr>
          <w:p w:rsidR="00582ED1" w:rsidRPr="00582ED1" w:rsidRDefault="00582ED1" w:rsidP="00582ED1">
            <w:pPr>
              <w:jc w:val="center"/>
              <w:rPr>
                <w:rFonts w:ascii="Times New Roman" w:eastAsia="Times New Roman" w:hAnsi="Times New Roman" w:cs="Times New Roman"/>
                <w:color w:val="000000"/>
                <w:lang w:eastAsia="en-IN"/>
              </w:rPr>
            </w:pPr>
            <w:r w:rsidRPr="00582ED1">
              <w:rPr>
                <w:rFonts w:ascii="Times New Roman" w:eastAsia="Times New Roman" w:hAnsi="Times New Roman" w:cs="Times New Roman"/>
                <w:color w:val="000000"/>
                <w:lang w:eastAsia="en-IN"/>
              </w:rPr>
              <w:t>2022</w:t>
            </w:r>
          </w:p>
        </w:tc>
        <w:tc>
          <w:tcPr>
            <w:tcW w:w="2136" w:type="dxa"/>
          </w:tcPr>
          <w:p w:rsidR="00582ED1" w:rsidRPr="00582ED1" w:rsidRDefault="00C45E70"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38.80</w:t>
            </w:r>
          </w:p>
        </w:tc>
        <w:tc>
          <w:tcPr>
            <w:tcW w:w="2372" w:type="dxa"/>
          </w:tcPr>
          <w:p w:rsidR="00582ED1" w:rsidRPr="00582ED1" w:rsidRDefault="00C45E70"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50</w:t>
            </w:r>
          </w:p>
        </w:tc>
        <w:tc>
          <w:tcPr>
            <w:tcW w:w="2731" w:type="dxa"/>
          </w:tcPr>
          <w:p w:rsidR="00582ED1" w:rsidRPr="00582ED1" w:rsidRDefault="00C45E70" w:rsidP="00582ED1">
            <w:pPr>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26</w:t>
            </w:r>
          </w:p>
        </w:tc>
      </w:tr>
    </w:tbl>
    <w:p w:rsidR="00582ED1" w:rsidRPr="00582ED1" w:rsidRDefault="00582ED1" w:rsidP="008A2804">
      <w:pPr>
        <w:jc w:val="both"/>
        <w:rPr>
          <w:rFonts w:ascii="Times New Roman" w:eastAsia="Times New Roman" w:hAnsi="Times New Roman" w:cs="Times New Roman"/>
          <w:color w:val="000000"/>
          <w:lang w:eastAsia="en-IN"/>
        </w:rPr>
      </w:pPr>
    </w:p>
    <w:p w:rsidR="0069714D" w:rsidRPr="00CE31A0" w:rsidRDefault="00CE31A0" w:rsidP="008A2804">
      <w:pPr>
        <w:jc w:val="both"/>
        <w:rPr>
          <w:rFonts w:ascii="Times New Roman" w:eastAsia="Times New Roman" w:hAnsi="Times New Roman" w:cs="Times New Roman"/>
          <w:color w:val="000000"/>
          <w:u w:val="single"/>
          <w:lang w:eastAsia="en-IN"/>
        </w:rPr>
      </w:pPr>
      <w:r w:rsidRPr="00CE31A0">
        <w:rPr>
          <w:rFonts w:ascii="Times New Roman" w:eastAsia="Times New Roman" w:hAnsi="Times New Roman" w:cs="Times New Roman"/>
          <w:color w:val="000000"/>
          <w:u w:val="single"/>
          <w:lang w:eastAsia="en-IN"/>
        </w:rPr>
        <w:t>Weaning weight trend over the years:</w:t>
      </w:r>
    </w:p>
    <w:p w:rsidR="008A2804" w:rsidRPr="00582ED1" w:rsidRDefault="008A2804" w:rsidP="007B4BBB">
      <w:pPr>
        <w:jc w:val="both"/>
        <w:rPr>
          <w:rFonts w:ascii="Times New Roman" w:hAnsi="Times New Roman" w:cs="Times New Roman"/>
          <w:lang w:val="en-US"/>
        </w:rPr>
      </w:pPr>
      <w:r w:rsidRPr="00582ED1">
        <w:rPr>
          <w:rFonts w:ascii="Times New Roman" w:hAnsi="Times New Roman" w:cs="Times New Roman"/>
          <w:lang w:val="en-US"/>
        </w:rPr>
        <w:t xml:space="preserve"> </w:t>
      </w:r>
      <w:r w:rsidR="00CE31A0">
        <w:rPr>
          <w:noProof/>
          <w:lang w:eastAsia="en-IN"/>
        </w:rPr>
        <w:drawing>
          <wp:inline distT="0" distB="0" distL="0" distR="0" wp14:anchorId="02DBA94A" wp14:editId="7A5F8075">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8A2804" w:rsidRPr="00582ED1" w:rsidSect="00BE6AAD">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C0D" w:rsidRDefault="00847C0D" w:rsidP="00123A49">
      <w:pPr>
        <w:spacing w:after="0" w:line="240" w:lineRule="auto"/>
      </w:pPr>
      <w:r>
        <w:separator/>
      </w:r>
    </w:p>
  </w:endnote>
  <w:endnote w:type="continuationSeparator" w:id="0">
    <w:p w:rsidR="00847C0D" w:rsidRDefault="00847C0D" w:rsidP="00123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026663"/>
      <w:docPartObj>
        <w:docPartGallery w:val="Page Numbers (Bottom of Page)"/>
        <w:docPartUnique/>
      </w:docPartObj>
    </w:sdtPr>
    <w:sdtEndPr>
      <w:rPr>
        <w:noProof/>
      </w:rPr>
    </w:sdtEndPr>
    <w:sdtContent>
      <w:p w:rsidR="00C151E1" w:rsidRDefault="00C151E1">
        <w:pPr>
          <w:pStyle w:val="Footer"/>
          <w:jc w:val="right"/>
        </w:pPr>
        <w:r>
          <w:fldChar w:fldCharType="begin"/>
        </w:r>
        <w:r>
          <w:instrText xml:space="preserve"> PAGE   \* MERGEFORMAT </w:instrText>
        </w:r>
        <w:r>
          <w:fldChar w:fldCharType="separate"/>
        </w:r>
        <w:r w:rsidR="003D719B">
          <w:rPr>
            <w:noProof/>
          </w:rPr>
          <w:t>1</w:t>
        </w:r>
        <w:r>
          <w:rPr>
            <w:noProof/>
          </w:rPr>
          <w:fldChar w:fldCharType="end"/>
        </w:r>
      </w:p>
    </w:sdtContent>
  </w:sdt>
  <w:p w:rsidR="00C151E1" w:rsidRDefault="00C15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C0D" w:rsidRDefault="00847C0D" w:rsidP="00123A49">
      <w:pPr>
        <w:spacing w:after="0" w:line="240" w:lineRule="auto"/>
      </w:pPr>
      <w:r>
        <w:separator/>
      </w:r>
    </w:p>
  </w:footnote>
  <w:footnote w:type="continuationSeparator" w:id="0">
    <w:p w:rsidR="00847C0D" w:rsidRDefault="00847C0D" w:rsidP="00123A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90E4B"/>
    <w:multiLevelType w:val="hybridMultilevel"/>
    <w:tmpl w:val="20966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5B6014"/>
    <w:multiLevelType w:val="hybridMultilevel"/>
    <w:tmpl w:val="729A0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A753D8"/>
    <w:multiLevelType w:val="hybridMultilevel"/>
    <w:tmpl w:val="E410E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CF22E0"/>
    <w:multiLevelType w:val="hybridMultilevel"/>
    <w:tmpl w:val="2C540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651638"/>
    <w:multiLevelType w:val="hybridMultilevel"/>
    <w:tmpl w:val="509CF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294"/>
    <w:rsid w:val="0002665D"/>
    <w:rsid w:val="0003734D"/>
    <w:rsid w:val="00122AF4"/>
    <w:rsid w:val="00123A49"/>
    <w:rsid w:val="0019698F"/>
    <w:rsid w:val="001C34B4"/>
    <w:rsid w:val="002104D0"/>
    <w:rsid w:val="00217E43"/>
    <w:rsid w:val="0025175F"/>
    <w:rsid w:val="002909CA"/>
    <w:rsid w:val="002A0AD6"/>
    <w:rsid w:val="002B15EC"/>
    <w:rsid w:val="0035325D"/>
    <w:rsid w:val="003D719B"/>
    <w:rsid w:val="00423A0C"/>
    <w:rsid w:val="00471F49"/>
    <w:rsid w:val="004E09C8"/>
    <w:rsid w:val="004E406E"/>
    <w:rsid w:val="00536CFE"/>
    <w:rsid w:val="00553013"/>
    <w:rsid w:val="00582ED1"/>
    <w:rsid w:val="005A3678"/>
    <w:rsid w:val="0066438B"/>
    <w:rsid w:val="0069714D"/>
    <w:rsid w:val="006A4F65"/>
    <w:rsid w:val="007B4BBB"/>
    <w:rsid w:val="00847C0D"/>
    <w:rsid w:val="0086078C"/>
    <w:rsid w:val="008A2804"/>
    <w:rsid w:val="00932317"/>
    <w:rsid w:val="00975311"/>
    <w:rsid w:val="00982FE6"/>
    <w:rsid w:val="009847F0"/>
    <w:rsid w:val="00A15E8E"/>
    <w:rsid w:val="00AA4412"/>
    <w:rsid w:val="00AB4487"/>
    <w:rsid w:val="00BE6AAD"/>
    <w:rsid w:val="00C151E1"/>
    <w:rsid w:val="00C26256"/>
    <w:rsid w:val="00C45E70"/>
    <w:rsid w:val="00C84628"/>
    <w:rsid w:val="00CE31A0"/>
    <w:rsid w:val="00CF0A5B"/>
    <w:rsid w:val="00D752F1"/>
    <w:rsid w:val="00DF2294"/>
    <w:rsid w:val="00E057D5"/>
    <w:rsid w:val="00E16E32"/>
    <w:rsid w:val="00E64E1F"/>
    <w:rsid w:val="00E66357"/>
    <w:rsid w:val="00F766FC"/>
    <w:rsid w:val="00FB1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C355712-8547-4314-9EB4-5BD4B2EE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D6"/>
    <w:pPr>
      <w:ind w:left="720"/>
      <w:contextualSpacing/>
    </w:pPr>
  </w:style>
  <w:style w:type="table" w:styleId="TableGrid">
    <w:name w:val="Table Grid"/>
    <w:basedOn w:val="TableNormal"/>
    <w:uiPriority w:val="39"/>
    <w:rsid w:val="005A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23A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3A49"/>
  </w:style>
  <w:style w:type="paragraph" w:styleId="Footer">
    <w:name w:val="footer"/>
    <w:basedOn w:val="Normal"/>
    <w:link w:val="FooterChar"/>
    <w:uiPriority w:val="99"/>
    <w:unhideWhenUsed/>
    <w:rsid w:val="00123A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3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68722">
      <w:bodyDiv w:val="1"/>
      <w:marLeft w:val="0"/>
      <w:marRight w:val="0"/>
      <w:marTop w:val="0"/>
      <w:marBottom w:val="0"/>
      <w:divBdr>
        <w:top w:val="none" w:sz="0" w:space="0" w:color="auto"/>
        <w:left w:val="none" w:sz="0" w:space="0" w:color="auto"/>
        <w:bottom w:val="none" w:sz="0" w:space="0" w:color="auto"/>
        <w:right w:val="none" w:sz="0" w:space="0" w:color="auto"/>
      </w:divBdr>
    </w:div>
    <w:div w:id="29329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RIMANI%20TUNDURWAR\Downloads\Leeds_Uni\Dissertation\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Growth Curve</a:t>
            </a:r>
            <a:r>
              <a:rPr lang="en-IN" baseline="0"/>
              <a:t> for a lamb (Female - 438)</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Sheet2!$C$11</c:f>
              <c:strCache>
                <c:ptCount val="1"/>
                <c:pt idx="0">
                  <c:v>Weight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4.2402887139107615E-2"/>
                  <c:y val="-0.18974518810148727"/>
                </c:manualLayout>
              </c:layout>
              <c:tx>
                <c:rich>
                  <a:bodyPr/>
                  <a:lstStyle/>
                  <a:p>
                    <a:r>
                      <a:rPr lang="en-US"/>
                      <a:t>Weaning Weight: </a:t>
                    </a:r>
                    <a:fld id="{14EC620B-E2F4-40D5-B5AC-73DD0E2B180B}" type="VALUE">
                      <a:rPr lang="en-US"/>
                      <a:pPr/>
                      <a:t>[VALUE]</a:t>
                    </a:fld>
                    <a:endParaRPr lang="en-US"/>
                  </a:p>
                </c:rich>
              </c:tx>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Sheet2!$D$10:$O$10</c:f>
              <c:numCache>
                <c:formatCode>General</c:formatCode>
                <c:ptCount val="12"/>
                <c:pt idx="0" formatCode="@">
                  <c:v>92</c:v>
                </c:pt>
                <c:pt idx="1">
                  <c:v>119</c:v>
                </c:pt>
                <c:pt idx="2" formatCode="@">
                  <c:v>126</c:v>
                </c:pt>
                <c:pt idx="3" formatCode="@">
                  <c:v>163</c:v>
                </c:pt>
                <c:pt idx="4" formatCode="@">
                  <c:v>218</c:v>
                </c:pt>
                <c:pt idx="5" formatCode="@">
                  <c:v>230</c:v>
                </c:pt>
                <c:pt idx="6" formatCode="@">
                  <c:v>274</c:v>
                </c:pt>
                <c:pt idx="7" formatCode="@">
                  <c:v>275</c:v>
                </c:pt>
                <c:pt idx="8" formatCode="@">
                  <c:v>303</c:v>
                </c:pt>
                <c:pt idx="9" formatCode="@">
                  <c:v>338</c:v>
                </c:pt>
                <c:pt idx="10" formatCode="@">
                  <c:v>372</c:v>
                </c:pt>
                <c:pt idx="11" formatCode="@">
                  <c:v>407</c:v>
                </c:pt>
              </c:numCache>
            </c:numRef>
          </c:cat>
          <c:val>
            <c:numRef>
              <c:f>Sheet2!$D$11:$O$11</c:f>
              <c:numCache>
                <c:formatCode>General</c:formatCode>
                <c:ptCount val="12"/>
                <c:pt idx="0">
                  <c:v>37</c:v>
                </c:pt>
                <c:pt idx="1">
                  <c:v>36</c:v>
                </c:pt>
                <c:pt idx="2">
                  <c:v>37</c:v>
                </c:pt>
                <c:pt idx="3">
                  <c:v>39</c:v>
                </c:pt>
                <c:pt idx="4">
                  <c:v>48</c:v>
                </c:pt>
                <c:pt idx="5">
                  <c:v>48</c:v>
                </c:pt>
                <c:pt idx="6">
                  <c:v>51</c:v>
                </c:pt>
                <c:pt idx="7">
                  <c:v>51</c:v>
                </c:pt>
                <c:pt idx="8">
                  <c:v>49</c:v>
                </c:pt>
                <c:pt idx="9">
                  <c:v>55</c:v>
                </c:pt>
                <c:pt idx="10">
                  <c:v>56</c:v>
                </c:pt>
                <c:pt idx="11">
                  <c:v>62</c:v>
                </c:pt>
              </c:numCache>
            </c:numRef>
          </c:val>
          <c:smooth val="0"/>
        </c:ser>
        <c:dLbls>
          <c:showLegendKey val="0"/>
          <c:showVal val="0"/>
          <c:showCatName val="0"/>
          <c:showSerName val="0"/>
          <c:showPercent val="0"/>
          <c:showBubbleSize val="0"/>
        </c:dLbls>
        <c:marker val="1"/>
        <c:smooth val="0"/>
        <c:axId val="425447000"/>
        <c:axId val="425447392"/>
      </c:lineChart>
      <c:catAx>
        <c:axId val="425447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Age (Days)</a:t>
                </a:r>
              </a:p>
            </c:rich>
          </c:tx>
          <c:layout>
            <c:manualLayout>
              <c:xMode val="edge"/>
              <c:yMode val="edge"/>
              <c:x val="0.47633902012248469"/>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447392"/>
        <c:crosses val="autoZero"/>
        <c:auto val="1"/>
        <c:lblAlgn val="ctr"/>
        <c:lblOffset val="100"/>
        <c:noMultiLvlLbl val="0"/>
      </c:catAx>
      <c:valAx>
        <c:axId val="425447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Weight</a:t>
                </a:r>
                <a:r>
                  <a:rPr lang="en-IN" baseline="0"/>
                  <a:t> (Kg)</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447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baseline="0">
                <a:effectLst/>
              </a:rPr>
              <a:t>Growth Curve for a lamb (Female - 440)</a:t>
            </a:r>
            <a:endParaRPr lang="en-IN"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4.9868766404199495E-2"/>
                  <c:y val="-0.17551827277935436"/>
                </c:manualLayout>
              </c:layout>
              <c:tx>
                <c:rich>
                  <a:bodyPr/>
                  <a:lstStyle/>
                  <a:p>
                    <a:r>
                      <a:rPr lang="en-US"/>
                      <a:t>Weaning Weight: </a:t>
                    </a:r>
                    <a:fld id="{5F6F0134-37FA-460D-A517-ADB97427E760}" type="VALUE">
                      <a:rPr lang="en-US"/>
                      <a:pPr/>
                      <a:t>[VALUE]</a:t>
                    </a:fld>
                    <a:endParaRPr lang="en-US"/>
                  </a:p>
                </c:rich>
              </c:tx>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Sheet2!$D$13:$O$13</c:f>
              <c:numCache>
                <c:formatCode>General</c:formatCode>
                <c:ptCount val="12"/>
                <c:pt idx="0" formatCode="@">
                  <c:v>92</c:v>
                </c:pt>
                <c:pt idx="1">
                  <c:v>119</c:v>
                </c:pt>
                <c:pt idx="2" formatCode="@">
                  <c:v>126</c:v>
                </c:pt>
                <c:pt idx="3" formatCode="@">
                  <c:v>163</c:v>
                </c:pt>
                <c:pt idx="4" formatCode="@">
                  <c:v>218</c:v>
                </c:pt>
                <c:pt idx="5" formatCode="@">
                  <c:v>230</c:v>
                </c:pt>
                <c:pt idx="6" formatCode="@">
                  <c:v>274</c:v>
                </c:pt>
                <c:pt idx="7" formatCode="@">
                  <c:v>275</c:v>
                </c:pt>
                <c:pt idx="8" formatCode="@">
                  <c:v>303</c:v>
                </c:pt>
                <c:pt idx="9" formatCode="@">
                  <c:v>338</c:v>
                </c:pt>
                <c:pt idx="10" formatCode="@">
                  <c:v>372</c:v>
                </c:pt>
                <c:pt idx="11" formatCode="@">
                  <c:v>407</c:v>
                </c:pt>
              </c:numCache>
            </c:numRef>
          </c:cat>
          <c:val>
            <c:numRef>
              <c:f>Sheet2!$D$14:$O$14</c:f>
              <c:numCache>
                <c:formatCode>General</c:formatCode>
                <c:ptCount val="12"/>
                <c:pt idx="0">
                  <c:v>36</c:v>
                </c:pt>
                <c:pt idx="1">
                  <c:v>36</c:v>
                </c:pt>
                <c:pt idx="2">
                  <c:v>36</c:v>
                </c:pt>
                <c:pt idx="3">
                  <c:v>40</c:v>
                </c:pt>
                <c:pt idx="4">
                  <c:v>47</c:v>
                </c:pt>
                <c:pt idx="5">
                  <c:v>49</c:v>
                </c:pt>
                <c:pt idx="6">
                  <c:v>50</c:v>
                </c:pt>
                <c:pt idx="7">
                  <c:v>52</c:v>
                </c:pt>
                <c:pt idx="8">
                  <c:v>52</c:v>
                </c:pt>
                <c:pt idx="9">
                  <c:v>55</c:v>
                </c:pt>
                <c:pt idx="10">
                  <c:v>57</c:v>
                </c:pt>
                <c:pt idx="11">
                  <c:v>65</c:v>
                </c:pt>
              </c:numCache>
            </c:numRef>
          </c:val>
          <c:smooth val="0"/>
        </c:ser>
        <c:dLbls>
          <c:dLblPos val="t"/>
          <c:showLegendKey val="0"/>
          <c:showVal val="1"/>
          <c:showCatName val="0"/>
          <c:showSerName val="0"/>
          <c:showPercent val="0"/>
          <c:showBubbleSize val="0"/>
        </c:dLbls>
        <c:marker val="1"/>
        <c:smooth val="0"/>
        <c:axId val="425440336"/>
        <c:axId val="425443080"/>
      </c:lineChart>
      <c:catAx>
        <c:axId val="425440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Age</a:t>
                </a:r>
                <a:r>
                  <a:rPr lang="en-IN" baseline="0"/>
                  <a:t> (Days)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443080"/>
        <c:crosses val="autoZero"/>
        <c:auto val="1"/>
        <c:lblAlgn val="ctr"/>
        <c:lblOffset val="100"/>
        <c:noMultiLvlLbl val="0"/>
      </c:catAx>
      <c:valAx>
        <c:axId val="425443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Weights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440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Growth Curve Of Male Lamb</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0"/>
              <c:layout>
                <c:manualLayout>
                  <c:x val="-0.13055566546643985"/>
                  <c:y val="-0.19164090301595738"/>
                </c:manualLayout>
              </c:layout>
              <c:tx>
                <c:rich>
                  <a:bodyPr/>
                  <a:lstStyle/>
                  <a:p>
                    <a:r>
                      <a:rPr lang="en-US"/>
                      <a:t>Weaning Weight: </a:t>
                    </a:r>
                    <a:fld id="{47AB6873-337C-436F-9D7E-F01B4BAD1B39}" type="YVALUE">
                      <a:rPr lang="en-US"/>
                      <a:pPr/>
                      <a:t>[Y VALUE]</a:t>
                    </a:fld>
                    <a:endParaRPr lang="en-US"/>
                  </a:p>
                </c:rich>
              </c:tx>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Sheet3!$Q$20:$Z$20</c:f>
              <c:numCache>
                <c:formatCode>General</c:formatCode>
                <c:ptCount val="10"/>
                <c:pt idx="0" formatCode="@">
                  <c:v>92</c:v>
                </c:pt>
                <c:pt idx="1">
                  <c:v>119</c:v>
                </c:pt>
                <c:pt idx="2" formatCode="@">
                  <c:v>126</c:v>
                </c:pt>
                <c:pt idx="3">
                  <c:v>185</c:v>
                </c:pt>
                <c:pt idx="4" formatCode="@">
                  <c:v>230</c:v>
                </c:pt>
                <c:pt idx="5" formatCode="@">
                  <c:v>274</c:v>
                </c:pt>
                <c:pt idx="6" formatCode="@">
                  <c:v>303</c:v>
                </c:pt>
                <c:pt idx="7" formatCode="@">
                  <c:v>338</c:v>
                </c:pt>
                <c:pt idx="8" formatCode="@">
                  <c:v>372</c:v>
                </c:pt>
                <c:pt idx="9" formatCode="@">
                  <c:v>407</c:v>
                </c:pt>
              </c:numCache>
            </c:numRef>
          </c:xVal>
          <c:yVal>
            <c:numRef>
              <c:f>Sheet3!$Q$21:$Z$21</c:f>
              <c:numCache>
                <c:formatCode>General</c:formatCode>
                <c:ptCount val="10"/>
                <c:pt idx="0">
                  <c:v>55</c:v>
                </c:pt>
                <c:pt idx="1">
                  <c:v>54</c:v>
                </c:pt>
                <c:pt idx="2">
                  <c:v>55</c:v>
                </c:pt>
                <c:pt idx="3">
                  <c:v>66</c:v>
                </c:pt>
                <c:pt idx="4">
                  <c:v>77</c:v>
                </c:pt>
                <c:pt idx="5">
                  <c:v>81</c:v>
                </c:pt>
                <c:pt idx="6">
                  <c:v>79</c:v>
                </c:pt>
                <c:pt idx="7">
                  <c:v>81</c:v>
                </c:pt>
                <c:pt idx="8">
                  <c:v>81</c:v>
                </c:pt>
                <c:pt idx="9">
                  <c:v>94</c:v>
                </c:pt>
              </c:numCache>
            </c:numRef>
          </c:yVal>
          <c:smooth val="1"/>
        </c:ser>
        <c:dLbls>
          <c:dLblPos val="t"/>
          <c:showLegendKey val="0"/>
          <c:showVal val="1"/>
          <c:showCatName val="0"/>
          <c:showSerName val="0"/>
          <c:showPercent val="0"/>
          <c:showBubbleSize val="0"/>
        </c:dLbls>
        <c:axId val="425443472"/>
        <c:axId val="425444256"/>
      </c:scatterChart>
      <c:valAx>
        <c:axId val="42544347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Weight (Kg)</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5444256"/>
        <c:crosses val="autoZero"/>
        <c:crossBetween val="midCat"/>
      </c:valAx>
      <c:valAx>
        <c:axId val="4254442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IN"/>
                  <a:t>Age (Days</a:t>
                </a:r>
              </a:p>
              <a:p>
                <a:pPr>
                  <a:defRPr/>
                </a:pPr>
                <a:r>
                  <a:rPr lang="en-IN"/>
                  <a:t>)</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25443472"/>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Male Lambs Distribution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cat>
            <c:strRef>
              <c:f>Sheet1!$G$108:$G$112</c:f>
              <c:strCache>
                <c:ptCount val="5"/>
                <c:pt idx="0">
                  <c:v>Not sold </c:v>
                </c:pt>
                <c:pt idx="1">
                  <c:v>Butchered</c:v>
                </c:pt>
                <c:pt idx="2">
                  <c:v>Sold For Breeding</c:v>
                </c:pt>
                <c:pt idx="3">
                  <c:v>Sold as Pet Lamb</c:v>
                </c:pt>
                <c:pt idx="4">
                  <c:v>Spare Lamb</c:v>
                </c:pt>
              </c:strCache>
            </c:strRef>
          </c:cat>
          <c:val>
            <c:numRef>
              <c:f>Sheet1!$H$108:$H$112</c:f>
              <c:numCache>
                <c:formatCode>General</c:formatCode>
                <c:ptCount val="5"/>
                <c:pt idx="0">
                  <c:v>2</c:v>
                </c:pt>
                <c:pt idx="1">
                  <c:v>30</c:v>
                </c:pt>
                <c:pt idx="2">
                  <c:v>1</c:v>
                </c:pt>
                <c:pt idx="3">
                  <c:v>6</c:v>
                </c:pt>
                <c:pt idx="4">
                  <c:v>2</c:v>
                </c:pt>
              </c:numCache>
            </c:numRef>
          </c:val>
        </c:ser>
        <c:dLbls>
          <c:showLegendKey val="0"/>
          <c:showVal val="0"/>
          <c:showCatName val="0"/>
          <c:showSerName val="0"/>
          <c:showPercent val="0"/>
          <c:showBubbleSize val="0"/>
        </c:dLbls>
        <c:gapWidth val="150"/>
        <c:shape val="box"/>
        <c:axId val="425444648"/>
        <c:axId val="425445824"/>
        <c:axId val="0"/>
      </c:bar3DChart>
      <c:catAx>
        <c:axId val="42544464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Distribution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25445824"/>
        <c:crosses val="autoZero"/>
        <c:auto val="1"/>
        <c:lblAlgn val="ctr"/>
        <c:lblOffset val="100"/>
        <c:noMultiLvlLbl val="0"/>
      </c:catAx>
      <c:valAx>
        <c:axId val="425445824"/>
        <c:scaling>
          <c:orientation val="minMax"/>
        </c:scaling>
        <c:delete val="0"/>
        <c:axPos val="l"/>
        <c:majorGridlines>
          <c:spPr>
            <a:ln w="9525" cap="flat" cmpd="sng" algn="ctr">
              <a:solidFill>
                <a:schemeClr val="dk1">
                  <a:lumMod val="50000"/>
                  <a:lumOff val="50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2544464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Female Lamb Distribution</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0555555555555555E-2"/>
          <c:y val="0.15266221930592008"/>
          <c:w val="0.69411964129483816"/>
          <c:h val="0.79641185476815402"/>
        </c:manualLayout>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Pt>
            <c:idx val="3"/>
            <c:bubble3D val="0"/>
            <c:spPr>
              <a:solidFill>
                <a:schemeClr val="accent4"/>
              </a:solidFill>
              <a:ln>
                <a:noFill/>
              </a:ln>
              <a:effectLst>
                <a:outerShdw blurRad="254000" sx="102000" sy="102000" algn="ctr" rotWithShape="0">
                  <a:prstClr val="black">
                    <a:alpha val="20000"/>
                  </a:prstClr>
                </a:outerShdw>
              </a:effectLst>
              <a:sp3d/>
            </c:spPr>
          </c:dPt>
          <c:dPt>
            <c:idx val="4"/>
            <c:bubble3D val="0"/>
            <c:spPr>
              <a:solidFill>
                <a:schemeClr val="accent5"/>
              </a:solidFill>
              <a:ln>
                <a:noFill/>
              </a:ln>
              <a:effectLst>
                <a:outerShdw blurRad="254000" sx="102000" sy="102000" algn="ctr" rotWithShape="0">
                  <a:prstClr val="black">
                    <a:alpha val="20000"/>
                  </a:prstClr>
                </a:outerShdw>
              </a:effectLst>
              <a:sp3d/>
            </c:spPr>
          </c:dPt>
          <c:dPt>
            <c:idx val="5"/>
            <c:bubble3D val="0"/>
            <c:spPr>
              <a:solidFill>
                <a:schemeClr val="accent6"/>
              </a:solidFill>
              <a:ln>
                <a:noFill/>
              </a:ln>
              <a:effectLst>
                <a:outerShdw blurRad="254000" sx="102000" sy="102000" algn="ctr" rotWithShape="0">
                  <a:prstClr val="black">
                    <a:alpha val="20000"/>
                  </a:prstClr>
                </a:outerShdw>
              </a:effectLst>
              <a:sp3d/>
            </c:spPr>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dPt>
          <c:dLbls>
            <c:dLbl>
              <c:idx val="5"/>
              <c:layout>
                <c:manualLayout>
                  <c:x val="5.6396325459317588E-2"/>
                  <c:y val="4.7941455234762322E-2"/>
                </c:manualLayout>
              </c:layout>
              <c:dLblPos val="bestFit"/>
              <c:showLegendKey val="0"/>
              <c:showVal val="1"/>
              <c:showCatName val="0"/>
              <c:showSerName val="0"/>
              <c:showPercent val="1"/>
              <c:showBubbleSize val="0"/>
              <c:extLst>
                <c:ext xmlns:c15="http://schemas.microsoft.com/office/drawing/2012/chart" uri="{CE6537A1-D6FC-4f65-9D91-7224C49458BB}"/>
              </c:extLst>
            </c:dLbl>
            <c:dLbl>
              <c:idx val="6"/>
              <c:layout>
                <c:manualLayout>
                  <c:x val="5.5110892388451446E-2"/>
                  <c:y val="0.12121864975211431"/>
                </c:manualLayout>
              </c:layout>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noAutofit/>
                </a:bodyPr>
                <a:lstStyle/>
                <a:p>
                  <a:pPr>
                    <a:defRPr sz="1000" b="1" i="0" u="none" strike="noStrike" kern="1200" baseline="0">
                      <a:solidFill>
                        <a:schemeClr val="lt1"/>
                      </a:solidFill>
                      <a:latin typeface="+mn-lt"/>
                      <a:ea typeface="+mn-ea"/>
                      <a:cs typeface="+mn-cs"/>
                    </a:defRPr>
                  </a:pPr>
                  <a:endParaRPr lang="en-US"/>
                </a:p>
              </c:txPr>
              <c:dLblPos val="bestFit"/>
              <c:showLegendKey val="0"/>
              <c:showVal val="1"/>
              <c:showCatName val="0"/>
              <c:showSerName val="0"/>
              <c:showPercent val="1"/>
              <c:showBubbleSize val="0"/>
              <c:extLst>
                <c:ext xmlns:c15="http://schemas.microsoft.com/office/drawing/2012/chart" uri="{CE6537A1-D6FC-4f65-9D91-7224C49458BB}">
                  <c15:layout>
                    <c:manualLayout>
                      <c:w val="7.852777777777778E-2"/>
                      <c:h val="4.7245552639253424E-2"/>
                    </c:manualLayout>
                  </c15:layout>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Sheet1!$K$108:$K$114</c:f>
              <c:strCache>
                <c:ptCount val="7"/>
                <c:pt idx="0">
                  <c:v>Not sold (In the Farm)</c:v>
                </c:pt>
                <c:pt idx="1">
                  <c:v>Butchered</c:v>
                </c:pt>
                <c:pt idx="2">
                  <c:v>Breeding</c:v>
                </c:pt>
                <c:pt idx="3">
                  <c:v>Breeding Shearing</c:v>
                </c:pt>
                <c:pt idx="4">
                  <c:v>Breeding ewe</c:v>
                </c:pt>
                <c:pt idx="5">
                  <c:v>Spare Lamb</c:v>
                </c:pt>
                <c:pt idx="6">
                  <c:v>Pet Lamb</c:v>
                </c:pt>
              </c:strCache>
            </c:strRef>
          </c:cat>
          <c:val>
            <c:numRef>
              <c:f>Sheet1!$L$108:$L$114</c:f>
              <c:numCache>
                <c:formatCode>General</c:formatCode>
                <c:ptCount val="7"/>
                <c:pt idx="0">
                  <c:v>20</c:v>
                </c:pt>
                <c:pt idx="1">
                  <c:v>2</c:v>
                </c:pt>
                <c:pt idx="2">
                  <c:v>17</c:v>
                </c:pt>
                <c:pt idx="3">
                  <c:v>13</c:v>
                </c:pt>
                <c:pt idx="4">
                  <c:v>1</c:v>
                </c:pt>
                <c:pt idx="5">
                  <c:v>1</c:v>
                </c:pt>
                <c:pt idx="6">
                  <c:v>4</c:v>
                </c:pt>
              </c:numCache>
            </c:numRef>
          </c:val>
        </c:ser>
        <c:dLbls>
          <c:dLblPos val="ctr"/>
          <c:showLegendKey val="0"/>
          <c:showVal val="1"/>
          <c:showCatName val="0"/>
          <c:showSerName val="0"/>
          <c:showPercent val="0"/>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Weaning Weight Over</a:t>
            </a:r>
            <a:r>
              <a:rPr lang="en-US" baseline="0"/>
              <a:t> The Years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Sheet5!$L$74</c:f>
              <c:strCache>
                <c:ptCount val="1"/>
                <c:pt idx="0">
                  <c:v>Average Weaning Weight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tx1"/>
                </a:solidFill>
                <a:prstDash val="sysDot"/>
              </a:ln>
              <a:effectLst/>
            </c:spPr>
            <c:trendlineType val="linear"/>
            <c:dispRSqr val="0"/>
            <c:dispEq val="0"/>
          </c:trendline>
          <c:xVal>
            <c:numRef>
              <c:f>Sheet5!$K$75:$K$81</c:f>
              <c:numCache>
                <c:formatCode>General</c:formatCode>
                <c:ptCount val="7"/>
                <c:pt idx="0">
                  <c:v>2016</c:v>
                </c:pt>
                <c:pt idx="1">
                  <c:v>2017</c:v>
                </c:pt>
                <c:pt idx="2">
                  <c:v>2018</c:v>
                </c:pt>
                <c:pt idx="3">
                  <c:v>2019</c:v>
                </c:pt>
                <c:pt idx="4">
                  <c:v>2020</c:v>
                </c:pt>
                <c:pt idx="5">
                  <c:v>2021</c:v>
                </c:pt>
                <c:pt idx="6">
                  <c:v>2022</c:v>
                </c:pt>
              </c:numCache>
            </c:numRef>
          </c:xVal>
          <c:yVal>
            <c:numRef>
              <c:f>Sheet5!$L$75:$L$81</c:f>
              <c:numCache>
                <c:formatCode>General</c:formatCode>
                <c:ptCount val="7"/>
                <c:pt idx="0">
                  <c:v>40.020000000000003</c:v>
                </c:pt>
                <c:pt idx="1">
                  <c:v>44.73</c:v>
                </c:pt>
                <c:pt idx="2">
                  <c:v>34.049999999999997</c:v>
                </c:pt>
                <c:pt idx="3">
                  <c:v>35.99</c:v>
                </c:pt>
                <c:pt idx="4">
                  <c:v>34.81</c:v>
                </c:pt>
                <c:pt idx="5">
                  <c:v>36.630000000000003</c:v>
                </c:pt>
                <c:pt idx="6">
                  <c:v>38.799999999999997</c:v>
                </c:pt>
              </c:numCache>
            </c:numRef>
          </c:yVal>
          <c:smooth val="1"/>
        </c:ser>
        <c:dLbls>
          <c:dLblPos val="t"/>
          <c:showLegendKey val="0"/>
          <c:showVal val="1"/>
          <c:showCatName val="0"/>
          <c:showSerName val="0"/>
          <c:showPercent val="0"/>
          <c:showBubbleSize val="0"/>
        </c:dLbls>
        <c:axId val="472293352"/>
        <c:axId val="472296488"/>
      </c:scatterChart>
      <c:valAx>
        <c:axId val="472293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296488"/>
        <c:crosses val="autoZero"/>
        <c:crossBetween val="midCat"/>
      </c:valAx>
      <c:valAx>
        <c:axId val="47229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a:t>
                </a:r>
                <a:r>
                  <a:rPr lang="en-IN" baseline="0"/>
                  <a:t> Weaning Weight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293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3D20F-2B06-4EC8-B277-9DC103E05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5</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SHRIMANI TUNDURWAR</dc:creator>
  <cp:keywords/>
  <dc:description/>
  <cp:lastModifiedBy>SHRIMANI TUNDURWAR</cp:lastModifiedBy>
  <cp:revision>26</cp:revision>
  <dcterms:created xsi:type="dcterms:W3CDTF">2024-06-08T13:35:00Z</dcterms:created>
  <dcterms:modified xsi:type="dcterms:W3CDTF">2024-06-17T16:45:00Z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fbb43fd1e6e8d0c1213487ebf0ca4fd25a61f03088b1bfda70a4874bdbee4c6d</vt:lpwstr>
  </property>
</Properties>
</file>