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EC1" w14:textId="77777777" w:rsidR="00051C2F" w:rsidRPr="00051C2F" w:rsidRDefault="00051C2F" w:rsidP="00051C2F">
      <w:pPr>
        <w:rPr>
          <w:b/>
          <w:bCs/>
          <w:lang w:val="en-IN"/>
        </w:rPr>
      </w:pPr>
      <w:r w:rsidRPr="00051C2F">
        <w:rPr>
          <w:b/>
          <w:bCs/>
          <w:lang w:val="en-IN"/>
        </w:rPr>
        <w:t>Part 3 — Defining the Problem</w:t>
      </w:r>
    </w:p>
    <w:p w14:paraId="783A75B1" w14:textId="77777777" w:rsidR="00051C2F" w:rsidRPr="00051C2F" w:rsidRDefault="00051C2F" w:rsidP="00051C2F">
      <w:pPr>
        <w:rPr>
          <w:b/>
          <w:bCs/>
          <w:lang w:val="en-IN"/>
        </w:rPr>
      </w:pPr>
      <w:r w:rsidRPr="00051C2F">
        <w:rPr>
          <w:b/>
          <w:bCs/>
          <w:lang w:val="en-IN"/>
        </w:rPr>
        <w:t>Blinkit Growth Team | Increasing % of MAU purchasing from ≥1 new category/month</w:t>
      </w:r>
    </w:p>
    <w:p w14:paraId="75C1F07F" w14:textId="77777777" w:rsidR="00051C2F" w:rsidRPr="00051C2F" w:rsidRDefault="00051C2F" w:rsidP="00051C2F">
      <w:pPr>
        <w:rPr>
          <w:lang w:val="en-IN"/>
        </w:rPr>
      </w:pPr>
      <w:r w:rsidRPr="00051C2F">
        <w:rPr>
          <w:i/>
          <w:iCs/>
          <w:lang w:val="en-IN"/>
        </w:rPr>
        <w:t>Research base: AI-discovery synthesis (Part 1), a 35-respondent survey (Part 2), and 6 respondent interviews drawn from the survey base, used to add behavioral resolution to the quantitative patterns below.</w:t>
      </w:r>
    </w:p>
    <w:p w14:paraId="2C34393D" w14:textId="77777777" w:rsidR="00051C2F" w:rsidRPr="00051C2F" w:rsidRDefault="00051C2F" w:rsidP="00051C2F">
      <w:pPr>
        <w:rPr>
          <w:lang w:val="en-IN"/>
        </w:rPr>
      </w:pPr>
      <w:r w:rsidRPr="00051C2F">
        <w:rPr>
          <w:lang w:val="en-IN"/>
        </w:rPr>
        <w:pict w14:anchorId="4D8E0F12">
          <v:rect id="_x0000_i1073" style="width:0;height:1.5pt" o:hralign="center" o:hrstd="t" o:hr="t" fillcolor="#a0a0a0" stroked="f"/>
        </w:pict>
      </w:r>
    </w:p>
    <w:p w14:paraId="6A84B1CC" w14:textId="77777777" w:rsidR="00051C2F" w:rsidRPr="00051C2F" w:rsidRDefault="00051C2F" w:rsidP="00051C2F">
      <w:pPr>
        <w:rPr>
          <w:b/>
          <w:bCs/>
          <w:lang w:val="en-IN"/>
        </w:rPr>
      </w:pPr>
      <w:r w:rsidRPr="00051C2F">
        <w:rPr>
          <w:b/>
          <w:bCs/>
          <w:lang w:val="en-IN"/>
        </w:rPr>
        <w:t>3.0 Recap: What Part 1 (AI Discovery Engine), Part 2 (Survey, n=35) and the Interviews (n=6) Told Us</w:t>
      </w:r>
    </w:p>
    <w:p w14:paraId="7FA5DABD" w14:textId="77777777" w:rsidR="00051C2F" w:rsidRPr="00051C2F" w:rsidRDefault="00051C2F" w:rsidP="00051C2F">
      <w:pPr>
        <w:rPr>
          <w:lang w:val="en-IN"/>
        </w:rPr>
      </w:pPr>
      <w:r w:rsidRPr="00051C2F">
        <w:rPr>
          <w:i/>
          <w:iCs/>
          <w:lang w:val="en-IN"/>
        </w:rPr>
        <w:t>Note: this section was previously built on a placeholder set of hypotheses (drawn from a couple of quick web searches, since your actual Part 1 output wasn't in hand yet). It's now rebuilt against your real discovery engine's output.</w:t>
      </w:r>
    </w:p>
    <w:p w14:paraId="18C579A0" w14:textId="77777777" w:rsidR="00051C2F" w:rsidRPr="00051C2F" w:rsidRDefault="00051C2F" w:rsidP="00051C2F">
      <w:pPr>
        <w:rPr>
          <w:lang w:val="en-IN"/>
        </w:rPr>
      </w:pPr>
      <w:r w:rsidRPr="00051C2F">
        <w:rPr>
          <w:lang w:val="en-IN"/>
        </w:rPr>
        <w:t xml:space="preserve">Before framing the problem, here's the join across all three research streams — because the value of this section </w:t>
      </w:r>
      <w:r w:rsidRPr="00051C2F">
        <w:rPr>
          <w:i/>
          <w:iCs/>
          <w:lang w:val="en-IN"/>
        </w:rPr>
        <w:t>is</w:t>
      </w:r>
      <w:r w:rsidRPr="00051C2F">
        <w:rPr>
          <w:lang w:val="en-IN"/>
        </w:rPr>
        <w:t xml:space="preserve"> the triangulation.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2088"/>
        <w:gridCol w:w="2134"/>
        <w:gridCol w:w="2253"/>
        <w:gridCol w:w="2214"/>
      </w:tblGrid>
      <w:tr w:rsidR="00051C2F" w:rsidRPr="00051C2F" w14:paraId="4E688754" w14:textId="77777777">
        <w:trPr>
          <w:tblHeader/>
          <w:tblCellSpacing w:w="15" w:type="dxa"/>
        </w:trPr>
        <w:tc>
          <w:tcPr>
            <w:tcW w:w="0" w:type="auto"/>
            <w:vAlign w:val="center"/>
            <w:hideMark/>
          </w:tcPr>
          <w:p w14:paraId="6AD7B76E" w14:textId="77777777" w:rsidR="00051C2F" w:rsidRPr="00051C2F" w:rsidRDefault="00051C2F" w:rsidP="00051C2F">
            <w:pPr>
              <w:rPr>
                <w:b/>
                <w:bCs/>
                <w:lang w:val="en-IN"/>
              </w:rPr>
            </w:pPr>
            <w:r w:rsidRPr="00051C2F">
              <w:rPr>
                <w:b/>
                <w:bCs/>
                <w:lang w:val="en-IN"/>
              </w:rPr>
              <w:t>#</w:t>
            </w:r>
          </w:p>
        </w:tc>
        <w:tc>
          <w:tcPr>
            <w:tcW w:w="0" w:type="auto"/>
            <w:vAlign w:val="center"/>
            <w:hideMark/>
          </w:tcPr>
          <w:p w14:paraId="70A4DBA9" w14:textId="77777777" w:rsidR="00051C2F" w:rsidRPr="00051C2F" w:rsidRDefault="00051C2F" w:rsidP="00051C2F">
            <w:pPr>
              <w:rPr>
                <w:b/>
                <w:bCs/>
                <w:lang w:val="en-IN"/>
              </w:rPr>
            </w:pPr>
            <w:r w:rsidRPr="00051C2F">
              <w:rPr>
                <w:b/>
                <w:bCs/>
                <w:lang w:val="en-IN"/>
              </w:rPr>
              <w:t>AI-Discovery Hypothesis (Part 1, your engine)</w:t>
            </w:r>
          </w:p>
        </w:tc>
        <w:tc>
          <w:tcPr>
            <w:tcW w:w="0" w:type="auto"/>
            <w:vAlign w:val="center"/>
            <w:hideMark/>
          </w:tcPr>
          <w:p w14:paraId="7F8BE764" w14:textId="77777777" w:rsidR="00051C2F" w:rsidRPr="00051C2F" w:rsidRDefault="00051C2F" w:rsidP="00051C2F">
            <w:pPr>
              <w:rPr>
                <w:b/>
                <w:bCs/>
                <w:lang w:val="en-IN"/>
              </w:rPr>
            </w:pPr>
            <w:r w:rsidRPr="00051C2F">
              <w:rPr>
                <w:b/>
                <w:bCs/>
                <w:lang w:val="en-IN"/>
              </w:rPr>
              <w:t>Survey Finding (Part 2, n=35)</w:t>
            </w:r>
          </w:p>
        </w:tc>
        <w:tc>
          <w:tcPr>
            <w:tcW w:w="0" w:type="auto"/>
            <w:vAlign w:val="center"/>
            <w:hideMark/>
          </w:tcPr>
          <w:p w14:paraId="3538D10E" w14:textId="77777777" w:rsidR="00051C2F" w:rsidRPr="00051C2F" w:rsidRDefault="00051C2F" w:rsidP="00051C2F">
            <w:pPr>
              <w:rPr>
                <w:b/>
                <w:bCs/>
                <w:lang w:val="en-IN"/>
              </w:rPr>
            </w:pPr>
            <w:r w:rsidRPr="00051C2F">
              <w:rPr>
                <w:b/>
                <w:bCs/>
                <w:lang w:val="en-IN"/>
              </w:rPr>
              <w:t>Interview Finding (6 respondents)</w:t>
            </w:r>
          </w:p>
        </w:tc>
        <w:tc>
          <w:tcPr>
            <w:tcW w:w="0" w:type="auto"/>
            <w:vAlign w:val="center"/>
            <w:hideMark/>
          </w:tcPr>
          <w:p w14:paraId="5FB8C4F3" w14:textId="77777777" w:rsidR="00051C2F" w:rsidRPr="00051C2F" w:rsidRDefault="00051C2F" w:rsidP="00051C2F">
            <w:pPr>
              <w:rPr>
                <w:b/>
                <w:bCs/>
                <w:lang w:val="en-IN"/>
              </w:rPr>
            </w:pPr>
            <w:r w:rsidRPr="00051C2F">
              <w:rPr>
                <w:b/>
                <w:bCs/>
                <w:lang w:val="en-IN"/>
              </w:rPr>
              <w:t>Verdict</w:t>
            </w:r>
          </w:p>
        </w:tc>
      </w:tr>
      <w:tr w:rsidR="00051C2F" w:rsidRPr="00051C2F" w14:paraId="1EA99989" w14:textId="77777777">
        <w:trPr>
          <w:tblCellSpacing w:w="15" w:type="dxa"/>
        </w:trPr>
        <w:tc>
          <w:tcPr>
            <w:tcW w:w="0" w:type="auto"/>
            <w:vAlign w:val="center"/>
            <w:hideMark/>
          </w:tcPr>
          <w:p w14:paraId="1B1C6E52" w14:textId="77777777" w:rsidR="00051C2F" w:rsidRPr="00051C2F" w:rsidRDefault="00051C2F" w:rsidP="00051C2F">
            <w:pPr>
              <w:rPr>
                <w:lang w:val="en-IN"/>
              </w:rPr>
            </w:pPr>
            <w:r w:rsidRPr="00051C2F">
              <w:rPr>
                <w:lang w:val="en-IN"/>
              </w:rPr>
              <w:t>1</w:t>
            </w:r>
          </w:p>
        </w:tc>
        <w:tc>
          <w:tcPr>
            <w:tcW w:w="0" w:type="auto"/>
            <w:vAlign w:val="center"/>
            <w:hideMark/>
          </w:tcPr>
          <w:p w14:paraId="2CC0FA3C" w14:textId="77777777" w:rsidR="00051C2F" w:rsidRPr="00051C2F" w:rsidRDefault="00051C2F" w:rsidP="00051C2F">
            <w:pPr>
              <w:rPr>
                <w:lang w:val="en-IN"/>
              </w:rPr>
            </w:pPr>
            <w:r w:rsidRPr="00051C2F">
              <w:rPr>
                <w:lang w:val="en-IN"/>
              </w:rPr>
              <w:t xml:space="preserve">Users treat Blinkit as a </w:t>
            </w:r>
            <w:r w:rsidRPr="00051C2F">
              <w:rPr>
                <w:b/>
                <w:bCs/>
                <w:lang w:val="en-IN"/>
              </w:rPr>
              <w:t>"digital kirana store"</w:t>
            </w:r>
            <w:r w:rsidRPr="00051C2F">
              <w:rPr>
                <w:lang w:val="en-IN"/>
              </w:rPr>
              <w:t xml:space="preserve"> for immediate needs, not a discovery platform — for non-grocery they default to Amazon/established e-commerce</w:t>
            </w:r>
          </w:p>
        </w:tc>
        <w:tc>
          <w:tcPr>
            <w:tcW w:w="0" w:type="auto"/>
            <w:vAlign w:val="center"/>
            <w:hideMark/>
          </w:tcPr>
          <w:p w14:paraId="024C9D5A" w14:textId="77777777" w:rsidR="00051C2F" w:rsidRPr="00051C2F" w:rsidRDefault="00051C2F" w:rsidP="00051C2F">
            <w:pPr>
              <w:rPr>
                <w:lang w:val="en-IN"/>
              </w:rPr>
            </w:pPr>
            <w:r w:rsidRPr="00051C2F">
              <w:rPr>
                <w:lang w:val="en-IN"/>
              </w:rPr>
              <w:t xml:space="preserve">51% of respondents (18/35) said they </w:t>
            </w:r>
            <w:r w:rsidRPr="00051C2F">
              <w:rPr>
                <w:b/>
                <w:bCs/>
                <w:lang w:val="en-IN"/>
              </w:rPr>
              <w:t>rarely/never</w:t>
            </w:r>
            <w:r w:rsidRPr="00051C2F">
              <w:rPr>
                <w:lang w:val="en-IN"/>
              </w:rPr>
              <w:t xml:space="preserve"> buy from a new category; "I only use Blinkit for quick/urgent purchases" was a top-cited barrier; "prices higher than other platforms" and "unavailability of unique items" (implying they go elsewhere) were also top barriers</w:t>
            </w:r>
          </w:p>
        </w:tc>
        <w:tc>
          <w:tcPr>
            <w:tcW w:w="0" w:type="auto"/>
            <w:vAlign w:val="center"/>
            <w:hideMark/>
          </w:tcPr>
          <w:p w14:paraId="503D3918" w14:textId="77777777" w:rsidR="00051C2F" w:rsidRPr="00051C2F" w:rsidRDefault="00051C2F" w:rsidP="00051C2F">
            <w:pPr>
              <w:rPr>
                <w:lang w:val="en-IN"/>
              </w:rPr>
            </w:pPr>
            <w:r w:rsidRPr="00051C2F">
              <w:rPr>
                <w:lang w:val="en-IN"/>
              </w:rPr>
              <w:t>3 of 6 interviewees (Time-Constrained Professional, Routine-Driven Shopper, Low-Frequency Planner) independently describe the app the same way</w:t>
            </w:r>
          </w:p>
        </w:tc>
        <w:tc>
          <w:tcPr>
            <w:tcW w:w="0" w:type="auto"/>
            <w:vAlign w:val="center"/>
            <w:hideMark/>
          </w:tcPr>
          <w:p w14:paraId="57C43EC9" w14:textId="77777777" w:rsidR="00051C2F" w:rsidRPr="00051C2F" w:rsidRDefault="00051C2F" w:rsidP="00051C2F">
            <w:pPr>
              <w:rPr>
                <w:lang w:val="en-IN"/>
              </w:rPr>
            </w:pPr>
            <w:r w:rsidRPr="00051C2F">
              <w:rPr>
                <w:b/>
                <w:bCs/>
                <w:lang w:val="en-IN"/>
              </w:rPr>
              <w:t>Strongly validated — highest-confidence finding across all three sources</w:t>
            </w:r>
          </w:p>
        </w:tc>
      </w:tr>
      <w:tr w:rsidR="00051C2F" w:rsidRPr="00051C2F" w14:paraId="45E6B2FF" w14:textId="77777777">
        <w:trPr>
          <w:tblCellSpacing w:w="15" w:type="dxa"/>
        </w:trPr>
        <w:tc>
          <w:tcPr>
            <w:tcW w:w="0" w:type="auto"/>
            <w:vAlign w:val="center"/>
            <w:hideMark/>
          </w:tcPr>
          <w:p w14:paraId="6B73E18D" w14:textId="77777777" w:rsidR="00051C2F" w:rsidRPr="00051C2F" w:rsidRDefault="00051C2F" w:rsidP="00051C2F">
            <w:pPr>
              <w:rPr>
                <w:lang w:val="en-IN"/>
              </w:rPr>
            </w:pPr>
            <w:r w:rsidRPr="00051C2F">
              <w:rPr>
                <w:lang w:val="en-IN"/>
              </w:rPr>
              <w:t>2</w:t>
            </w:r>
          </w:p>
        </w:tc>
        <w:tc>
          <w:tcPr>
            <w:tcW w:w="0" w:type="auto"/>
            <w:vAlign w:val="center"/>
            <w:hideMark/>
          </w:tcPr>
          <w:p w14:paraId="57A0D4AF" w14:textId="77777777" w:rsidR="00051C2F" w:rsidRPr="00051C2F" w:rsidRDefault="00051C2F" w:rsidP="00051C2F">
            <w:pPr>
              <w:rPr>
                <w:lang w:val="en-IN"/>
              </w:rPr>
            </w:pPr>
            <w:r w:rsidRPr="00051C2F">
              <w:rPr>
                <w:b/>
                <w:bCs/>
                <w:lang w:val="en-IN"/>
              </w:rPr>
              <w:t>Trust deficit + poor return policy</w:t>
            </w:r>
            <w:r w:rsidRPr="00051C2F">
              <w:rPr>
                <w:lang w:val="en-IN"/>
              </w:rPr>
              <w:t xml:space="preserve"> blocks high-value/electronics purchases specifically</w:t>
            </w:r>
          </w:p>
        </w:tc>
        <w:tc>
          <w:tcPr>
            <w:tcW w:w="0" w:type="auto"/>
            <w:vAlign w:val="center"/>
            <w:hideMark/>
          </w:tcPr>
          <w:p w14:paraId="500C1E28" w14:textId="77777777" w:rsidR="00051C2F" w:rsidRPr="00051C2F" w:rsidRDefault="00051C2F" w:rsidP="00051C2F">
            <w:pPr>
              <w:rPr>
                <w:lang w:val="en-IN"/>
              </w:rPr>
            </w:pPr>
            <w:r w:rsidRPr="00051C2F">
              <w:rPr>
                <w:lang w:val="en-IN"/>
              </w:rPr>
              <w:t xml:space="preserve">Survey didn't test electronics/return-policy specifically, but "lack of trust in product quality" was a </w:t>
            </w:r>
            <w:r w:rsidRPr="00051C2F">
              <w:rPr>
                <w:lang w:val="en-IN"/>
              </w:rPr>
              <w:lastRenderedPageBreak/>
              <w:t>cited (smaller) barrier</w:t>
            </w:r>
          </w:p>
        </w:tc>
        <w:tc>
          <w:tcPr>
            <w:tcW w:w="0" w:type="auto"/>
            <w:vAlign w:val="center"/>
            <w:hideMark/>
          </w:tcPr>
          <w:p w14:paraId="7BEDC389" w14:textId="77777777" w:rsidR="00051C2F" w:rsidRPr="00051C2F" w:rsidRDefault="00051C2F" w:rsidP="00051C2F">
            <w:pPr>
              <w:rPr>
                <w:lang w:val="en-IN"/>
              </w:rPr>
            </w:pPr>
            <w:r w:rsidRPr="00051C2F">
              <w:rPr>
                <w:lang w:val="en-IN"/>
              </w:rPr>
              <w:lastRenderedPageBreak/>
              <w:t xml:space="preserve">Trust-Seeking Homemaker names "lack of detailed product descriptions or user reviews" as her top </w:t>
            </w:r>
            <w:r w:rsidRPr="00051C2F">
              <w:rPr>
                <w:lang w:val="en-IN"/>
              </w:rPr>
              <w:lastRenderedPageBreak/>
              <w:t>barrier</w:t>
            </w:r>
          </w:p>
        </w:tc>
        <w:tc>
          <w:tcPr>
            <w:tcW w:w="0" w:type="auto"/>
            <w:vAlign w:val="center"/>
            <w:hideMark/>
          </w:tcPr>
          <w:p w14:paraId="6B736B42" w14:textId="77777777" w:rsidR="00051C2F" w:rsidRPr="00051C2F" w:rsidRDefault="00051C2F" w:rsidP="00051C2F">
            <w:pPr>
              <w:rPr>
                <w:lang w:val="en-IN"/>
              </w:rPr>
            </w:pPr>
            <w:r w:rsidRPr="00051C2F">
              <w:rPr>
                <w:b/>
                <w:bCs/>
                <w:lang w:val="en-IN"/>
              </w:rPr>
              <w:lastRenderedPageBreak/>
              <w:t>Directionally validated, but untested at the specific category (electronics/returns) the engine names</w:t>
            </w:r>
            <w:r w:rsidRPr="00051C2F">
              <w:rPr>
                <w:lang w:val="en-IN"/>
              </w:rPr>
              <w:t xml:space="preserve"> — </w:t>
            </w:r>
            <w:r w:rsidRPr="00051C2F">
              <w:rPr>
                <w:lang w:val="en-IN"/>
              </w:rPr>
              <w:lastRenderedPageBreak/>
              <w:t xml:space="preserve">our primary research confirms the </w:t>
            </w:r>
            <w:r w:rsidRPr="00051C2F">
              <w:rPr>
                <w:i/>
                <w:iCs/>
                <w:lang w:val="en-IN"/>
              </w:rPr>
              <w:t>trust</w:t>
            </w:r>
            <w:r w:rsidRPr="00051C2F">
              <w:rPr>
                <w:lang w:val="en-IN"/>
              </w:rPr>
              <w:t xml:space="preserve"> mechanism, not the </w:t>
            </w:r>
            <w:r w:rsidRPr="00051C2F">
              <w:rPr>
                <w:i/>
                <w:iCs/>
                <w:lang w:val="en-IN"/>
              </w:rPr>
              <w:t>return-policy</w:t>
            </w:r>
            <w:r w:rsidRPr="00051C2F">
              <w:rPr>
                <w:lang w:val="en-IN"/>
              </w:rPr>
              <w:t xml:space="preserve"> specifics</w:t>
            </w:r>
          </w:p>
        </w:tc>
      </w:tr>
      <w:tr w:rsidR="00051C2F" w:rsidRPr="00051C2F" w14:paraId="7BBB9947" w14:textId="77777777">
        <w:trPr>
          <w:tblCellSpacing w:w="15" w:type="dxa"/>
        </w:trPr>
        <w:tc>
          <w:tcPr>
            <w:tcW w:w="0" w:type="auto"/>
            <w:vAlign w:val="center"/>
            <w:hideMark/>
          </w:tcPr>
          <w:p w14:paraId="3E6DA964" w14:textId="77777777" w:rsidR="00051C2F" w:rsidRPr="00051C2F" w:rsidRDefault="00051C2F" w:rsidP="00051C2F">
            <w:pPr>
              <w:rPr>
                <w:lang w:val="en-IN"/>
              </w:rPr>
            </w:pPr>
            <w:r w:rsidRPr="00051C2F">
              <w:rPr>
                <w:lang w:val="en-IN"/>
              </w:rPr>
              <w:lastRenderedPageBreak/>
              <w:t>3</w:t>
            </w:r>
          </w:p>
        </w:tc>
        <w:tc>
          <w:tcPr>
            <w:tcW w:w="0" w:type="auto"/>
            <w:vAlign w:val="center"/>
            <w:hideMark/>
          </w:tcPr>
          <w:p w14:paraId="1008497B" w14:textId="77777777" w:rsidR="00051C2F" w:rsidRPr="00051C2F" w:rsidRDefault="00051C2F" w:rsidP="00051C2F">
            <w:pPr>
              <w:rPr>
                <w:lang w:val="en-IN"/>
              </w:rPr>
            </w:pPr>
            <w:r w:rsidRPr="00051C2F">
              <w:rPr>
                <w:b/>
                <w:bCs/>
                <w:lang w:val="en-IN"/>
              </w:rPr>
              <w:t>Poor UI categorization / broken search</w:t>
            </w:r>
            <w:r w:rsidRPr="00051C2F">
              <w:rPr>
                <w:lang w:val="en-IN"/>
              </w:rPr>
              <w:t xml:space="preserve"> hides non-grocery inventory and prevents browsing</w:t>
            </w:r>
          </w:p>
        </w:tc>
        <w:tc>
          <w:tcPr>
            <w:tcW w:w="0" w:type="auto"/>
            <w:vAlign w:val="center"/>
            <w:hideMark/>
          </w:tcPr>
          <w:p w14:paraId="28F7B998" w14:textId="77777777" w:rsidR="00051C2F" w:rsidRPr="00051C2F" w:rsidRDefault="00051C2F" w:rsidP="00051C2F">
            <w:pPr>
              <w:rPr>
                <w:lang w:val="en-IN"/>
              </w:rPr>
            </w:pPr>
            <w:r w:rsidRPr="00051C2F">
              <w:rPr>
                <w:lang w:val="en-IN"/>
              </w:rPr>
              <w:t xml:space="preserve">Search Bar and "Buy It Again" were the top 2 used features (i.e., search-first behavior confirmed) — but the survey never asked </w:t>
            </w:r>
            <w:r w:rsidRPr="00051C2F">
              <w:rPr>
                <w:i/>
                <w:iCs/>
                <w:lang w:val="en-IN"/>
              </w:rPr>
              <w:t>whether search itself is broken/frustrating</w:t>
            </w:r>
          </w:p>
        </w:tc>
        <w:tc>
          <w:tcPr>
            <w:tcW w:w="0" w:type="auto"/>
            <w:vAlign w:val="center"/>
            <w:hideMark/>
          </w:tcPr>
          <w:p w14:paraId="4297C1C1" w14:textId="77777777" w:rsidR="00051C2F" w:rsidRPr="00051C2F" w:rsidRDefault="00051C2F" w:rsidP="00051C2F">
            <w:pPr>
              <w:rPr>
                <w:lang w:val="en-IN"/>
              </w:rPr>
            </w:pPr>
            <w:r w:rsidRPr="00051C2F">
              <w:rPr>
                <w:lang w:val="en-IN"/>
              </w:rPr>
              <w:t>Time-Constrained Professional describes search as "straightforward — searched, added to cart, paid, done," with no complaint about search quality</w:t>
            </w:r>
          </w:p>
        </w:tc>
        <w:tc>
          <w:tcPr>
            <w:tcW w:w="0" w:type="auto"/>
            <w:vAlign w:val="center"/>
            <w:hideMark/>
          </w:tcPr>
          <w:p w14:paraId="52F0D22B" w14:textId="77777777" w:rsidR="00051C2F" w:rsidRPr="00051C2F" w:rsidRDefault="00051C2F" w:rsidP="00051C2F">
            <w:pPr>
              <w:rPr>
                <w:lang w:val="en-IN"/>
              </w:rPr>
            </w:pPr>
            <w:r w:rsidRPr="00051C2F">
              <w:rPr>
                <w:b/>
                <w:bCs/>
                <w:lang w:val="en-IN"/>
              </w:rPr>
              <w:t>Not confirmed or denied — a genuine research gap.</w:t>
            </w:r>
            <w:r w:rsidRPr="00051C2F">
              <w:rPr>
                <w:lang w:val="en-IN"/>
              </w:rPr>
              <w:t xml:space="preserve"> Our data confirms users are search-first, but has no evidence on whether search </w:t>
            </w:r>
            <w:r w:rsidRPr="00051C2F">
              <w:rPr>
                <w:i/>
                <w:iCs/>
                <w:lang w:val="en-IN"/>
              </w:rPr>
              <w:t>quality</w:t>
            </w:r>
            <w:r w:rsidRPr="00051C2F">
              <w:rPr>
                <w:lang w:val="en-IN"/>
              </w:rPr>
              <w:t xml:space="preserve"> is a blocker, only that people don't browse</w:t>
            </w:r>
          </w:p>
        </w:tc>
      </w:tr>
      <w:tr w:rsidR="00051C2F" w:rsidRPr="00051C2F" w14:paraId="64A5A003" w14:textId="77777777">
        <w:trPr>
          <w:tblCellSpacing w:w="15" w:type="dxa"/>
        </w:trPr>
        <w:tc>
          <w:tcPr>
            <w:tcW w:w="0" w:type="auto"/>
            <w:vAlign w:val="center"/>
            <w:hideMark/>
          </w:tcPr>
          <w:p w14:paraId="66F43AF1" w14:textId="77777777" w:rsidR="00051C2F" w:rsidRPr="00051C2F" w:rsidRDefault="00051C2F" w:rsidP="00051C2F">
            <w:pPr>
              <w:rPr>
                <w:lang w:val="en-IN"/>
              </w:rPr>
            </w:pPr>
            <w:r w:rsidRPr="00051C2F">
              <w:rPr>
                <w:lang w:val="en-IN"/>
              </w:rPr>
              <w:t>4</w:t>
            </w:r>
          </w:p>
        </w:tc>
        <w:tc>
          <w:tcPr>
            <w:tcW w:w="0" w:type="auto"/>
            <w:vAlign w:val="center"/>
            <w:hideMark/>
          </w:tcPr>
          <w:p w14:paraId="42861D05" w14:textId="77777777" w:rsidR="00051C2F" w:rsidRPr="00051C2F" w:rsidRDefault="00051C2F" w:rsidP="00051C2F">
            <w:pPr>
              <w:rPr>
                <w:lang w:val="en-IN"/>
              </w:rPr>
            </w:pPr>
            <w:r w:rsidRPr="00051C2F">
              <w:rPr>
                <w:b/>
                <w:bCs/>
                <w:lang w:val="en-IN"/>
              </w:rPr>
              <w:t>Authenticity/expiry fears</w:t>
            </w:r>
            <w:r w:rsidRPr="00051C2F">
              <w:rPr>
                <w:lang w:val="en-IN"/>
              </w:rPr>
              <w:t xml:space="preserve"> specifically limit Health &amp; Beauty category purchases</w:t>
            </w:r>
          </w:p>
        </w:tc>
        <w:tc>
          <w:tcPr>
            <w:tcW w:w="0" w:type="auto"/>
            <w:vAlign w:val="center"/>
            <w:hideMark/>
          </w:tcPr>
          <w:p w14:paraId="2E14311E" w14:textId="77777777" w:rsidR="00051C2F" w:rsidRPr="00051C2F" w:rsidRDefault="00051C2F" w:rsidP="00051C2F">
            <w:pPr>
              <w:rPr>
                <w:lang w:val="en-IN"/>
              </w:rPr>
            </w:pPr>
            <w:r w:rsidRPr="00051C2F">
              <w:rPr>
                <w:lang w:val="en-IN"/>
              </w:rPr>
              <w:t>Not tested — the survey's category list didn't isolate Health &amp; Beauty from other non-grocery categories</w:t>
            </w:r>
          </w:p>
        </w:tc>
        <w:tc>
          <w:tcPr>
            <w:tcW w:w="0" w:type="auto"/>
            <w:vAlign w:val="center"/>
            <w:hideMark/>
          </w:tcPr>
          <w:p w14:paraId="57AD1FBE" w14:textId="77777777" w:rsidR="00051C2F" w:rsidRPr="00051C2F" w:rsidRDefault="00051C2F" w:rsidP="00051C2F">
            <w:pPr>
              <w:rPr>
                <w:lang w:val="en-IN"/>
              </w:rPr>
            </w:pPr>
            <w:r w:rsidRPr="00051C2F">
              <w:rPr>
                <w:lang w:val="en-IN"/>
              </w:rPr>
              <w:t>Not raised by name in any of the 6 profiles</w:t>
            </w:r>
          </w:p>
        </w:tc>
        <w:tc>
          <w:tcPr>
            <w:tcW w:w="0" w:type="auto"/>
            <w:vAlign w:val="center"/>
            <w:hideMark/>
          </w:tcPr>
          <w:p w14:paraId="27A79FAE" w14:textId="77777777" w:rsidR="00051C2F" w:rsidRPr="00051C2F" w:rsidRDefault="00051C2F" w:rsidP="00051C2F">
            <w:pPr>
              <w:rPr>
                <w:lang w:val="en-IN"/>
              </w:rPr>
            </w:pPr>
            <w:r w:rsidRPr="00051C2F">
              <w:rPr>
                <w:b/>
                <w:bCs/>
                <w:lang w:val="en-IN"/>
              </w:rPr>
              <w:t>Untested by our primary research</w:t>
            </w:r>
            <w:r w:rsidRPr="00051C2F">
              <w:rPr>
                <w:lang w:val="en-IN"/>
              </w:rPr>
              <w:t xml:space="preserve"> — plausible, but we have no corroborating or contradicting evidence</w:t>
            </w:r>
          </w:p>
        </w:tc>
      </w:tr>
      <w:tr w:rsidR="00051C2F" w:rsidRPr="00051C2F" w14:paraId="0E742877" w14:textId="77777777">
        <w:trPr>
          <w:tblCellSpacing w:w="15" w:type="dxa"/>
        </w:trPr>
        <w:tc>
          <w:tcPr>
            <w:tcW w:w="0" w:type="auto"/>
            <w:vAlign w:val="center"/>
            <w:hideMark/>
          </w:tcPr>
          <w:p w14:paraId="40F89012" w14:textId="77777777" w:rsidR="00051C2F" w:rsidRPr="00051C2F" w:rsidRDefault="00051C2F" w:rsidP="00051C2F">
            <w:pPr>
              <w:rPr>
                <w:lang w:val="en-IN"/>
              </w:rPr>
            </w:pPr>
            <w:r w:rsidRPr="00051C2F">
              <w:rPr>
                <w:lang w:val="en-IN"/>
              </w:rPr>
              <w:t>5</w:t>
            </w:r>
          </w:p>
        </w:tc>
        <w:tc>
          <w:tcPr>
            <w:tcW w:w="0" w:type="auto"/>
            <w:vAlign w:val="center"/>
            <w:hideMark/>
          </w:tcPr>
          <w:p w14:paraId="1ABBDB7B" w14:textId="77777777" w:rsidR="00051C2F" w:rsidRPr="00051C2F" w:rsidRDefault="00051C2F" w:rsidP="00051C2F">
            <w:pPr>
              <w:rPr>
                <w:lang w:val="en-IN"/>
              </w:rPr>
            </w:pPr>
            <w:r w:rsidRPr="00051C2F">
              <w:rPr>
                <w:b/>
                <w:bCs/>
                <w:lang w:val="en-IN"/>
              </w:rPr>
              <w:t>Poor quality in core categories (produce) spills over</w:t>
            </w:r>
            <w:r w:rsidRPr="00051C2F">
              <w:rPr>
                <w:lang w:val="en-IN"/>
              </w:rPr>
              <w:t xml:space="preserve"> and kills appetite for trying new categories entirely</w:t>
            </w:r>
          </w:p>
        </w:tc>
        <w:tc>
          <w:tcPr>
            <w:tcW w:w="0" w:type="auto"/>
            <w:vAlign w:val="center"/>
            <w:hideMark/>
          </w:tcPr>
          <w:p w14:paraId="33DFC877" w14:textId="77777777" w:rsidR="00051C2F" w:rsidRPr="00051C2F" w:rsidRDefault="00051C2F" w:rsidP="00051C2F">
            <w:pPr>
              <w:rPr>
                <w:lang w:val="en-IN"/>
              </w:rPr>
            </w:pPr>
            <w:r w:rsidRPr="00051C2F">
              <w:rPr>
                <w:lang w:val="en-IN"/>
              </w:rPr>
              <w:t>Not tested — no survey question linked produce-quality experience to category-exploration behavior</w:t>
            </w:r>
          </w:p>
        </w:tc>
        <w:tc>
          <w:tcPr>
            <w:tcW w:w="0" w:type="auto"/>
            <w:vAlign w:val="center"/>
            <w:hideMark/>
          </w:tcPr>
          <w:p w14:paraId="2B1A3B59" w14:textId="77777777" w:rsidR="00051C2F" w:rsidRPr="00051C2F" w:rsidRDefault="00051C2F" w:rsidP="00051C2F">
            <w:pPr>
              <w:rPr>
                <w:lang w:val="en-IN"/>
              </w:rPr>
            </w:pPr>
            <w:r w:rsidRPr="00051C2F">
              <w:rPr>
                <w:lang w:val="en-IN"/>
              </w:rPr>
              <w:t>Not raised in any interview</w:t>
            </w:r>
          </w:p>
        </w:tc>
        <w:tc>
          <w:tcPr>
            <w:tcW w:w="0" w:type="auto"/>
            <w:vAlign w:val="center"/>
            <w:hideMark/>
          </w:tcPr>
          <w:p w14:paraId="28638F10" w14:textId="77777777" w:rsidR="00051C2F" w:rsidRPr="00051C2F" w:rsidRDefault="00051C2F" w:rsidP="00051C2F">
            <w:pPr>
              <w:rPr>
                <w:lang w:val="en-IN"/>
              </w:rPr>
            </w:pPr>
            <w:r w:rsidRPr="00051C2F">
              <w:rPr>
                <w:b/>
                <w:bCs/>
                <w:lang w:val="en-IN"/>
              </w:rPr>
              <w:t>Untested — an interesting causal claim from the engine that our research wasn't designed to check.</w:t>
            </w:r>
            <w:r w:rsidRPr="00051C2F">
              <w:rPr>
                <w:lang w:val="en-IN"/>
              </w:rPr>
              <w:t xml:space="preserve"> Worth a targeted follow-up question if this is pursued further</w:t>
            </w:r>
          </w:p>
        </w:tc>
      </w:tr>
      <w:tr w:rsidR="00051C2F" w:rsidRPr="00051C2F" w14:paraId="001095B4" w14:textId="77777777">
        <w:trPr>
          <w:tblCellSpacing w:w="15" w:type="dxa"/>
        </w:trPr>
        <w:tc>
          <w:tcPr>
            <w:tcW w:w="0" w:type="auto"/>
            <w:vAlign w:val="center"/>
            <w:hideMark/>
          </w:tcPr>
          <w:p w14:paraId="194113EE" w14:textId="77777777" w:rsidR="00051C2F" w:rsidRPr="00051C2F" w:rsidRDefault="00051C2F" w:rsidP="00051C2F">
            <w:pPr>
              <w:rPr>
                <w:lang w:val="en-IN"/>
              </w:rPr>
            </w:pPr>
            <w:r w:rsidRPr="00051C2F">
              <w:rPr>
                <w:lang w:val="en-IN"/>
              </w:rPr>
              <w:t>6</w:t>
            </w:r>
          </w:p>
        </w:tc>
        <w:tc>
          <w:tcPr>
            <w:tcW w:w="0" w:type="auto"/>
            <w:vAlign w:val="center"/>
            <w:hideMark/>
          </w:tcPr>
          <w:p w14:paraId="70A65BDD" w14:textId="77777777" w:rsidR="00051C2F" w:rsidRPr="00051C2F" w:rsidRDefault="00051C2F" w:rsidP="00051C2F">
            <w:pPr>
              <w:rPr>
                <w:lang w:val="en-IN"/>
              </w:rPr>
            </w:pPr>
            <w:r w:rsidRPr="00051C2F">
              <w:rPr>
                <w:b/>
                <w:bCs/>
                <w:lang w:val="en-IN"/>
              </w:rPr>
              <w:t>Contextual, well-timed urgency nudges</w:t>
            </w:r>
            <w:r w:rsidRPr="00051C2F">
              <w:rPr>
                <w:lang w:val="en-IN"/>
              </w:rPr>
              <w:t xml:space="preserve"> (e.g., diapers at night, board games mid-search) can break category habit</w:t>
            </w:r>
          </w:p>
        </w:tc>
        <w:tc>
          <w:tcPr>
            <w:tcW w:w="0" w:type="auto"/>
            <w:vAlign w:val="center"/>
            <w:hideMark/>
          </w:tcPr>
          <w:p w14:paraId="391F1549" w14:textId="77777777" w:rsidR="00051C2F" w:rsidRPr="00051C2F" w:rsidRDefault="00051C2F" w:rsidP="00051C2F">
            <w:pPr>
              <w:rPr>
                <w:lang w:val="en-IN"/>
              </w:rPr>
            </w:pPr>
            <w:r w:rsidRPr="00051C2F">
              <w:rPr>
                <w:lang w:val="en-IN"/>
              </w:rPr>
              <w:t xml:space="preserve">Open-text answers were dominated by </w:t>
            </w:r>
            <w:r w:rsidRPr="00051C2F">
              <w:rPr>
                <w:i/>
                <w:iCs/>
                <w:lang w:val="en-IN"/>
              </w:rPr>
              <w:t>"needed a cleaning product urgently and it became a regular buy"</w:t>
            </w:r>
            <w:r w:rsidRPr="00051C2F">
              <w:rPr>
                <w:lang w:val="en-IN"/>
              </w:rPr>
              <w:t xml:space="preserve"> and </w:t>
            </w:r>
            <w:r w:rsidRPr="00051C2F">
              <w:rPr>
                <w:i/>
                <w:iCs/>
                <w:lang w:val="en-IN"/>
              </w:rPr>
              <w:t xml:space="preserve">"bought it once for an emergency, liked the quality, stuck with </w:t>
            </w:r>
            <w:r w:rsidRPr="00051C2F">
              <w:rPr>
                <w:i/>
                <w:iCs/>
                <w:lang w:val="en-IN"/>
              </w:rPr>
              <w:lastRenderedPageBreak/>
              <w:t>it"</w:t>
            </w:r>
          </w:p>
        </w:tc>
        <w:tc>
          <w:tcPr>
            <w:tcW w:w="0" w:type="auto"/>
            <w:vAlign w:val="center"/>
            <w:hideMark/>
          </w:tcPr>
          <w:p w14:paraId="78806FDA" w14:textId="77777777" w:rsidR="00051C2F" w:rsidRPr="00051C2F" w:rsidRDefault="00051C2F" w:rsidP="00051C2F">
            <w:pPr>
              <w:rPr>
                <w:lang w:val="en-IN"/>
              </w:rPr>
            </w:pPr>
            <w:r w:rsidRPr="00051C2F">
              <w:rPr>
                <w:lang w:val="en-IN"/>
              </w:rPr>
              <w:lastRenderedPageBreak/>
              <w:t xml:space="preserve">3 of 6 interview quotes are near-verbatim matches to the same pattern, plus concrete personas: a professional's mid-day "broken mouse/charger" crisis, a </w:t>
            </w:r>
            <w:r w:rsidRPr="00051C2F">
              <w:rPr>
                <w:lang w:val="en-IN"/>
              </w:rPr>
              <w:lastRenderedPageBreak/>
              <w:t>late-night parent needing diapers</w:t>
            </w:r>
          </w:p>
        </w:tc>
        <w:tc>
          <w:tcPr>
            <w:tcW w:w="0" w:type="auto"/>
            <w:vAlign w:val="center"/>
            <w:hideMark/>
          </w:tcPr>
          <w:p w14:paraId="724FF255" w14:textId="77777777" w:rsidR="00051C2F" w:rsidRPr="00051C2F" w:rsidRDefault="00051C2F" w:rsidP="00051C2F">
            <w:pPr>
              <w:rPr>
                <w:lang w:val="en-IN"/>
              </w:rPr>
            </w:pPr>
            <w:r w:rsidRPr="00051C2F">
              <w:rPr>
                <w:b/>
                <w:bCs/>
                <w:lang w:val="en-IN"/>
              </w:rPr>
              <w:lastRenderedPageBreak/>
              <w:t>Strongly validated — and the survey/interviews add real category examples the engine's own hypothesis predicted correctly</w:t>
            </w:r>
          </w:p>
        </w:tc>
      </w:tr>
      <w:tr w:rsidR="00051C2F" w:rsidRPr="00051C2F" w14:paraId="5A3AE6B8" w14:textId="77777777">
        <w:trPr>
          <w:tblCellSpacing w:w="15" w:type="dxa"/>
        </w:trPr>
        <w:tc>
          <w:tcPr>
            <w:tcW w:w="0" w:type="auto"/>
            <w:vAlign w:val="center"/>
            <w:hideMark/>
          </w:tcPr>
          <w:p w14:paraId="174BC062" w14:textId="77777777" w:rsidR="00051C2F" w:rsidRPr="00051C2F" w:rsidRDefault="00051C2F" w:rsidP="00051C2F">
            <w:pPr>
              <w:rPr>
                <w:lang w:val="en-IN"/>
              </w:rPr>
            </w:pPr>
            <w:r w:rsidRPr="00051C2F">
              <w:rPr>
                <w:lang w:val="en-IN"/>
              </w:rPr>
              <w:t>7 (engine insight)</w:t>
            </w:r>
          </w:p>
        </w:tc>
        <w:tc>
          <w:tcPr>
            <w:tcW w:w="0" w:type="auto"/>
            <w:vAlign w:val="center"/>
            <w:hideMark/>
          </w:tcPr>
          <w:p w14:paraId="5020269A" w14:textId="77777777" w:rsidR="00051C2F" w:rsidRPr="00051C2F" w:rsidRDefault="00051C2F" w:rsidP="00051C2F">
            <w:pPr>
              <w:rPr>
                <w:lang w:val="en-IN"/>
              </w:rPr>
            </w:pPr>
            <w:r w:rsidRPr="00051C2F">
              <w:rPr>
                <w:lang w:val="en-IN"/>
              </w:rPr>
              <w:t xml:space="preserve">Discovery today happens </w:t>
            </w:r>
            <w:r w:rsidRPr="00051C2F">
              <w:rPr>
                <w:b/>
                <w:bCs/>
                <w:lang w:val="en-IN"/>
              </w:rPr>
              <w:t>almost entirely by accident or under urgency</w:t>
            </w:r>
            <w:r w:rsidRPr="00051C2F">
              <w:rPr>
                <w:lang w:val="en-IN"/>
              </w:rPr>
              <w:t>; the UI doesn't encourage "window shopping"</w:t>
            </w:r>
          </w:p>
        </w:tc>
        <w:tc>
          <w:tcPr>
            <w:tcW w:w="0" w:type="auto"/>
            <w:vAlign w:val="center"/>
            <w:hideMark/>
          </w:tcPr>
          <w:p w14:paraId="7C75AF83" w14:textId="77777777" w:rsidR="00051C2F" w:rsidRPr="00051C2F" w:rsidRDefault="00051C2F" w:rsidP="00051C2F">
            <w:pPr>
              <w:rPr>
                <w:lang w:val="en-IN"/>
              </w:rPr>
            </w:pPr>
            <w:r w:rsidRPr="00051C2F">
              <w:rPr>
                <w:lang w:val="en-IN"/>
              </w:rPr>
              <w:t xml:space="preserve">Largest single survey answer was </w:t>
            </w:r>
            <w:r w:rsidRPr="00051C2F">
              <w:rPr>
                <w:b/>
                <w:bCs/>
                <w:lang w:val="en-IN"/>
              </w:rPr>
              <w:t>"I rarely discover new products on Blinkit"</w:t>
            </w:r>
            <w:r w:rsidRPr="00051C2F">
              <w:rPr>
                <w:lang w:val="en-IN"/>
              </w:rPr>
              <w:t xml:space="preserve"> (9/35)</w:t>
            </w:r>
          </w:p>
        </w:tc>
        <w:tc>
          <w:tcPr>
            <w:tcW w:w="0" w:type="auto"/>
            <w:vAlign w:val="center"/>
            <w:hideMark/>
          </w:tcPr>
          <w:p w14:paraId="49DB2CD9" w14:textId="77777777" w:rsidR="00051C2F" w:rsidRPr="00051C2F" w:rsidRDefault="00051C2F" w:rsidP="00051C2F">
            <w:pPr>
              <w:rPr>
                <w:lang w:val="en-IN"/>
              </w:rPr>
            </w:pPr>
            <w:r w:rsidRPr="00051C2F">
              <w:rPr>
                <w:lang w:val="en-IN"/>
              </w:rPr>
              <w:t>4 of 6 interviewees discover new products passively/accidentally ("Frequently Bought Together," push notifications) — none described actively seeking new categories</w:t>
            </w:r>
          </w:p>
        </w:tc>
        <w:tc>
          <w:tcPr>
            <w:tcW w:w="0" w:type="auto"/>
            <w:vAlign w:val="center"/>
            <w:hideMark/>
          </w:tcPr>
          <w:p w14:paraId="78546F33" w14:textId="77777777" w:rsidR="00051C2F" w:rsidRPr="00051C2F" w:rsidRDefault="00051C2F" w:rsidP="00051C2F">
            <w:pPr>
              <w:rPr>
                <w:lang w:val="en-IN"/>
              </w:rPr>
            </w:pPr>
            <w:r w:rsidRPr="00051C2F">
              <w:rPr>
                <w:b/>
                <w:bCs/>
                <w:lang w:val="en-IN"/>
              </w:rPr>
              <w:t>Strongly validated</w:t>
            </w:r>
          </w:p>
        </w:tc>
      </w:tr>
      <w:tr w:rsidR="00051C2F" w:rsidRPr="00051C2F" w14:paraId="799DC672" w14:textId="77777777">
        <w:trPr>
          <w:tblCellSpacing w:w="15" w:type="dxa"/>
        </w:trPr>
        <w:tc>
          <w:tcPr>
            <w:tcW w:w="0" w:type="auto"/>
            <w:vAlign w:val="center"/>
            <w:hideMark/>
          </w:tcPr>
          <w:p w14:paraId="20B20FF7" w14:textId="77777777" w:rsidR="00051C2F" w:rsidRPr="00051C2F" w:rsidRDefault="00051C2F" w:rsidP="00051C2F">
            <w:pPr>
              <w:rPr>
                <w:lang w:val="en-IN"/>
              </w:rPr>
            </w:pPr>
            <w:r w:rsidRPr="00051C2F">
              <w:rPr>
                <w:lang w:val="en-IN"/>
              </w:rPr>
              <w:t>8 (engine insight)</w:t>
            </w:r>
          </w:p>
        </w:tc>
        <w:tc>
          <w:tcPr>
            <w:tcW w:w="0" w:type="auto"/>
            <w:vAlign w:val="center"/>
            <w:hideMark/>
          </w:tcPr>
          <w:p w14:paraId="6A1B3884" w14:textId="77777777" w:rsidR="00051C2F" w:rsidRPr="00051C2F" w:rsidRDefault="00051C2F" w:rsidP="00051C2F">
            <w:pPr>
              <w:rPr>
                <w:lang w:val="en-IN"/>
              </w:rPr>
            </w:pPr>
            <w:r w:rsidRPr="00051C2F">
              <w:rPr>
                <w:lang w:val="en-IN"/>
              </w:rPr>
              <w:t>Habit is the single strongest driver of usage; users operate on "autopilot" and bypass banners/non-essential aisles</w:t>
            </w:r>
          </w:p>
        </w:tc>
        <w:tc>
          <w:tcPr>
            <w:tcW w:w="0" w:type="auto"/>
            <w:vAlign w:val="center"/>
            <w:hideMark/>
          </w:tcPr>
          <w:p w14:paraId="31540C3A" w14:textId="77777777" w:rsidR="00051C2F" w:rsidRPr="00051C2F" w:rsidRDefault="00051C2F" w:rsidP="00051C2F">
            <w:pPr>
              <w:rPr>
                <w:lang w:val="en-IN"/>
              </w:rPr>
            </w:pPr>
            <w:r w:rsidRPr="00051C2F">
              <w:rPr>
                <w:lang w:val="en-IN"/>
              </w:rPr>
              <w:t>Q9: 19/35 rated "I already know exactly what I want before opening the app" 4 or 5/5</w:t>
            </w:r>
          </w:p>
        </w:tc>
        <w:tc>
          <w:tcPr>
            <w:tcW w:w="0" w:type="auto"/>
            <w:vAlign w:val="center"/>
            <w:hideMark/>
          </w:tcPr>
          <w:p w14:paraId="0065D29C" w14:textId="77777777" w:rsidR="00051C2F" w:rsidRPr="00051C2F" w:rsidRDefault="00051C2F" w:rsidP="00051C2F">
            <w:pPr>
              <w:rPr>
                <w:lang w:val="en-IN"/>
              </w:rPr>
            </w:pPr>
            <w:r w:rsidRPr="00051C2F">
              <w:rPr>
                <w:lang w:val="en-IN"/>
              </w:rPr>
              <w:t>Nearly every profile opens the app with a pre-formed list</w:t>
            </w:r>
          </w:p>
        </w:tc>
        <w:tc>
          <w:tcPr>
            <w:tcW w:w="0" w:type="auto"/>
            <w:vAlign w:val="center"/>
            <w:hideMark/>
          </w:tcPr>
          <w:p w14:paraId="5D4D4D5D" w14:textId="77777777" w:rsidR="00051C2F" w:rsidRPr="00051C2F" w:rsidRDefault="00051C2F" w:rsidP="00051C2F">
            <w:pPr>
              <w:rPr>
                <w:lang w:val="en-IN"/>
              </w:rPr>
            </w:pPr>
            <w:r w:rsidRPr="00051C2F">
              <w:rPr>
                <w:b/>
                <w:bCs/>
                <w:lang w:val="en-IN"/>
              </w:rPr>
              <w:t>Strongly validated</w:t>
            </w:r>
          </w:p>
        </w:tc>
      </w:tr>
    </w:tbl>
    <w:p w14:paraId="34D2ED97" w14:textId="77777777" w:rsidR="00051C2F" w:rsidRPr="00051C2F" w:rsidRDefault="00051C2F" w:rsidP="00051C2F">
      <w:pPr>
        <w:rPr>
          <w:lang w:val="en-IN"/>
        </w:rPr>
      </w:pPr>
      <w:r w:rsidRPr="00051C2F">
        <w:rPr>
          <w:b/>
          <w:bCs/>
          <w:lang w:val="en-IN"/>
        </w:rPr>
        <w:t>Net takeaway:</w:t>
      </w:r>
      <w:r w:rsidRPr="00051C2F">
        <w:rPr>
          <w:lang w:val="en-IN"/>
        </w:rPr>
        <w:t xml:space="preserve"> your discovery engine and our primary research agree completely on the </w:t>
      </w:r>
      <w:r w:rsidRPr="00051C2F">
        <w:rPr>
          <w:i/>
          <w:iCs/>
          <w:lang w:val="en-IN"/>
        </w:rPr>
        <w:t>core</w:t>
      </w:r>
      <w:r w:rsidRPr="00051C2F">
        <w:rPr>
          <w:lang w:val="en-IN"/>
        </w:rPr>
        <w:t xml:space="preserve"> mechanism — Blinkit is used as a narrow-purpose utility, habit dominates over browsing, and urgency (not curiosity or discounts) is what breaks the pattern. Where the engine goes further than we can currently confirm is on </w:t>
      </w:r>
      <w:r w:rsidRPr="00051C2F">
        <w:rPr>
          <w:b/>
          <w:bCs/>
          <w:lang w:val="en-IN"/>
        </w:rPr>
        <w:t>category-specific claims</w:t>
      </w:r>
      <w:r w:rsidRPr="00051C2F">
        <w:rPr>
          <w:lang w:val="en-IN"/>
        </w:rPr>
        <w:t xml:space="preserve"> (electronics/returns, Health &amp; Beauty authenticity fears, produce-quality spillover) — these are plausible and worth taking seriously, but our survey and interviews weren't designed to test them, so they should be flagged as </w:t>
      </w:r>
      <w:r w:rsidRPr="00051C2F">
        <w:rPr>
          <w:b/>
          <w:bCs/>
          <w:lang w:val="en-IN"/>
        </w:rPr>
        <w:t>hypotheses still open for validation</w:t>
      </w:r>
      <w:r w:rsidRPr="00051C2F">
        <w:rPr>
          <w:lang w:val="en-IN"/>
        </w:rPr>
        <w:t>, not confirmed findings, if this document is used to justify a specific category-level roadmap decision (e.g., "invest in returns policy for electronics" needs its own targeted check before funding).</w:t>
      </w:r>
    </w:p>
    <w:p w14:paraId="1AF17C2B" w14:textId="77777777" w:rsidR="00051C2F" w:rsidRPr="00051C2F" w:rsidRDefault="00051C2F" w:rsidP="00051C2F">
      <w:pPr>
        <w:rPr>
          <w:b/>
          <w:bCs/>
          <w:lang w:val="en-IN"/>
        </w:rPr>
      </w:pPr>
      <w:r w:rsidRPr="00051C2F">
        <w:rPr>
          <w:b/>
          <w:bCs/>
          <w:lang w:val="en-IN"/>
        </w:rPr>
        <w:t>Interview-derived sub-clusters within the target segment</w:t>
      </w:r>
    </w:p>
    <w:p w14:paraId="3D354DF2" w14:textId="77777777" w:rsidR="00051C2F" w:rsidRPr="00051C2F" w:rsidRDefault="00051C2F" w:rsidP="00051C2F">
      <w:pPr>
        <w:rPr>
          <w:lang w:val="en-IN"/>
        </w:rPr>
      </w:pPr>
      <w:r w:rsidRPr="00051C2F">
        <w:rPr>
          <w:lang w:val="en-IN"/>
        </w:rPr>
        <w:t>The 6 interview profiles, combined with the engine's "which user types are more likely to experiment" analysis, resolve into three recognizable variants, each requiring a different unlock: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244"/>
        <w:gridCol w:w="2337"/>
        <w:gridCol w:w="2833"/>
      </w:tblGrid>
      <w:tr w:rsidR="00051C2F" w:rsidRPr="00051C2F" w14:paraId="31716421" w14:textId="77777777">
        <w:trPr>
          <w:tblHeader/>
          <w:tblCellSpacing w:w="15" w:type="dxa"/>
        </w:trPr>
        <w:tc>
          <w:tcPr>
            <w:tcW w:w="0" w:type="auto"/>
            <w:vAlign w:val="center"/>
            <w:hideMark/>
          </w:tcPr>
          <w:p w14:paraId="40FC0BF7" w14:textId="77777777" w:rsidR="00051C2F" w:rsidRPr="00051C2F" w:rsidRDefault="00051C2F" w:rsidP="00051C2F">
            <w:pPr>
              <w:rPr>
                <w:b/>
                <w:bCs/>
                <w:lang w:val="en-IN"/>
              </w:rPr>
            </w:pPr>
            <w:r w:rsidRPr="00051C2F">
              <w:rPr>
                <w:b/>
                <w:bCs/>
                <w:lang w:val="en-IN"/>
              </w:rPr>
              <w:t>Sub-cluster</w:t>
            </w:r>
          </w:p>
        </w:tc>
        <w:tc>
          <w:tcPr>
            <w:tcW w:w="0" w:type="auto"/>
            <w:vAlign w:val="center"/>
            <w:hideMark/>
          </w:tcPr>
          <w:p w14:paraId="2063CE69" w14:textId="77777777" w:rsidR="00051C2F" w:rsidRPr="00051C2F" w:rsidRDefault="00051C2F" w:rsidP="00051C2F">
            <w:pPr>
              <w:rPr>
                <w:b/>
                <w:bCs/>
                <w:lang w:val="en-IN"/>
              </w:rPr>
            </w:pPr>
            <w:r w:rsidRPr="00051C2F">
              <w:rPr>
                <w:b/>
                <w:bCs/>
                <w:lang w:val="en-IN"/>
              </w:rPr>
              <w:t>Interview profile(s) / engine-identified archetypes</w:t>
            </w:r>
          </w:p>
        </w:tc>
        <w:tc>
          <w:tcPr>
            <w:tcW w:w="0" w:type="auto"/>
            <w:vAlign w:val="center"/>
            <w:hideMark/>
          </w:tcPr>
          <w:p w14:paraId="2FF25728" w14:textId="77777777" w:rsidR="00051C2F" w:rsidRPr="00051C2F" w:rsidRDefault="00051C2F" w:rsidP="00051C2F">
            <w:pPr>
              <w:rPr>
                <w:b/>
                <w:bCs/>
                <w:lang w:val="en-IN"/>
              </w:rPr>
            </w:pPr>
            <w:r w:rsidRPr="00051C2F">
              <w:rPr>
                <w:b/>
                <w:bCs/>
                <w:lang w:val="en-IN"/>
              </w:rPr>
              <w:t>What blocks them</w:t>
            </w:r>
          </w:p>
        </w:tc>
        <w:tc>
          <w:tcPr>
            <w:tcW w:w="0" w:type="auto"/>
            <w:vAlign w:val="center"/>
            <w:hideMark/>
          </w:tcPr>
          <w:p w14:paraId="7F06582B" w14:textId="77777777" w:rsidR="00051C2F" w:rsidRPr="00051C2F" w:rsidRDefault="00051C2F" w:rsidP="00051C2F">
            <w:pPr>
              <w:rPr>
                <w:b/>
                <w:bCs/>
                <w:lang w:val="en-IN"/>
              </w:rPr>
            </w:pPr>
            <w:r w:rsidRPr="00051C2F">
              <w:rPr>
                <w:b/>
                <w:bCs/>
                <w:lang w:val="en-IN"/>
              </w:rPr>
              <w:t>What would unlock them</w:t>
            </w:r>
          </w:p>
        </w:tc>
      </w:tr>
      <w:tr w:rsidR="00051C2F" w:rsidRPr="00051C2F" w14:paraId="75C0DBD2" w14:textId="77777777">
        <w:trPr>
          <w:tblCellSpacing w:w="15" w:type="dxa"/>
        </w:trPr>
        <w:tc>
          <w:tcPr>
            <w:tcW w:w="0" w:type="auto"/>
            <w:vAlign w:val="center"/>
            <w:hideMark/>
          </w:tcPr>
          <w:p w14:paraId="661B1F3A" w14:textId="77777777" w:rsidR="00051C2F" w:rsidRPr="00051C2F" w:rsidRDefault="00051C2F" w:rsidP="00051C2F">
            <w:pPr>
              <w:rPr>
                <w:lang w:val="en-IN"/>
              </w:rPr>
            </w:pPr>
            <w:r w:rsidRPr="00051C2F">
              <w:rPr>
                <w:b/>
                <w:bCs/>
                <w:lang w:val="en-IN"/>
              </w:rPr>
              <w:t xml:space="preserve">Urgency-only </w:t>
            </w:r>
            <w:r w:rsidRPr="00051C2F">
              <w:rPr>
                <w:b/>
                <w:bCs/>
                <w:lang w:val="en-IN"/>
              </w:rPr>
              <w:lastRenderedPageBreak/>
              <w:t>shoppers</w:t>
            </w:r>
          </w:p>
        </w:tc>
        <w:tc>
          <w:tcPr>
            <w:tcW w:w="0" w:type="auto"/>
            <w:vAlign w:val="center"/>
            <w:hideMark/>
          </w:tcPr>
          <w:p w14:paraId="3989DAB9" w14:textId="77777777" w:rsidR="00051C2F" w:rsidRPr="00051C2F" w:rsidRDefault="00051C2F" w:rsidP="00051C2F">
            <w:pPr>
              <w:rPr>
                <w:lang w:val="en-IN"/>
              </w:rPr>
            </w:pPr>
            <w:r w:rsidRPr="00051C2F">
              <w:rPr>
                <w:lang w:val="en-IN"/>
              </w:rPr>
              <w:lastRenderedPageBreak/>
              <w:t xml:space="preserve">Time-Constrained Professional, Practical Household Shopper — plus the engine's named </w:t>
            </w:r>
            <w:r w:rsidRPr="00051C2F">
              <w:rPr>
                <w:lang w:val="en-IN"/>
              </w:rPr>
              <w:lastRenderedPageBreak/>
              <w:t>archetypes: late-night parents, working professionals mid-crisis (broken charger/mouse), event hosts needing last-minute supplies, "emergency groomers" before an event</w:t>
            </w:r>
          </w:p>
        </w:tc>
        <w:tc>
          <w:tcPr>
            <w:tcW w:w="0" w:type="auto"/>
            <w:vAlign w:val="center"/>
            <w:hideMark/>
          </w:tcPr>
          <w:p w14:paraId="7898BF33" w14:textId="77777777" w:rsidR="00051C2F" w:rsidRPr="00051C2F" w:rsidRDefault="00051C2F" w:rsidP="00051C2F">
            <w:pPr>
              <w:rPr>
                <w:lang w:val="en-IN"/>
              </w:rPr>
            </w:pPr>
            <w:r w:rsidRPr="00051C2F">
              <w:rPr>
                <w:lang w:val="en-IN"/>
              </w:rPr>
              <w:lastRenderedPageBreak/>
              <w:t xml:space="preserve">Only ever buy on need; no slack in the session to </w:t>
            </w:r>
            <w:r w:rsidRPr="00051C2F">
              <w:rPr>
                <w:lang w:val="en-IN"/>
              </w:rPr>
              <w:lastRenderedPageBreak/>
              <w:t>browse</w:t>
            </w:r>
          </w:p>
        </w:tc>
        <w:tc>
          <w:tcPr>
            <w:tcW w:w="0" w:type="auto"/>
            <w:vAlign w:val="center"/>
            <w:hideMark/>
          </w:tcPr>
          <w:p w14:paraId="16EBF91F" w14:textId="77777777" w:rsidR="00051C2F" w:rsidRPr="00051C2F" w:rsidRDefault="00051C2F" w:rsidP="00051C2F">
            <w:pPr>
              <w:rPr>
                <w:lang w:val="en-IN"/>
              </w:rPr>
            </w:pPr>
            <w:r w:rsidRPr="00051C2F">
              <w:rPr>
                <w:lang w:val="en-IN"/>
              </w:rPr>
              <w:lastRenderedPageBreak/>
              <w:t xml:space="preserve">In-the-moment, contextual suggestions tied to the exact need (e.g., diapers at 11pm, </w:t>
            </w:r>
            <w:r w:rsidRPr="00051C2F">
              <w:rPr>
                <w:lang w:val="en-IN"/>
              </w:rPr>
              <w:lastRenderedPageBreak/>
              <w:t>board games mid-search for party supplies) — not homepage banners they'll never scroll to</w:t>
            </w:r>
          </w:p>
        </w:tc>
      </w:tr>
      <w:tr w:rsidR="00051C2F" w:rsidRPr="00051C2F" w14:paraId="008B7418" w14:textId="77777777">
        <w:trPr>
          <w:tblCellSpacing w:w="15" w:type="dxa"/>
        </w:trPr>
        <w:tc>
          <w:tcPr>
            <w:tcW w:w="0" w:type="auto"/>
            <w:vAlign w:val="center"/>
            <w:hideMark/>
          </w:tcPr>
          <w:p w14:paraId="02BE0506" w14:textId="77777777" w:rsidR="00051C2F" w:rsidRPr="00051C2F" w:rsidRDefault="00051C2F" w:rsidP="00051C2F">
            <w:pPr>
              <w:rPr>
                <w:lang w:val="en-IN"/>
              </w:rPr>
            </w:pPr>
            <w:r w:rsidRPr="00051C2F">
              <w:rPr>
                <w:b/>
                <w:bCs/>
                <w:lang w:val="en-IN"/>
              </w:rPr>
              <w:lastRenderedPageBreak/>
              <w:t>Routine-satisfied shoppers</w:t>
            </w:r>
          </w:p>
        </w:tc>
        <w:tc>
          <w:tcPr>
            <w:tcW w:w="0" w:type="auto"/>
            <w:vAlign w:val="center"/>
            <w:hideMark/>
          </w:tcPr>
          <w:p w14:paraId="4ED362DD" w14:textId="77777777" w:rsidR="00051C2F" w:rsidRPr="00051C2F" w:rsidRDefault="00051C2F" w:rsidP="00051C2F">
            <w:pPr>
              <w:rPr>
                <w:lang w:val="en-IN"/>
              </w:rPr>
            </w:pPr>
            <w:r w:rsidRPr="00051C2F">
              <w:rPr>
                <w:lang w:val="en-IN"/>
              </w:rPr>
              <w:t>Routine-Driven Shopper, Low-Frequency Planner</w:t>
            </w:r>
          </w:p>
        </w:tc>
        <w:tc>
          <w:tcPr>
            <w:tcW w:w="0" w:type="auto"/>
            <w:vAlign w:val="center"/>
            <w:hideMark/>
          </w:tcPr>
          <w:p w14:paraId="1E848E28" w14:textId="77777777" w:rsidR="00051C2F" w:rsidRPr="00051C2F" w:rsidRDefault="00051C2F" w:rsidP="00051C2F">
            <w:pPr>
              <w:rPr>
                <w:lang w:val="en-IN"/>
              </w:rPr>
            </w:pPr>
            <w:r w:rsidRPr="00051C2F">
              <w:rPr>
                <w:lang w:val="en-IN"/>
              </w:rPr>
              <w:t xml:space="preserve">Not blocked by trust or price — genuinely don't </w:t>
            </w:r>
            <w:r w:rsidRPr="00051C2F">
              <w:rPr>
                <w:i/>
                <w:iCs/>
                <w:lang w:val="en-IN"/>
              </w:rPr>
              <w:t>feel</w:t>
            </w:r>
            <w:r w:rsidRPr="00051C2F">
              <w:rPr>
                <w:lang w:val="en-IN"/>
              </w:rPr>
              <w:t xml:space="preserve"> a need to explore</w:t>
            </w:r>
          </w:p>
        </w:tc>
        <w:tc>
          <w:tcPr>
            <w:tcW w:w="0" w:type="auto"/>
            <w:vAlign w:val="center"/>
            <w:hideMark/>
          </w:tcPr>
          <w:p w14:paraId="5E4E6527" w14:textId="77777777" w:rsidR="00051C2F" w:rsidRPr="00051C2F" w:rsidRDefault="00051C2F" w:rsidP="00051C2F">
            <w:pPr>
              <w:rPr>
                <w:lang w:val="en-IN"/>
              </w:rPr>
            </w:pPr>
            <w:r w:rsidRPr="00051C2F">
              <w:rPr>
                <w:lang w:val="en-IN"/>
              </w:rPr>
              <w:t>Passive surfacing tied to something they're already doing (bundles on reorder, "Frequently Bought Together") rather than anything requiring active intent</w:t>
            </w:r>
          </w:p>
        </w:tc>
      </w:tr>
      <w:tr w:rsidR="00051C2F" w:rsidRPr="00051C2F" w14:paraId="1F532262" w14:textId="77777777">
        <w:trPr>
          <w:tblCellSpacing w:w="15" w:type="dxa"/>
        </w:trPr>
        <w:tc>
          <w:tcPr>
            <w:tcW w:w="0" w:type="auto"/>
            <w:vAlign w:val="center"/>
            <w:hideMark/>
          </w:tcPr>
          <w:p w14:paraId="00F177EB" w14:textId="77777777" w:rsidR="00051C2F" w:rsidRPr="00051C2F" w:rsidRDefault="00051C2F" w:rsidP="00051C2F">
            <w:pPr>
              <w:rPr>
                <w:lang w:val="en-IN"/>
              </w:rPr>
            </w:pPr>
            <w:r w:rsidRPr="00051C2F">
              <w:rPr>
                <w:b/>
                <w:bCs/>
                <w:lang w:val="en-IN"/>
              </w:rPr>
              <w:t>Trust-gated shoppers</w:t>
            </w:r>
          </w:p>
        </w:tc>
        <w:tc>
          <w:tcPr>
            <w:tcW w:w="0" w:type="auto"/>
            <w:vAlign w:val="center"/>
            <w:hideMark/>
          </w:tcPr>
          <w:p w14:paraId="4A921284" w14:textId="77777777" w:rsidR="00051C2F" w:rsidRPr="00051C2F" w:rsidRDefault="00051C2F" w:rsidP="00051C2F">
            <w:pPr>
              <w:rPr>
                <w:lang w:val="en-IN"/>
              </w:rPr>
            </w:pPr>
            <w:r w:rsidRPr="00051C2F">
              <w:rPr>
                <w:lang w:val="en-IN"/>
              </w:rPr>
              <w:t>Trust-Seeking Homemaker, Habitual Family Shopper</w:t>
            </w:r>
          </w:p>
        </w:tc>
        <w:tc>
          <w:tcPr>
            <w:tcW w:w="0" w:type="auto"/>
            <w:vAlign w:val="center"/>
            <w:hideMark/>
          </w:tcPr>
          <w:p w14:paraId="60DD345E" w14:textId="77777777" w:rsidR="00051C2F" w:rsidRPr="00051C2F" w:rsidRDefault="00051C2F" w:rsidP="00051C2F">
            <w:pPr>
              <w:rPr>
                <w:lang w:val="en-IN"/>
              </w:rPr>
            </w:pPr>
            <w:r w:rsidRPr="00051C2F">
              <w:rPr>
                <w:lang w:val="en-IN"/>
              </w:rPr>
              <w:t>Would explore, but want social proof, richer product info, or (per the engine) authenticity guarantees and return-policy confidence, especially for higher-value or unfamiliar-brand items</w:t>
            </w:r>
          </w:p>
        </w:tc>
        <w:tc>
          <w:tcPr>
            <w:tcW w:w="0" w:type="auto"/>
            <w:vAlign w:val="center"/>
            <w:hideMark/>
          </w:tcPr>
          <w:p w14:paraId="212EE6A6" w14:textId="77777777" w:rsidR="00051C2F" w:rsidRPr="00051C2F" w:rsidRDefault="00051C2F" w:rsidP="00051C2F">
            <w:pPr>
              <w:rPr>
                <w:lang w:val="en-IN"/>
              </w:rPr>
            </w:pPr>
            <w:r w:rsidRPr="00051C2F">
              <w:rPr>
                <w:lang w:val="en-IN"/>
              </w:rPr>
              <w:t>Reviews, "recommended by similar shoppers" badges, authenticity badges for premium/branded items, and a visibly generous return policy</w:t>
            </w:r>
          </w:p>
        </w:tc>
      </w:tr>
    </w:tbl>
    <w:p w14:paraId="535AC64B" w14:textId="77777777" w:rsidR="00051C2F" w:rsidRPr="00051C2F" w:rsidRDefault="00051C2F" w:rsidP="00051C2F">
      <w:pPr>
        <w:rPr>
          <w:lang w:val="en-IN"/>
        </w:rPr>
      </w:pPr>
      <w:r w:rsidRPr="00051C2F">
        <w:rPr>
          <w:lang w:val="en-IN"/>
        </w:rPr>
        <w:t xml:space="preserve">This resolves an open question from the survey alone: it's not one lever that will move the segment, it's at least three, mapped to </w:t>
      </w:r>
      <w:r w:rsidRPr="00051C2F">
        <w:rPr>
          <w:i/>
          <w:iCs/>
          <w:lang w:val="en-IN"/>
        </w:rPr>
        <w:t>why</w:t>
      </w:r>
      <w:r w:rsidRPr="00051C2F">
        <w:rPr>
          <w:lang w:val="en-IN"/>
        </w:rPr>
        <w:t xml:space="preserve"> each sub-group isn't exploring rather than a single blanket "improve recommendations" fix. The engine's contribution here is concrete, nameable urgency archetypes (late-night parent, mid-crisis professional, event host) that give the "urgency-only" cluster real targeting hooks instead of a vague label.</w:t>
      </w:r>
    </w:p>
    <w:p w14:paraId="5C760A07" w14:textId="77777777" w:rsidR="00051C2F" w:rsidRPr="00051C2F" w:rsidRDefault="00051C2F" w:rsidP="00051C2F">
      <w:pPr>
        <w:rPr>
          <w:lang w:val="en-IN"/>
        </w:rPr>
      </w:pPr>
      <w:r w:rsidRPr="00051C2F">
        <w:rPr>
          <w:lang w:val="en-IN"/>
        </w:rPr>
        <w:pict w14:anchorId="5DE5146E">
          <v:rect id="_x0000_i1074" style="width:0;height:1.5pt" o:hralign="center" o:hrstd="t" o:hr="t" fillcolor="#a0a0a0" stroked="f"/>
        </w:pict>
      </w:r>
    </w:p>
    <w:p w14:paraId="376BA621" w14:textId="77777777" w:rsidR="00051C2F" w:rsidRPr="00051C2F" w:rsidRDefault="00051C2F" w:rsidP="00051C2F">
      <w:pPr>
        <w:rPr>
          <w:b/>
          <w:bCs/>
          <w:lang w:val="en-IN"/>
        </w:rPr>
      </w:pPr>
      <w:r w:rsidRPr="00051C2F">
        <w:rPr>
          <w:b/>
          <w:bCs/>
          <w:lang w:val="en-IN"/>
        </w:rPr>
        <w:t>3.1 Target User Segment</w:t>
      </w:r>
    </w:p>
    <w:p w14:paraId="37D115EF" w14:textId="77777777" w:rsidR="00051C2F" w:rsidRPr="00051C2F" w:rsidRDefault="00051C2F" w:rsidP="00051C2F">
      <w:pPr>
        <w:rPr>
          <w:lang w:val="en-IN"/>
        </w:rPr>
      </w:pPr>
      <w:r w:rsidRPr="00051C2F">
        <w:rPr>
          <w:b/>
          <w:bCs/>
          <w:lang w:val="en-IN"/>
        </w:rPr>
        <w:t>"The Habitual Reorderer"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8239"/>
      </w:tblGrid>
      <w:tr w:rsidR="00051C2F" w:rsidRPr="00051C2F" w14:paraId="57AC1245" w14:textId="77777777">
        <w:trPr>
          <w:tblHeader/>
          <w:tblCellSpacing w:w="15" w:type="dxa"/>
        </w:trPr>
        <w:tc>
          <w:tcPr>
            <w:tcW w:w="0" w:type="auto"/>
            <w:vAlign w:val="center"/>
            <w:hideMark/>
          </w:tcPr>
          <w:p w14:paraId="6B433269" w14:textId="77777777" w:rsidR="00051C2F" w:rsidRPr="00051C2F" w:rsidRDefault="00051C2F" w:rsidP="00051C2F">
            <w:pPr>
              <w:rPr>
                <w:b/>
                <w:bCs/>
                <w:lang w:val="en-IN"/>
              </w:rPr>
            </w:pPr>
            <w:r w:rsidRPr="00051C2F">
              <w:rPr>
                <w:b/>
                <w:bCs/>
                <w:lang w:val="en-IN"/>
              </w:rPr>
              <w:t>Attribute</w:t>
            </w:r>
          </w:p>
        </w:tc>
        <w:tc>
          <w:tcPr>
            <w:tcW w:w="0" w:type="auto"/>
            <w:vAlign w:val="center"/>
            <w:hideMark/>
          </w:tcPr>
          <w:p w14:paraId="0BF1D604" w14:textId="77777777" w:rsidR="00051C2F" w:rsidRPr="00051C2F" w:rsidRDefault="00051C2F" w:rsidP="00051C2F">
            <w:pPr>
              <w:rPr>
                <w:b/>
                <w:bCs/>
                <w:lang w:val="en-IN"/>
              </w:rPr>
            </w:pPr>
            <w:r w:rsidRPr="00051C2F">
              <w:rPr>
                <w:b/>
                <w:bCs/>
                <w:lang w:val="en-IN"/>
              </w:rPr>
              <w:t>Definition (from survey cuts)</w:t>
            </w:r>
          </w:p>
        </w:tc>
      </w:tr>
      <w:tr w:rsidR="00051C2F" w:rsidRPr="00051C2F" w14:paraId="62741631" w14:textId="77777777">
        <w:trPr>
          <w:tblCellSpacing w:w="15" w:type="dxa"/>
        </w:trPr>
        <w:tc>
          <w:tcPr>
            <w:tcW w:w="0" w:type="auto"/>
            <w:vAlign w:val="center"/>
            <w:hideMark/>
          </w:tcPr>
          <w:p w14:paraId="7F45D175" w14:textId="77777777" w:rsidR="00051C2F" w:rsidRPr="00051C2F" w:rsidRDefault="00051C2F" w:rsidP="00051C2F">
            <w:pPr>
              <w:rPr>
                <w:lang w:val="en-IN"/>
              </w:rPr>
            </w:pPr>
            <w:r w:rsidRPr="00051C2F">
              <w:rPr>
                <w:lang w:val="en-IN"/>
              </w:rPr>
              <w:t>Size in sample</w:t>
            </w:r>
          </w:p>
        </w:tc>
        <w:tc>
          <w:tcPr>
            <w:tcW w:w="0" w:type="auto"/>
            <w:vAlign w:val="center"/>
            <w:hideMark/>
          </w:tcPr>
          <w:p w14:paraId="34816107" w14:textId="77777777" w:rsidR="00051C2F" w:rsidRPr="00051C2F" w:rsidRDefault="00051C2F" w:rsidP="00051C2F">
            <w:pPr>
              <w:rPr>
                <w:lang w:val="en-IN"/>
              </w:rPr>
            </w:pPr>
            <w:r w:rsidRPr="00051C2F">
              <w:rPr>
                <w:lang w:val="en-IN"/>
              </w:rPr>
              <w:t>18 of 35 respondents (~51%) buy from a new category "Rarely" or "Never"</w:t>
            </w:r>
          </w:p>
        </w:tc>
      </w:tr>
      <w:tr w:rsidR="00051C2F" w:rsidRPr="00051C2F" w14:paraId="7B6558D3" w14:textId="77777777">
        <w:trPr>
          <w:tblCellSpacing w:w="15" w:type="dxa"/>
        </w:trPr>
        <w:tc>
          <w:tcPr>
            <w:tcW w:w="0" w:type="auto"/>
            <w:vAlign w:val="center"/>
            <w:hideMark/>
          </w:tcPr>
          <w:p w14:paraId="1A844F0A" w14:textId="77777777" w:rsidR="00051C2F" w:rsidRPr="00051C2F" w:rsidRDefault="00051C2F" w:rsidP="00051C2F">
            <w:pPr>
              <w:rPr>
                <w:lang w:val="en-IN"/>
              </w:rPr>
            </w:pPr>
            <w:r w:rsidRPr="00051C2F">
              <w:rPr>
                <w:lang w:val="en-IN"/>
              </w:rPr>
              <w:lastRenderedPageBreak/>
              <w:t>Core profile</w:t>
            </w:r>
          </w:p>
        </w:tc>
        <w:tc>
          <w:tcPr>
            <w:tcW w:w="0" w:type="auto"/>
            <w:vAlign w:val="center"/>
            <w:hideMark/>
          </w:tcPr>
          <w:p w14:paraId="60D8E210" w14:textId="77777777" w:rsidR="00051C2F" w:rsidRPr="00051C2F" w:rsidRDefault="00051C2F" w:rsidP="00051C2F">
            <w:pPr>
              <w:rPr>
                <w:lang w:val="en-IN"/>
              </w:rPr>
            </w:pPr>
            <w:r w:rsidRPr="00051C2F">
              <w:rPr>
                <w:lang w:val="en-IN"/>
              </w:rPr>
              <w:t xml:space="preserve">Skews Working Professionals (8/18) and 25–44 age band; also present among Homemakers, Students, and Self-Employed — so it's a </w:t>
            </w:r>
            <w:r w:rsidRPr="00051C2F">
              <w:rPr>
                <w:b/>
                <w:bCs/>
                <w:lang w:val="en-IN"/>
              </w:rPr>
              <w:t>behavioral segment, not a demographic one</w:t>
            </w:r>
          </w:p>
        </w:tc>
      </w:tr>
      <w:tr w:rsidR="00051C2F" w:rsidRPr="00051C2F" w14:paraId="0192E195" w14:textId="77777777">
        <w:trPr>
          <w:tblCellSpacing w:w="15" w:type="dxa"/>
        </w:trPr>
        <w:tc>
          <w:tcPr>
            <w:tcW w:w="0" w:type="auto"/>
            <w:vAlign w:val="center"/>
            <w:hideMark/>
          </w:tcPr>
          <w:p w14:paraId="7A0D8EC2" w14:textId="77777777" w:rsidR="00051C2F" w:rsidRPr="00051C2F" w:rsidRDefault="00051C2F" w:rsidP="00051C2F">
            <w:pPr>
              <w:rPr>
                <w:lang w:val="en-IN"/>
              </w:rPr>
            </w:pPr>
            <w:r w:rsidRPr="00051C2F">
              <w:rPr>
                <w:lang w:val="en-IN"/>
              </w:rPr>
              <w:t>Order behavior</w:t>
            </w:r>
          </w:p>
        </w:tc>
        <w:tc>
          <w:tcPr>
            <w:tcW w:w="0" w:type="auto"/>
            <w:vAlign w:val="center"/>
            <w:hideMark/>
          </w:tcPr>
          <w:p w14:paraId="752AAF45" w14:textId="77777777" w:rsidR="00051C2F" w:rsidRPr="00051C2F" w:rsidRDefault="00051C2F" w:rsidP="00051C2F">
            <w:pPr>
              <w:rPr>
                <w:lang w:val="en-IN"/>
              </w:rPr>
            </w:pPr>
            <w:r w:rsidRPr="00051C2F">
              <w:rPr>
                <w:lang w:val="en-IN"/>
              </w:rPr>
              <w:t xml:space="preserve">25–75% of their basket is repeat purchases; top-used app features are the </w:t>
            </w:r>
            <w:r w:rsidRPr="00051C2F">
              <w:rPr>
                <w:b/>
                <w:bCs/>
                <w:lang w:val="en-IN"/>
              </w:rPr>
              <w:t>Search Bar</w:t>
            </w:r>
            <w:r w:rsidRPr="00051C2F">
              <w:rPr>
                <w:lang w:val="en-IN"/>
              </w:rPr>
              <w:t xml:space="preserve"> and </w:t>
            </w:r>
            <w:r w:rsidRPr="00051C2F">
              <w:rPr>
                <w:b/>
                <w:bCs/>
                <w:lang w:val="en-IN"/>
              </w:rPr>
              <w:t>"Buy It Again" / Reorder list</w:t>
            </w:r>
            <w:r w:rsidRPr="00051C2F">
              <w:rPr>
                <w:lang w:val="en-IN"/>
              </w:rPr>
              <w:t>, not category browsing</w:t>
            </w:r>
          </w:p>
        </w:tc>
      </w:tr>
      <w:tr w:rsidR="00051C2F" w:rsidRPr="00051C2F" w14:paraId="67A2D4DB" w14:textId="77777777">
        <w:trPr>
          <w:tblCellSpacing w:w="15" w:type="dxa"/>
        </w:trPr>
        <w:tc>
          <w:tcPr>
            <w:tcW w:w="0" w:type="auto"/>
            <w:vAlign w:val="center"/>
            <w:hideMark/>
          </w:tcPr>
          <w:p w14:paraId="7AE4B9D0" w14:textId="77777777" w:rsidR="00051C2F" w:rsidRPr="00051C2F" w:rsidRDefault="00051C2F" w:rsidP="00051C2F">
            <w:pPr>
              <w:rPr>
                <w:lang w:val="en-IN"/>
              </w:rPr>
            </w:pPr>
            <w:r w:rsidRPr="00051C2F">
              <w:rPr>
                <w:lang w:val="en-IN"/>
              </w:rPr>
              <w:t>Category footprint</w:t>
            </w:r>
          </w:p>
        </w:tc>
        <w:tc>
          <w:tcPr>
            <w:tcW w:w="0" w:type="auto"/>
            <w:vAlign w:val="center"/>
            <w:hideMark/>
          </w:tcPr>
          <w:p w14:paraId="33B9529B" w14:textId="77777777" w:rsidR="00051C2F" w:rsidRPr="00051C2F" w:rsidRDefault="00051C2F" w:rsidP="00051C2F">
            <w:pPr>
              <w:rPr>
                <w:lang w:val="en-IN"/>
              </w:rPr>
            </w:pPr>
            <w:r w:rsidRPr="00051C2F">
              <w:rPr>
                <w:lang w:val="en-IN"/>
              </w:rPr>
              <w:t>Concentrated in Fruits &amp; Vegetables, Dairy/Bread/Eggs, Munchies &amp; Snacks, Cold Drinks &amp; Juices, Home &amp; Cleaning — the "core 5" that show up in nearly every response</w:t>
            </w:r>
          </w:p>
        </w:tc>
      </w:tr>
      <w:tr w:rsidR="00051C2F" w:rsidRPr="00051C2F" w14:paraId="62446946" w14:textId="77777777">
        <w:trPr>
          <w:tblCellSpacing w:w="15" w:type="dxa"/>
        </w:trPr>
        <w:tc>
          <w:tcPr>
            <w:tcW w:w="0" w:type="auto"/>
            <w:vAlign w:val="center"/>
            <w:hideMark/>
          </w:tcPr>
          <w:p w14:paraId="6CCCB983" w14:textId="77777777" w:rsidR="00051C2F" w:rsidRPr="00051C2F" w:rsidRDefault="00051C2F" w:rsidP="00051C2F">
            <w:pPr>
              <w:rPr>
                <w:lang w:val="en-IN"/>
              </w:rPr>
            </w:pPr>
            <w:r w:rsidRPr="00051C2F">
              <w:rPr>
                <w:lang w:val="en-IN"/>
              </w:rPr>
              <w:t>Mental model of the app</w:t>
            </w:r>
          </w:p>
        </w:tc>
        <w:tc>
          <w:tcPr>
            <w:tcW w:w="0" w:type="auto"/>
            <w:vAlign w:val="center"/>
            <w:hideMark/>
          </w:tcPr>
          <w:p w14:paraId="04F5BC45" w14:textId="77777777" w:rsidR="00051C2F" w:rsidRPr="00051C2F" w:rsidRDefault="00051C2F" w:rsidP="00051C2F">
            <w:pPr>
              <w:rPr>
                <w:lang w:val="en-IN"/>
              </w:rPr>
            </w:pPr>
            <w:r w:rsidRPr="00051C2F">
              <w:rPr>
                <w:lang w:val="en-IN"/>
              </w:rPr>
              <w:t>Blinkit = a fast top-up tool for known needs, not a place to shop around. Confirmed directly: "I only use Blinkit for quick/urgent purchases" is a leading barrier, and satisfaction with "discovering new products" skews low (9 respondents rate it 1/5 — the single largest bucket) even though satisfaction with "recommendations" is more evenly spread</w:t>
            </w:r>
          </w:p>
        </w:tc>
      </w:tr>
    </w:tbl>
    <w:p w14:paraId="758783D5" w14:textId="77777777" w:rsidR="00051C2F" w:rsidRPr="00051C2F" w:rsidRDefault="00051C2F" w:rsidP="00051C2F">
      <w:pPr>
        <w:rPr>
          <w:lang w:val="en-IN"/>
        </w:rPr>
      </w:pPr>
      <w:r w:rsidRPr="00051C2F">
        <w:rPr>
          <w:lang w:val="en-IN"/>
        </w:rPr>
        <w:t xml:space="preserve">This is the highest-leverage segment for the company's stated goal, precisely </w:t>
      </w:r>
      <w:r w:rsidRPr="00051C2F">
        <w:rPr>
          <w:i/>
          <w:iCs/>
          <w:lang w:val="en-IN"/>
        </w:rPr>
        <w:t>because</w:t>
      </w:r>
      <w:r w:rsidRPr="00051C2F">
        <w:rPr>
          <w:lang w:val="en-IN"/>
        </w:rPr>
        <w:t xml:space="preserve"> they are already habitual, high-frequency users — the retention risk is low, but the category-expansion revenue is being left on the table. A smaller, already-exploring segment ("Occasional Browsers," the Strongly-Disagree-with-"I rarely browse" group) is not the priority: they're already contributing to the KPI.</w:t>
      </w:r>
    </w:p>
    <w:p w14:paraId="6AD987AD" w14:textId="77777777" w:rsidR="00051C2F" w:rsidRPr="00051C2F" w:rsidRDefault="00051C2F" w:rsidP="00051C2F">
      <w:pPr>
        <w:rPr>
          <w:lang w:val="en-IN"/>
        </w:rPr>
      </w:pPr>
      <w:r w:rsidRPr="00051C2F">
        <w:rPr>
          <w:lang w:val="en-IN"/>
        </w:rPr>
        <w:t>5 of the 6 interview respondents fall squarely inside this segment (only the Trust-Seeking Homemaker leans slightly toward "occasional browser," and even she requires social proof before acting on it) — which is strong corroboration that "Habitual Reorderer" is the right unit of analysis, not an artifact of survey wording.</w:t>
      </w:r>
    </w:p>
    <w:p w14:paraId="3636D715" w14:textId="77777777" w:rsidR="00051C2F" w:rsidRPr="00051C2F" w:rsidRDefault="00051C2F" w:rsidP="00051C2F">
      <w:pPr>
        <w:rPr>
          <w:lang w:val="en-IN"/>
        </w:rPr>
      </w:pPr>
      <w:r w:rsidRPr="00051C2F">
        <w:rPr>
          <w:lang w:val="en-IN"/>
        </w:rPr>
        <w:pict w14:anchorId="384DB992">
          <v:rect id="_x0000_i1075" style="width:0;height:1.5pt" o:hralign="center" o:hrstd="t" o:hr="t" fillcolor="#a0a0a0" stroked="f"/>
        </w:pict>
      </w:r>
    </w:p>
    <w:p w14:paraId="70E6155F" w14:textId="77777777" w:rsidR="00051C2F" w:rsidRPr="00051C2F" w:rsidRDefault="00051C2F" w:rsidP="00051C2F">
      <w:pPr>
        <w:rPr>
          <w:b/>
          <w:bCs/>
          <w:lang w:val="en-IN"/>
        </w:rPr>
      </w:pPr>
      <w:r w:rsidRPr="00051C2F">
        <w:rPr>
          <w:b/>
          <w:bCs/>
          <w:lang w:val="en-IN"/>
        </w:rPr>
        <w:t>3.2 Root Cause</w:t>
      </w:r>
    </w:p>
    <w:p w14:paraId="45CEC80F" w14:textId="77777777" w:rsidR="00051C2F" w:rsidRPr="00051C2F" w:rsidRDefault="00051C2F" w:rsidP="00051C2F">
      <w:pPr>
        <w:rPr>
          <w:lang w:val="en-IN"/>
        </w:rPr>
      </w:pPr>
      <w:r w:rsidRPr="00051C2F">
        <w:rPr>
          <w:lang w:val="en-IN"/>
        </w:rPr>
        <w:t xml:space="preserve">The repeated finding across both research streams is that this is </w:t>
      </w:r>
      <w:r w:rsidRPr="00051C2F">
        <w:rPr>
          <w:b/>
          <w:bCs/>
          <w:lang w:val="en-IN"/>
        </w:rPr>
        <w:t>not a discovery-content problem — it's a use-case/mental-model problem</w:t>
      </w:r>
      <w:r w:rsidRPr="00051C2F">
        <w:rPr>
          <w:lang w:val="en-IN"/>
        </w:rPr>
        <w:t>, with three reinforcing layers:</w:t>
      </w:r>
    </w:p>
    <w:p w14:paraId="28DDCCAE" w14:textId="77777777" w:rsidR="00051C2F" w:rsidRPr="00051C2F" w:rsidRDefault="00051C2F" w:rsidP="00051C2F">
      <w:pPr>
        <w:numPr>
          <w:ilvl w:val="0"/>
          <w:numId w:val="1"/>
        </w:numPr>
        <w:rPr>
          <w:lang w:val="en-IN"/>
        </w:rPr>
      </w:pPr>
      <w:r w:rsidRPr="00051C2F">
        <w:rPr>
          <w:b/>
          <w:bCs/>
          <w:lang w:val="en-IN"/>
        </w:rPr>
        <w:t>The app is used as a narrow tool, not browsed as a store.</w:t>
      </w:r>
      <w:r w:rsidRPr="00051C2F">
        <w:rPr>
          <w:lang w:val="en-IN"/>
        </w:rPr>
        <w:t xml:space="preserve"> Users open Blinkit with a pre-formed list (Q9: 19/35 rated "I already know exactly what I want" a 4 or 5 out of 5) and route straight to Search or Reorder. Category Navigation and Homepage Carousel exist, but they're secondary paths for this segment — so any new category has to fight its way into a session that was never designed to wander.</w:t>
      </w:r>
    </w:p>
    <w:p w14:paraId="6001F1E5" w14:textId="77777777" w:rsidR="00051C2F" w:rsidRPr="00051C2F" w:rsidRDefault="00051C2F" w:rsidP="00051C2F">
      <w:pPr>
        <w:numPr>
          <w:ilvl w:val="0"/>
          <w:numId w:val="1"/>
        </w:numPr>
        <w:rPr>
          <w:lang w:val="en-IN"/>
        </w:rPr>
      </w:pPr>
      <w:r w:rsidRPr="00051C2F">
        <w:rPr>
          <w:b/>
          <w:bCs/>
          <w:lang w:val="en-IN"/>
        </w:rPr>
        <w:t>Blinkit's own UX architecture optimizes for the habit it's now trying to break.</w:t>
      </w:r>
      <w:r w:rsidRPr="00051C2F">
        <w:rPr>
          <w:lang w:val="en-IN"/>
        </w:rPr>
        <w:t xml:space="preserve"> "Buy It Again," frequent-item defaults, and search-term autofill all shorten the path back to the </w:t>
      </w:r>
      <w:r w:rsidRPr="00051C2F">
        <w:rPr>
          <w:i/>
          <w:iCs/>
          <w:lang w:val="en-IN"/>
        </w:rPr>
        <w:t>same</w:t>
      </w:r>
      <w:r w:rsidRPr="00051C2F">
        <w:rPr>
          <w:lang w:val="en-IN"/>
        </w:rPr>
        <w:t xml:space="preserve"> products. There is no equivalent shortcut that shortens the path to a </w:t>
      </w:r>
      <w:r w:rsidRPr="00051C2F">
        <w:rPr>
          <w:i/>
          <w:iCs/>
          <w:lang w:val="en-IN"/>
        </w:rPr>
        <w:t>relevant new</w:t>
      </w:r>
      <w:r w:rsidRPr="00051C2F">
        <w:rPr>
          <w:lang w:val="en-IN"/>
        </w:rPr>
        <w:t xml:space="preserve"> product — recommendation surfaces exist, but 9/35 users report not encountering discovery at all. The </w:t>
      </w:r>
      <w:r w:rsidRPr="00051C2F">
        <w:rPr>
          <w:lang w:val="en-IN"/>
        </w:rPr>
        <w:lastRenderedPageBreak/>
        <w:t xml:space="preserve">Time-Constrained Professional interview captures this in one line: </w:t>
      </w:r>
      <w:r w:rsidRPr="00051C2F">
        <w:rPr>
          <w:i/>
          <w:iCs/>
          <w:lang w:val="en-IN"/>
        </w:rPr>
        <w:t>"Straightforward — searched, added to cart, paid, done."</w:t>
      </w:r>
      <w:r w:rsidRPr="00051C2F">
        <w:rPr>
          <w:lang w:val="en-IN"/>
        </w:rPr>
        <w:t xml:space="preserve"> — a session with literally no room in it for a detour.</w:t>
      </w:r>
    </w:p>
    <w:p w14:paraId="45A9D15B" w14:textId="77777777" w:rsidR="00051C2F" w:rsidRPr="00051C2F" w:rsidRDefault="00051C2F" w:rsidP="00051C2F">
      <w:pPr>
        <w:numPr>
          <w:ilvl w:val="0"/>
          <w:numId w:val="1"/>
        </w:numPr>
        <w:rPr>
          <w:lang w:val="en-IN"/>
        </w:rPr>
      </w:pPr>
      <w:r w:rsidRPr="00051C2F">
        <w:rPr>
          <w:b/>
          <w:bCs/>
          <w:lang w:val="en-IN"/>
        </w:rPr>
        <w:t>Category expansion carries real, rational risk for the user, and Blinkit hasn't neutralized it.</w:t>
      </w:r>
      <w:r w:rsidRPr="00051C2F">
        <w:rPr>
          <w:lang w:val="en-IN"/>
        </w:rPr>
        <w:t xml:space="preserve"> For non-grocery categories, users can't easily sample small quantities, lack reviews/detailed descriptions in-app, and can get the same item cheaper or more trusted elsewhere (Amazon, Flipkart, offline) — so even a curious user has a legitimate reason to defer the decision to a platform where the downside of a bad pick is lower. The Trust-Seeking Homemaker interview names this directly as her top barrier: "lack of detailed product descriptions or user reviews."</w:t>
      </w:r>
    </w:p>
    <w:p w14:paraId="1ED170DE" w14:textId="77777777" w:rsidR="00051C2F" w:rsidRPr="00051C2F" w:rsidRDefault="00051C2F" w:rsidP="00051C2F">
      <w:pPr>
        <w:rPr>
          <w:lang w:val="en-IN"/>
        </w:rPr>
      </w:pPr>
      <w:r w:rsidRPr="00051C2F">
        <w:rPr>
          <w:lang w:val="en-IN"/>
        </w:rPr>
        <w:t xml:space="preserve">In short: </w:t>
      </w:r>
      <w:r w:rsidRPr="00051C2F">
        <w:rPr>
          <w:b/>
          <w:bCs/>
          <w:lang w:val="en-IN"/>
        </w:rPr>
        <w:t>habit is built into the interface, and the alternative (exploration) hasn't been made low-risk or low-effort enough to compete with it.</w:t>
      </w:r>
    </w:p>
    <w:p w14:paraId="63E3C233" w14:textId="77777777" w:rsidR="00051C2F" w:rsidRPr="00051C2F" w:rsidRDefault="00051C2F" w:rsidP="00051C2F">
      <w:pPr>
        <w:rPr>
          <w:lang w:val="en-IN"/>
        </w:rPr>
      </w:pPr>
      <w:r w:rsidRPr="00051C2F">
        <w:rPr>
          <w:i/>
          <w:iCs/>
          <w:lang w:val="en-IN"/>
        </w:rPr>
        <w:t>Open items not yet validated by primary research:</w:t>
      </w:r>
      <w:r w:rsidRPr="00051C2F">
        <w:rPr>
          <w:lang w:val="en-IN"/>
        </w:rPr>
        <w:t xml:space="preserve"> your discovery engine also raised two category-specific claims — that Health &amp; Beauty purchases are limited by authenticity/expiry fears, and that poor produce quality spills over to suppress interest in unrelated categories entirely. Neither was contradicted, but neither was directly tested by the survey or interviews either. If Part 4's MVP touches those specific categories, it's worth a quick targeted check before building around them.</w:t>
      </w:r>
    </w:p>
    <w:p w14:paraId="339DF84B" w14:textId="77777777" w:rsidR="00051C2F" w:rsidRPr="00051C2F" w:rsidRDefault="00051C2F" w:rsidP="00051C2F">
      <w:pPr>
        <w:rPr>
          <w:lang w:val="en-IN"/>
        </w:rPr>
      </w:pPr>
      <w:r w:rsidRPr="00051C2F">
        <w:rPr>
          <w:lang w:val="en-IN"/>
        </w:rPr>
        <w:pict w14:anchorId="18D4E850">
          <v:rect id="_x0000_i1076" style="width:0;height:1.5pt" o:hralign="center" o:hrstd="t" o:hr="t" fillcolor="#a0a0a0" stroked="f"/>
        </w:pict>
      </w:r>
    </w:p>
    <w:p w14:paraId="4E4B1FF3" w14:textId="77777777" w:rsidR="00051C2F" w:rsidRPr="00051C2F" w:rsidRDefault="00051C2F" w:rsidP="00051C2F">
      <w:pPr>
        <w:rPr>
          <w:b/>
          <w:bCs/>
          <w:lang w:val="en-IN"/>
        </w:rPr>
      </w:pPr>
      <w:r w:rsidRPr="00051C2F">
        <w:rPr>
          <w:b/>
          <w:bCs/>
          <w:lang w:val="en-IN"/>
        </w:rPr>
        <w:t>3.3 Existing User Workarounds</w:t>
      </w:r>
    </w:p>
    <w:p w14:paraId="33158ACA" w14:textId="77777777" w:rsidR="00051C2F" w:rsidRPr="00051C2F" w:rsidRDefault="00051C2F" w:rsidP="00051C2F">
      <w:pPr>
        <w:rPr>
          <w:lang w:val="en-IN"/>
        </w:rPr>
      </w:pPr>
      <w:r w:rsidRPr="00051C2F">
        <w:rPr>
          <w:lang w:val="en-IN"/>
        </w:rPr>
        <w:t>Users aren't unaware of their own repetition — they've built informal coping patterns around it:</w:t>
      </w:r>
    </w:p>
    <w:p w14:paraId="5C7A353B" w14:textId="77777777" w:rsidR="00051C2F" w:rsidRPr="00051C2F" w:rsidRDefault="00051C2F" w:rsidP="00051C2F">
      <w:pPr>
        <w:numPr>
          <w:ilvl w:val="0"/>
          <w:numId w:val="2"/>
        </w:numPr>
        <w:rPr>
          <w:lang w:val="en-IN"/>
        </w:rPr>
      </w:pPr>
      <w:r w:rsidRPr="00051C2F">
        <w:rPr>
          <w:b/>
          <w:bCs/>
          <w:lang w:val="en-IN"/>
        </w:rPr>
        <w:t>Outsourcing discovery to real life, then "graduating" the product to Blinkit.</w:t>
      </w:r>
      <w:r w:rsidRPr="00051C2F">
        <w:rPr>
          <w:lang w:val="en-IN"/>
        </w:rPr>
        <w:t xml:space="preserve"> The dominant path into a new category is </w:t>
      </w:r>
      <w:r w:rsidRPr="00051C2F">
        <w:rPr>
          <w:i/>
          <w:iCs/>
          <w:lang w:val="en-IN"/>
        </w:rPr>
        <w:t>not</w:t>
      </w:r>
      <w:r w:rsidRPr="00051C2F">
        <w:rPr>
          <w:lang w:val="en-IN"/>
        </w:rPr>
        <w:t xml:space="preserve"> in-app discovery at all — it's an external trigger (a friend's recommendation, an urgent one-off need, a "frequently bought together" nudge encountered almost by accident) that gets validated once, and only then does the product enter the regular reorder cycle.</w:t>
      </w:r>
    </w:p>
    <w:p w14:paraId="57590E12" w14:textId="77777777" w:rsidR="00051C2F" w:rsidRPr="00051C2F" w:rsidRDefault="00051C2F" w:rsidP="00051C2F">
      <w:pPr>
        <w:numPr>
          <w:ilvl w:val="0"/>
          <w:numId w:val="2"/>
        </w:numPr>
        <w:rPr>
          <w:lang w:val="en-IN"/>
        </w:rPr>
      </w:pPr>
      <w:r w:rsidRPr="00051C2F">
        <w:rPr>
          <w:b/>
          <w:bCs/>
          <w:lang w:val="en-IN"/>
        </w:rPr>
        <w:t>Splitting shopping across apps by category confidence.</w:t>
      </w:r>
      <w:r w:rsidRPr="00051C2F">
        <w:rPr>
          <w:lang w:val="en-IN"/>
        </w:rPr>
        <w:t xml:space="preserve"> Multiple respondents describe using Blinkit only for the "core 5" and defaulting to Amazon/Flipkart/offline retail for anything perceived as higher-consideration (electronics, personal care, unique/specialty items) — echoed in the "prices are higher than other platforms" and "unavailability of unique items" barriers.</w:t>
      </w:r>
    </w:p>
    <w:p w14:paraId="0E7DA920" w14:textId="77777777" w:rsidR="00051C2F" w:rsidRPr="00051C2F" w:rsidRDefault="00051C2F" w:rsidP="00051C2F">
      <w:pPr>
        <w:numPr>
          <w:ilvl w:val="0"/>
          <w:numId w:val="2"/>
        </w:numPr>
        <w:rPr>
          <w:lang w:val="en-IN"/>
        </w:rPr>
      </w:pPr>
      <w:r w:rsidRPr="00051C2F">
        <w:rPr>
          <w:b/>
          <w:bCs/>
          <w:lang w:val="en-IN"/>
        </w:rPr>
        <w:t>Using urgency as a permission structure.</w:t>
      </w:r>
      <w:r w:rsidRPr="00051C2F">
        <w:rPr>
          <w:lang w:val="en-IN"/>
        </w:rPr>
        <w:t xml:space="preserve"> "Needed it urgently, tried it, kept it" is the single most common route to a new regular product. Emergencies remove the deliberation step users otherwise avoid — meaning need, not curiosity, is currently the only reliable unlock.</w:t>
      </w:r>
    </w:p>
    <w:p w14:paraId="05CDE946" w14:textId="77777777" w:rsidR="00051C2F" w:rsidRPr="00051C2F" w:rsidRDefault="00051C2F" w:rsidP="00051C2F">
      <w:pPr>
        <w:numPr>
          <w:ilvl w:val="0"/>
          <w:numId w:val="2"/>
        </w:numPr>
        <w:rPr>
          <w:lang w:val="en-IN"/>
        </w:rPr>
      </w:pPr>
      <w:r w:rsidRPr="00051C2F">
        <w:rPr>
          <w:b/>
          <w:bCs/>
          <w:lang w:val="en-IN"/>
        </w:rPr>
        <w:t>Waiting for discounts to de-risk a first try</w:t>
      </w:r>
      <w:r w:rsidRPr="00051C2F">
        <w:rPr>
          <w:lang w:val="en-IN"/>
        </w:rPr>
        <w:t>, though this is a partial workaround at best — sentiment on this was split roughly 50/50, so it's not something the business can rely on alone.</w:t>
      </w:r>
    </w:p>
    <w:p w14:paraId="477AE232" w14:textId="77777777" w:rsidR="00051C2F" w:rsidRPr="00051C2F" w:rsidRDefault="00051C2F" w:rsidP="00051C2F">
      <w:pPr>
        <w:rPr>
          <w:lang w:val="en-IN"/>
        </w:rPr>
      </w:pPr>
      <w:r w:rsidRPr="00051C2F">
        <w:rPr>
          <w:lang w:val="en-IN"/>
        </w:rPr>
        <w:lastRenderedPageBreak/>
        <w:t xml:space="preserve">These workarounds all point the same direction: users </w:t>
      </w:r>
      <w:r w:rsidRPr="00051C2F">
        <w:rPr>
          <w:i/>
          <w:iCs/>
          <w:lang w:val="en-IN"/>
        </w:rPr>
        <w:t>will</w:t>
      </w:r>
      <w:r w:rsidRPr="00051C2F">
        <w:rPr>
          <w:lang w:val="en-IN"/>
        </w:rPr>
        <w:t xml:space="preserve"> try new categories, but only when someone or something else has already absorbed the risk for them (a friend, an emergency, a steep discount). The product opportunity is to manufacture that same risk-absorption deliberately, at scale, inside the app.</w:t>
      </w:r>
    </w:p>
    <w:p w14:paraId="504461BE" w14:textId="77777777" w:rsidR="00051C2F" w:rsidRPr="00051C2F" w:rsidRDefault="00051C2F" w:rsidP="00051C2F">
      <w:pPr>
        <w:rPr>
          <w:lang w:val="en-IN"/>
        </w:rPr>
      </w:pPr>
      <w:r w:rsidRPr="00051C2F">
        <w:rPr>
          <w:lang w:val="en-IN"/>
        </w:rPr>
        <w:pict w14:anchorId="3AE10979">
          <v:rect id="_x0000_i1077" style="width:0;height:1.5pt" o:hralign="center" o:hrstd="t" o:hr="t" fillcolor="#a0a0a0" stroked="f"/>
        </w:pict>
      </w:r>
    </w:p>
    <w:p w14:paraId="6A669E19" w14:textId="77777777" w:rsidR="00051C2F" w:rsidRPr="00051C2F" w:rsidRDefault="00051C2F" w:rsidP="00051C2F">
      <w:pPr>
        <w:rPr>
          <w:b/>
          <w:bCs/>
          <w:lang w:val="en-IN"/>
        </w:rPr>
      </w:pPr>
      <w:r w:rsidRPr="00051C2F">
        <w:rPr>
          <w:b/>
          <w:bCs/>
          <w:lang w:val="en-IN"/>
        </w:rPr>
        <w:t>3.4 Why Solving This Creates User Value</w:t>
      </w:r>
    </w:p>
    <w:p w14:paraId="7DCC0A62" w14:textId="77777777" w:rsidR="00051C2F" w:rsidRPr="00051C2F" w:rsidRDefault="00051C2F" w:rsidP="00051C2F">
      <w:pPr>
        <w:numPr>
          <w:ilvl w:val="0"/>
          <w:numId w:val="3"/>
        </w:numPr>
        <w:rPr>
          <w:lang w:val="en-IN"/>
        </w:rPr>
      </w:pPr>
      <w:r w:rsidRPr="00051C2F">
        <w:rPr>
          <w:b/>
          <w:bCs/>
          <w:lang w:val="en-IN"/>
        </w:rPr>
        <w:t>Removes real friction, not manufactured friction.</w:t>
      </w:r>
      <w:r w:rsidRPr="00051C2F">
        <w:rPr>
          <w:lang w:val="en-IN"/>
        </w:rPr>
        <w:t xml:space="preserve"> Users aren't rejecting new categories out of loyalty to competitors — many </w:t>
      </w:r>
      <w:r w:rsidRPr="00051C2F">
        <w:rPr>
          <w:i/>
          <w:iCs/>
          <w:lang w:val="en-IN"/>
        </w:rPr>
        <w:t>want</w:t>
      </w:r>
      <w:r w:rsidRPr="00051C2F">
        <w:rPr>
          <w:lang w:val="en-IN"/>
        </w:rPr>
        <w:t xml:space="preserve"> better personalization (mean sentiment on "personalized recommendations would help me discover useful products" and "I'd explore more if Blinkit understood my preferences" is positive-leaning, not negative). Solving this gives them what they've already asked for.</w:t>
      </w:r>
    </w:p>
    <w:p w14:paraId="17B7419F" w14:textId="77777777" w:rsidR="00051C2F" w:rsidRPr="00051C2F" w:rsidRDefault="00051C2F" w:rsidP="00051C2F">
      <w:pPr>
        <w:numPr>
          <w:ilvl w:val="0"/>
          <w:numId w:val="3"/>
        </w:numPr>
        <w:rPr>
          <w:lang w:val="en-IN"/>
        </w:rPr>
      </w:pPr>
      <w:r w:rsidRPr="00051C2F">
        <w:rPr>
          <w:b/>
          <w:bCs/>
          <w:lang w:val="en-IN"/>
        </w:rPr>
        <w:t>Saves a second shopping trip.</w:t>
      </w:r>
      <w:r w:rsidRPr="00051C2F">
        <w:rPr>
          <w:lang w:val="en-IN"/>
        </w:rPr>
        <w:t xml:space="preserve"> Every category a user has to buy elsewhere (electronics, personal care, "unique items") is friction they're already absorbing. Surfacing genuinely relevant new-category items removes an errand, not just a marketing impression.</w:t>
      </w:r>
    </w:p>
    <w:p w14:paraId="6C5D3984" w14:textId="77777777" w:rsidR="00051C2F" w:rsidRPr="00051C2F" w:rsidRDefault="00051C2F" w:rsidP="00051C2F">
      <w:pPr>
        <w:numPr>
          <w:ilvl w:val="0"/>
          <w:numId w:val="3"/>
        </w:numPr>
        <w:rPr>
          <w:lang w:val="en-IN"/>
        </w:rPr>
      </w:pPr>
      <w:r w:rsidRPr="00051C2F">
        <w:rPr>
          <w:b/>
          <w:bCs/>
          <w:lang w:val="en-IN"/>
        </w:rPr>
        <w:t>Builds justified trust instead of asking for blind trust.</w:t>
      </w:r>
      <w:r w:rsidRPr="00051C2F">
        <w:rPr>
          <w:lang w:val="en-IN"/>
        </w:rPr>
        <w:t xml:space="preserve"> The fix isn't "recommend more" — it's giving low-risk ways to try (trial sizes, better product info, social proof) so the user's own rational risk-calculus changes, rather than asking them to override it.</w:t>
      </w:r>
    </w:p>
    <w:p w14:paraId="4F74651A" w14:textId="77777777" w:rsidR="00051C2F" w:rsidRPr="00051C2F" w:rsidRDefault="00051C2F" w:rsidP="00051C2F">
      <w:pPr>
        <w:rPr>
          <w:lang w:val="en-IN"/>
        </w:rPr>
      </w:pPr>
      <w:r w:rsidRPr="00051C2F">
        <w:rPr>
          <w:lang w:val="en-IN"/>
        </w:rPr>
        <w:pict w14:anchorId="66353A93">
          <v:rect id="_x0000_i1078" style="width:0;height:1.5pt" o:hralign="center" o:hrstd="t" o:hr="t" fillcolor="#a0a0a0" stroked="f"/>
        </w:pict>
      </w:r>
    </w:p>
    <w:p w14:paraId="3F5782DE" w14:textId="77777777" w:rsidR="00051C2F" w:rsidRPr="00051C2F" w:rsidRDefault="00051C2F" w:rsidP="00051C2F">
      <w:pPr>
        <w:rPr>
          <w:b/>
          <w:bCs/>
          <w:lang w:val="en-IN"/>
        </w:rPr>
      </w:pPr>
      <w:r w:rsidRPr="00051C2F">
        <w:rPr>
          <w:b/>
          <w:bCs/>
          <w:lang w:val="en-IN"/>
        </w:rPr>
        <w:t>3.5 Why Solving This Makes Business Sense</w:t>
      </w:r>
    </w:p>
    <w:p w14:paraId="1B44521F" w14:textId="77777777" w:rsidR="00051C2F" w:rsidRPr="00051C2F" w:rsidRDefault="00051C2F" w:rsidP="00051C2F">
      <w:pPr>
        <w:numPr>
          <w:ilvl w:val="0"/>
          <w:numId w:val="4"/>
        </w:numPr>
        <w:rPr>
          <w:lang w:val="en-IN"/>
        </w:rPr>
      </w:pPr>
      <w:r w:rsidRPr="00051C2F">
        <w:rPr>
          <w:b/>
          <w:bCs/>
          <w:lang w:val="en-IN"/>
        </w:rPr>
        <w:t>Directly moves the stated north-star metric</w:t>
      </w:r>
      <w:r w:rsidRPr="00051C2F">
        <w:rPr>
          <w:lang w:val="en-IN"/>
        </w:rPr>
        <w:t xml:space="preserve"> — % of MAU buying from ≥1 new category/month — by targeting the exact segment (51% of active users, by this sample) currently suppressing it.</w:t>
      </w:r>
    </w:p>
    <w:p w14:paraId="270F3014" w14:textId="77777777" w:rsidR="00051C2F" w:rsidRPr="00051C2F" w:rsidRDefault="00051C2F" w:rsidP="00051C2F">
      <w:pPr>
        <w:numPr>
          <w:ilvl w:val="0"/>
          <w:numId w:val="4"/>
        </w:numPr>
        <w:rPr>
          <w:lang w:val="en-IN"/>
        </w:rPr>
      </w:pPr>
      <w:r w:rsidRPr="00051C2F">
        <w:rPr>
          <w:b/>
          <w:bCs/>
          <w:lang w:val="en-IN"/>
        </w:rPr>
        <w:t>AOV and margin upside.</w:t>
      </w:r>
      <w:r w:rsidRPr="00051C2F">
        <w:rPr>
          <w:lang w:val="en-IN"/>
        </w:rPr>
        <w:t xml:space="preserve"> BlinkIt's AOV (~₹635, among the highest in q-commerce) is already partly driven by category breadth; non-grocery categories (electronics, personal care, baby, pet) typically carry better take-rates/ad monetization than thin-margin grocery staples — so category-expansion revenue is higher-quality revenue, not just incremental GMV.</w:t>
      </w:r>
    </w:p>
    <w:p w14:paraId="0CB42751" w14:textId="77777777" w:rsidR="00051C2F" w:rsidRPr="00051C2F" w:rsidRDefault="00051C2F" w:rsidP="00051C2F">
      <w:pPr>
        <w:numPr>
          <w:ilvl w:val="0"/>
          <w:numId w:val="4"/>
        </w:numPr>
        <w:rPr>
          <w:lang w:val="en-IN"/>
        </w:rPr>
      </w:pPr>
      <w:r w:rsidRPr="00051C2F">
        <w:rPr>
          <w:b/>
          <w:bCs/>
          <w:lang w:val="en-IN"/>
        </w:rPr>
        <w:t>Retention insurance beyond price.</w:t>
      </w:r>
      <w:r w:rsidRPr="00051C2F">
        <w:rPr>
          <w:lang w:val="en-IN"/>
        </w:rPr>
        <w:t xml:space="preserve"> This segment is not currently at churn risk — they're loyal, frequent users. But loyalty built solely on speed/habit is commoditizable (any competitor who matches delivery time is a substitute). Category depth increases switching cost by making Blinkit </w:t>
      </w:r>
      <w:r w:rsidRPr="00051C2F">
        <w:rPr>
          <w:i/>
          <w:iCs/>
          <w:lang w:val="en-IN"/>
        </w:rPr>
        <w:t>harder to replace</w:t>
      </w:r>
      <w:r w:rsidRPr="00051C2F">
        <w:rPr>
          <w:lang w:val="en-IN"/>
        </w:rPr>
        <w:t>, not just faster to use.</w:t>
      </w:r>
    </w:p>
    <w:p w14:paraId="7654FCCE" w14:textId="77777777" w:rsidR="00051C2F" w:rsidRPr="00051C2F" w:rsidRDefault="00051C2F" w:rsidP="00051C2F">
      <w:pPr>
        <w:numPr>
          <w:ilvl w:val="0"/>
          <w:numId w:val="4"/>
        </w:numPr>
        <w:rPr>
          <w:lang w:val="en-IN"/>
        </w:rPr>
      </w:pPr>
      <w:r w:rsidRPr="00051C2F">
        <w:rPr>
          <w:b/>
          <w:bCs/>
          <w:lang w:val="en-IN"/>
        </w:rPr>
        <w:t>Low CAC growth lever.</w:t>
      </w:r>
      <w:r w:rsidRPr="00051C2F">
        <w:rPr>
          <w:lang w:val="en-IN"/>
        </w:rPr>
        <w:t xml:space="preserve"> These are already-acquired, already-active users. Expanding their basket is materially cheaper than acquiring new MAU, and it's a lever the growth team fully controls (UX/personalization/trust-building), rather than one dependent on price wars.</w:t>
      </w:r>
    </w:p>
    <w:p w14:paraId="35735563" w14:textId="77777777" w:rsidR="00051C2F" w:rsidRPr="00051C2F" w:rsidRDefault="00051C2F" w:rsidP="00051C2F">
      <w:pPr>
        <w:rPr>
          <w:lang w:val="en-IN"/>
        </w:rPr>
      </w:pPr>
      <w:r w:rsidRPr="00051C2F">
        <w:rPr>
          <w:lang w:val="en-IN"/>
        </w:rPr>
        <w:pict w14:anchorId="23150E84">
          <v:rect id="_x0000_i1079" style="width:0;height:1.5pt" o:hralign="center" o:hrstd="t" o:hr="t" fillcolor="#a0a0a0" stroked="f"/>
        </w:pict>
      </w:r>
    </w:p>
    <w:p w14:paraId="249F75D5" w14:textId="77777777" w:rsidR="00051C2F" w:rsidRPr="00051C2F" w:rsidRDefault="00051C2F" w:rsidP="00051C2F">
      <w:pPr>
        <w:rPr>
          <w:b/>
          <w:bCs/>
          <w:lang w:val="en-IN"/>
        </w:rPr>
      </w:pPr>
      <w:r w:rsidRPr="00051C2F">
        <w:rPr>
          <w:b/>
          <w:bCs/>
          <w:lang w:val="en-IN"/>
        </w:rPr>
        <w:t>3.6 Problem Statement (one paragraph)</w:t>
      </w:r>
    </w:p>
    <w:p w14:paraId="14782F11" w14:textId="77777777" w:rsidR="00051C2F" w:rsidRPr="00051C2F" w:rsidRDefault="00051C2F" w:rsidP="00051C2F">
      <w:pPr>
        <w:rPr>
          <w:lang w:val="en-IN"/>
        </w:rPr>
      </w:pPr>
      <w:r w:rsidRPr="00051C2F">
        <w:rPr>
          <w:lang w:val="en-IN"/>
        </w:rPr>
        <w:lastRenderedPageBreak/>
        <w:t>Habitual Reorderers — roughly half of Blinkit's active base, skewing toward working professionals across age groups — have compressed their use of the app into a fast, narrow loop (search or reorder → checkout) because Blinkit's own interface optimizes for returning to known items, not exploring new ones, and because trying a new category (especially non-grocery) carries real, unaddressed risk: higher perceived price, unclear quality, and thin product information versus trusted alternatives. As a result, the only reliable trigger for category expansion today is external — an emergency, a friend's tip, a steep discount — rather than anything the platform itself creates. Closing this gap by deliberately lowering the risk and effort of a first try in a new category is the highest-leverage, lowest-CAC path to increasing the share of MAU who buy outside their routine every month.</w:t>
      </w:r>
    </w:p>
    <w:p w14:paraId="61B26BFA" w14:textId="77777777" w:rsidR="00051C2F" w:rsidRPr="00051C2F" w:rsidRDefault="00051C2F" w:rsidP="00051C2F">
      <w:pPr>
        <w:rPr>
          <w:lang w:val="en-IN"/>
        </w:rPr>
      </w:pPr>
      <w:r w:rsidRPr="00051C2F">
        <w:rPr>
          <w:lang w:val="en-IN"/>
        </w:rPr>
        <w:pict w14:anchorId="79DAB41E">
          <v:rect id="_x0000_i1080" style="width:0;height:1.5pt" o:hralign="center" o:hrstd="t" o:hr="t" fillcolor="#a0a0a0" stroked="f"/>
        </w:pict>
      </w:r>
    </w:p>
    <w:p w14:paraId="14E536A1" w14:textId="77777777" w:rsidR="00051C2F" w:rsidRPr="00051C2F" w:rsidRDefault="00051C2F" w:rsidP="00051C2F">
      <w:pPr>
        <w:rPr>
          <w:lang w:val="en-IN"/>
        </w:rPr>
      </w:pPr>
      <w:r w:rsidRPr="00051C2F">
        <w:rPr>
          <w:i/>
          <w:iCs/>
          <w:lang w:val="en-IN"/>
        </w:rPr>
        <w:t>Next: Part 4 will design the AI-native MVP that operationalizes this — a low-risk, occasion/context-triggered category-discovery feature that serves the three sub-clusters differently (checkout-moment nudges for urgency-only shoppers, passive bundle surfacing for routine-satisfied shoppers, and social-proof-rich product info for trust-gated shoppers) — and ship it as a working prototype.</w:t>
      </w:r>
    </w:p>
    <w:p w14:paraId="081E911B" w14:textId="77777777" w:rsidR="009B118F" w:rsidRDefault="009B118F"/>
    <w:sectPr w:rsidR="009B11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97F"/>
    <w:multiLevelType w:val="multilevel"/>
    <w:tmpl w:val="4B8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63B1C"/>
    <w:multiLevelType w:val="multilevel"/>
    <w:tmpl w:val="E26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F5924"/>
    <w:multiLevelType w:val="multilevel"/>
    <w:tmpl w:val="1892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196AAF"/>
    <w:multiLevelType w:val="multilevel"/>
    <w:tmpl w:val="FEA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81095">
    <w:abstractNumId w:val="2"/>
  </w:num>
  <w:num w:numId="2" w16cid:durableId="1352873420">
    <w:abstractNumId w:val="1"/>
  </w:num>
  <w:num w:numId="3" w16cid:durableId="351300551">
    <w:abstractNumId w:val="0"/>
  </w:num>
  <w:num w:numId="4" w16cid:durableId="1707606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51C2F"/>
    <w:rsid w:val="00051C2F"/>
    <w:rsid w:val="009B118F"/>
    <w:rsid w:val="00F1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0995"/>
  <w15:chartTrackingRefBased/>
  <w15:docId w15:val="{E25D4082-D0FC-4666-A507-34C06D8D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2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51C2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51C2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51C2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51C2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5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2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51C2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51C2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51C2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51C2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5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2F"/>
    <w:rPr>
      <w:rFonts w:eastAsiaTheme="majorEastAsia" w:cstheme="majorBidi"/>
      <w:color w:val="272727" w:themeColor="text1" w:themeTint="D8"/>
    </w:rPr>
  </w:style>
  <w:style w:type="paragraph" w:styleId="Title">
    <w:name w:val="Title"/>
    <w:basedOn w:val="Normal"/>
    <w:next w:val="Normal"/>
    <w:link w:val="TitleChar"/>
    <w:uiPriority w:val="10"/>
    <w:qFormat/>
    <w:rsid w:val="0005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1C2F"/>
    <w:rPr>
      <w:i/>
      <w:iCs/>
      <w:color w:val="404040" w:themeColor="text1" w:themeTint="BF"/>
    </w:rPr>
  </w:style>
  <w:style w:type="paragraph" w:styleId="ListParagraph">
    <w:name w:val="List Paragraph"/>
    <w:basedOn w:val="Normal"/>
    <w:uiPriority w:val="34"/>
    <w:qFormat/>
    <w:rsid w:val="00051C2F"/>
    <w:pPr>
      <w:ind w:left="720"/>
      <w:contextualSpacing/>
    </w:pPr>
  </w:style>
  <w:style w:type="character" w:styleId="IntenseEmphasis">
    <w:name w:val="Intense Emphasis"/>
    <w:basedOn w:val="DefaultParagraphFont"/>
    <w:uiPriority w:val="21"/>
    <w:qFormat/>
    <w:rsid w:val="00051C2F"/>
    <w:rPr>
      <w:i/>
      <w:iCs/>
      <w:color w:val="365F91" w:themeColor="accent1" w:themeShade="BF"/>
    </w:rPr>
  </w:style>
  <w:style w:type="paragraph" w:styleId="IntenseQuote">
    <w:name w:val="Intense Quote"/>
    <w:basedOn w:val="Normal"/>
    <w:next w:val="Normal"/>
    <w:link w:val="IntenseQuoteChar"/>
    <w:uiPriority w:val="30"/>
    <w:qFormat/>
    <w:rsid w:val="00051C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51C2F"/>
    <w:rPr>
      <w:i/>
      <w:iCs/>
      <w:color w:val="365F91" w:themeColor="accent1" w:themeShade="BF"/>
    </w:rPr>
  </w:style>
  <w:style w:type="character" w:styleId="IntenseReference">
    <w:name w:val="Intense Reference"/>
    <w:basedOn w:val="DefaultParagraphFont"/>
    <w:uiPriority w:val="32"/>
    <w:qFormat/>
    <w:rsid w:val="00051C2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2499</Words>
  <Characters>14245</Characters>
  <Application>Microsoft Office Word</Application>
  <DocSecurity>0</DocSecurity>
  <Lines>118</Lines>
  <Paragraphs>33</Paragraphs>
  <ScaleCrop>false</ScaleCrop>
  <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Shriram Muthukrishnan</dc:creator>
  <cp:keywords/>
  <dc:description/>
  <cp:lastModifiedBy>Shriram Muthukrishnan</cp:lastModifiedBy>
  <cp:revision>1</cp:revision>
  <dcterms:created xsi:type="dcterms:W3CDTF">2026-07-24T09:38:00Z</dcterms:created>
  <dcterms:modified xsi:type="dcterms:W3CDTF">2026-07-24T09:39:00Z</dcterms:modified>
</cp:coreProperties>
</file>