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60252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 xml:space="preserve">1. NDVI (Normalized Difference Vegetation </w:t>
      </w:r>
      <w:proofErr w:type="gramStart"/>
      <w:r w:rsidRPr="00565B93">
        <w:rPr>
          <w:b/>
          <w:bCs/>
        </w:rPr>
        <w:t>Index) —</w:t>
      </w:r>
      <w:proofErr w:type="gramEnd"/>
      <w:r w:rsidRPr="00565B93">
        <w:rPr>
          <w:b/>
          <w:bCs/>
        </w:rPr>
        <w:t xml:space="preserve"> Green Cover</w:t>
      </w:r>
    </w:p>
    <w:p w14:paraId="7364063D" w14:textId="77777777" w:rsidR="00565B93" w:rsidRPr="00565B93" w:rsidRDefault="00565B93" w:rsidP="00565B93">
      <w:pPr>
        <w:numPr>
          <w:ilvl w:val="0"/>
          <w:numId w:val="1"/>
        </w:numPr>
      </w:pPr>
      <w:r w:rsidRPr="00565B93">
        <w:rPr>
          <w:b/>
          <w:bCs/>
        </w:rPr>
        <w:t>Satellite</w:t>
      </w:r>
      <w:r w:rsidRPr="00565B93">
        <w:t>: Sentinel-2</w:t>
      </w:r>
    </w:p>
    <w:p w14:paraId="5F503524" w14:textId="77777777" w:rsidR="00565B93" w:rsidRPr="00565B93" w:rsidRDefault="00565B93" w:rsidP="00565B93">
      <w:pPr>
        <w:numPr>
          <w:ilvl w:val="0"/>
          <w:numId w:val="1"/>
        </w:numPr>
      </w:pPr>
      <w:r w:rsidRPr="00565B93">
        <w:rPr>
          <w:b/>
          <w:bCs/>
        </w:rPr>
        <w:t>Sensor</w:t>
      </w:r>
      <w:r w:rsidRPr="00565B93">
        <w:t>: MSI (</w:t>
      </w:r>
      <w:proofErr w:type="spellStart"/>
      <w:r w:rsidRPr="00565B93">
        <w:t>MultiSpectral</w:t>
      </w:r>
      <w:proofErr w:type="spellEnd"/>
      <w:r w:rsidRPr="00565B93">
        <w:t xml:space="preserve"> Instrument)</w:t>
      </w:r>
    </w:p>
    <w:p w14:paraId="23137DF9" w14:textId="77777777" w:rsidR="00565B93" w:rsidRPr="00565B93" w:rsidRDefault="00565B93" w:rsidP="00565B93">
      <w:pPr>
        <w:numPr>
          <w:ilvl w:val="0"/>
          <w:numId w:val="1"/>
        </w:numPr>
      </w:pPr>
      <w:r w:rsidRPr="00565B93">
        <w:rPr>
          <w:b/>
          <w:bCs/>
        </w:rPr>
        <w:t>Bands Used</w:t>
      </w:r>
      <w:r w:rsidRPr="00565B93">
        <w:t>:</w:t>
      </w:r>
    </w:p>
    <w:p w14:paraId="3DD46F68" w14:textId="77777777" w:rsidR="00565B93" w:rsidRPr="00565B93" w:rsidRDefault="00565B93" w:rsidP="00565B93">
      <w:pPr>
        <w:numPr>
          <w:ilvl w:val="1"/>
          <w:numId w:val="1"/>
        </w:numPr>
      </w:pPr>
      <w:r w:rsidRPr="00565B93">
        <w:rPr>
          <w:b/>
          <w:bCs/>
        </w:rPr>
        <w:t>Band 8 (NIR)</w:t>
      </w:r>
      <w:r w:rsidRPr="00565B93">
        <w:t>: Near Infrared (842 nm)</w:t>
      </w:r>
    </w:p>
    <w:p w14:paraId="19C2BA3B" w14:textId="77777777" w:rsidR="00565B93" w:rsidRPr="00565B93" w:rsidRDefault="00565B93" w:rsidP="00565B93">
      <w:pPr>
        <w:numPr>
          <w:ilvl w:val="1"/>
          <w:numId w:val="1"/>
        </w:numPr>
      </w:pPr>
      <w:r w:rsidRPr="00565B93">
        <w:rPr>
          <w:b/>
          <w:bCs/>
        </w:rPr>
        <w:t>Band 4 (Red)</w:t>
      </w:r>
      <w:r w:rsidRPr="00565B93">
        <w:t>: Red (665 nm)</w:t>
      </w:r>
    </w:p>
    <w:p w14:paraId="5E6F2DEB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Formula:</w:t>
      </w:r>
    </w:p>
    <w:p w14:paraId="6A416AF5" w14:textId="77777777" w:rsidR="00565B93" w:rsidRPr="00565B93" w:rsidRDefault="00565B93" w:rsidP="00565B93">
      <w:r w:rsidRPr="00565B93">
        <w:t>NDVI=(NIR−</w:t>
      </w:r>
      <w:proofErr w:type="gramStart"/>
      <w:r w:rsidRPr="00565B93">
        <w:t>Red)(</w:t>
      </w:r>
      <w:proofErr w:type="spellStart"/>
      <w:proofErr w:type="gramEnd"/>
      <w:r w:rsidRPr="00565B93">
        <w:t>NIR+</w:t>
      </w:r>
      <w:proofErr w:type="gramStart"/>
      <w:r w:rsidRPr="00565B93">
        <w:t>Red</w:t>
      </w:r>
      <w:proofErr w:type="spellEnd"/>
      <w:r w:rsidRPr="00565B93">
        <w:t>)\text{</w:t>
      </w:r>
      <w:proofErr w:type="gramEnd"/>
      <w:r w:rsidRPr="00565B93">
        <w:t>NDVI} = \</w:t>
      </w:r>
      <w:proofErr w:type="gramStart"/>
      <w:r w:rsidRPr="00565B93">
        <w:t>frac{</w:t>
      </w:r>
      <w:proofErr w:type="gramEnd"/>
      <w:r w:rsidRPr="00565B93">
        <w:t>(NIR - Red</w:t>
      </w:r>
      <w:proofErr w:type="gramStart"/>
      <w:r w:rsidRPr="00565B93">
        <w:t>)}{</w:t>
      </w:r>
      <w:proofErr w:type="gramEnd"/>
      <w:r w:rsidRPr="00565B93">
        <w:t>(NIR + Red</w:t>
      </w:r>
      <w:proofErr w:type="gramStart"/>
      <w:r w:rsidRPr="00565B93">
        <w:t>)}NDVI</w:t>
      </w:r>
      <w:proofErr w:type="gramEnd"/>
      <w:r w:rsidRPr="00565B93">
        <w:t>=(</w:t>
      </w:r>
      <w:proofErr w:type="spellStart"/>
      <w:r w:rsidRPr="00565B93">
        <w:t>NIR+</w:t>
      </w:r>
      <w:proofErr w:type="gramStart"/>
      <w:r w:rsidRPr="00565B93">
        <w:t>Red</w:t>
      </w:r>
      <w:proofErr w:type="spellEnd"/>
      <w:r w:rsidRPr="00565B93">
        <w:t>)(</w:t>
      </w:r>
      <w:proofErr w:type="gramEnd"/>
      <w:r w:rsidRPr="00565B93">
        <w:t>NIR−Red)</w:t>
      </w:r>
      <w:r w:rsidRPr="00565B93">
        <w:rPr>
          <w:rFonts w:ascii="Arial" w:hAnsi="Arial" w:cs="Arial"/>
        </w:rPr>
        <w:t>​</w:t>
      </w:r>
      <w:r w:rsidRPr="00565B93">
        <w:t xml:space="preserve"> </w:t>
      </w:r>
    </w:p>
    <w:p w14:paraId="6AB129FE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Interpretation:</w:t>
      </w:r>
    </w:p>
    <w:p w14:paraId="29A4F22E" w14:textId="77777777" w:rsidR="00565B93" w:rsidRPr="00565B93" w:rsidRDefault="00565B93" w:rsidP="00565B93">
      <w:pPr>
        <w:numPr>
          <w:ilvl w:val="0"/>
          <w:numId w:val="2"/>
        </w:numPr>
      </w:pPr>
      <w:r w:rsidRPr="00565B93">
        <w:t xml:space="preserve">NDVI ranges from </w:t>
      </w:r>
      <w:r w:rsidRPr="00565B93">
        <w:rPr>
          <w:b/>
          <w:bCs/>
        </w:rPr>
        <w:t>-1 to +1</w:t>
      </w:r>
    </w:p>
    <w:p w14:paraId="37EBA0AF" w14:textId="77777777" w:rsidR="00565B93" w:rsidRPr="00565B93" w:rsidRDefault="00565B93" w:rsidP="00565B93">
      <w:pPr>
        <w:numPr>
          <w:ilvl w:val="0"/>
          <w:numId w:val="2"/>
        </w:numPr>
      </w:pPr>
      <w:r w:rsidRPr="00565B93">
        <w:t xml:space="preserve">Values closer to </w:t>
      </w:r>
      <w:r w:rsidRPr="00565B93">
        <w:rPr>
          <w:b/>
          <w:bCs/>
        </w:rPr>
        <w:t>+1</w:t>
      </w:r>
      <w:r w:rsidRPr="00565B93">
        <w:t xml:space="preserve"> indicate </w:t>
      </w:r>
      <w:r w:rsidRPr="00565B93">
        <w:rPr>
          <w:b/>
          <w:bCs/>
        </w:rPr>
        <w:t>dense green vegetation</w:t>
      </w:r>
    </w:p>
    <w:p w14:paraId="65802879" w14:textId="77777777" w:rsidR="00565B93" w:rsidRPr="00565B93" w:rsidRDefault="00565B93" w:rsidP="00565B93">
      <w:pPr>
        <w:numPr>
          <w:ilvl w:val="0"/>
          <w:numId w:val="2"/>
        </w:numPr>
      </w:pPr>
      <w:r w:rsidRPr="00565B93">
        <w:t xml:space="preserve">Values near </w:t>
      </w:r>
      <w:r w:rsidRPr="00565B93">
        <w:rPr>
          <w:b/>
          <w:bCs/>
        </w:rPr>
        <w:t>0 or negative</w:t>
      </w:r>
      <w:r w:rsidRPr="00565B93">
        <w:t xml:space="preserve"> indicate </w:t>
      </w:r>
      <w:r w:rsidRPr="00565B93">
        <w:rPr>
          <w:b/>
          <w:bCs/>
        </w:rPr>
        <w:t>non-vegetated surfaces</w:t>
      </w:r>
      <w:r w:rsidRPr="00565B93">
        <w:t xml:space="preserve"> (urban, water, bare soil)</w:t>
      </w:r>
    </w:p>
    <w:p w14:paraId="009D8E11" w14:textId="77777777" w:rsidR="00565B93" w:rsidRPr="00565B93" w:rsidRDefault="00565B93" w:rsidP="00565B93">
      <w:r w:rsidRPr="00565B93">
        <w:pict w14:anchorId="51DD4F88">
          <v:rect id="_x0000_i1061" style="width:0;height:1.5pt" o:hralign="center" o:hrstd="t" o:hr="t" fillcolor="#a0a0a0" stroked="f"/>
        </w:pict>
      </w:r>
    </w:p>
    <w:p w14:paraId="375FC910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 xml:space="preserve">2. Urban Heat Index (UHI Proxy using Land Surface </w:t>
      </w:r>
      <w:proofErr w:type="gramStart"/>
      <w:r w:rsidRPr="00565B93">
        <w:rPr>
          <w:b/>
          <w:bCs/>
        </w:rPr>
        <w:t>Temperature) —</w:t>
      </w:r>
      <w:proofErr w:type="gramEnd"/>
      <w:r w:rsidRPr="00565B93">
        <w:rPr>
          <w:b/>
          <w:bCs/>
        </w:rPr>
        <w:t xml:space="preserve"> Thermal Discomfort</w:t>
      </w:r>
    </w:p>
    <w:p w14:paraId="70B14F11" w14:textId="77777777" w:rsidR="00565B93" w:rsidRPr="00565B93" w:rsidRDefault="00565B93" w:rsidP="00565B93">
      <w:pPr>
        <w:numPr>
          <w:ilvl w:val="0"/>
          <w:numId w:val="3"/>
        </w:numPr>
      </w:pPr>
      <w:r w:rsidRPr="00565B93">
        <w:rPr>
          <w:b/>
          <w:bCs/>
        </w:rPr>
        <w:t>Satellite</w:t>
      </w:r>
      <w:r w:rsidRPr="00565B93">
        <w:t>: Sentinel-3</w:t>
      </w:r>
    </w:p>
    <w:p w14:paraId="5D3325D3" w14:textId="77777777" w:rsidR="00565B93" w:rsidRPr="00565B93" w:rsidRDefault="00565B93" w:rsidP="00565B93">
      <w:pPr>
        <w:numPr>
          <w:ilvl w:val="0"/>
          <w:numId w:val="3"/>
        </w:numPr>
      </w:pPr>
      <w:r w:rsidRPr="00565B93">
        <w:rPr>
          <w:b/>
          <w:bCs/>
        </w:rPr>
        <w:t>Sensor</w:t>
      </w:r>
      <w:r w:rsidRPr="00565B93">
        <w:t>: SLSTR (Sea and Land Surface Temperature Radiometer)</w:t>
      </w:r>
    </w:p>
    <w:p w14:paraId="0E3F0A2A" w14:textId="77777777" w:rsidR="00565B93" w:rsidRPr="00565B93" w:rsidRDefault="00565B93" w:rsidP="00565B93">
      <w:pPr>
        <w:numPr>
          <w:ilvl w:val="0"/>
          <w:numId w:val="3"/>
        </w:numPr>
      </w:pPr>
      <w:r w:rsidRPr="00565B93">
        <w:rPr>
          <w:b/>
          <w:bCs/>
        </w:rPr>
        <w:t>Bands Used</w:t>
      </w:r>
      <w:r w:rsidRPr="00565B93">
        <w:t>:</w:t>
      </w:r>
    </w:p>
    <w:p w14:paraId="2375A010" w14:textId="77777777" w:rsidR="00565B93" w:rsidRPr="00565B93" w:rsidRDefault="00565B93" w:rsidP="00565B93">
      <w:pPr>
        <w:numPr>
          <w:ilvl w:val="1"/>
          <w:numId w:val="3"/>
        </w:numPr>
      </w:pPr>
      <w:r w:rsidRPr="00565B93">
        <w:t>TIR1 (10.85 µm) and TIR2 (12.0 µm) — for thermal infrared</w:t>
      </w:r>
    </w:p>
    <w:p w14:paraId="728A3F21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Formula (Simplified LST Calculation):</w:t>
      </w:r>
    </w:p>
    <w:p w14:paraId="3CA4D378" w14:textId="77777777" w:rsidR="00565B93" w:rsidRPr="00565B93" w:rsidRDefault="00565B93" w:rsidP="00565B93">
      <w:r w:rsidRPr="00565B93">
        <w:t xml:space="preserve">Use </w:t>
      </w:r>
      <w:r w:rsidRPr="00565B93">
        <w:rPr>
          <w:b/>
          <w:bCs/>
        </w:rPr>
        <w:t>Split Window Algorithm</w:t>
      </w:r>
      <w:r w:rsidRPr="00565B93">
        <w:t xml:space="preserve"> (SWA):</w:t>
      </w:r>
    </w:p>
    <w:p w14:paraId="1A516D73" w14:textId="77777777" w:rsidR="00565B93" w:rsidRPr="00565B93" w:rsidRDefault="00565B93" w:rsidP="00565B93">
      <w:r w:rsidRPr="00565B93">
        <w:t>LST=a</w:t>
      </w:r>
      <w:r w:rsidRPr="00565B93">
        <w:rPr>
          <w:rFonts w:ascii="Cambria Math" w:hAnsi="Cambria Math" w:cs="Cambria Math"/>
        </w:rPr>
        <w:t>⋅</w:t>
      </w:r>
      <w:r w:rsidRPr="00565B93">
        <w:t>T10.85+b</w:t>
      </w:r>
      <w:r w:rsidRPr="00565B93">
        <w:rPr>
          <w:rFonts w:ascii="Cambria Math" w:hAnsi="Cambria Math" w:cs="Cambria Math"/>
        </w:rPr>
        <w:t>⋅</w:t>
      </w:r>
      <w:r w:rsidRPr="00565B93">
        <w:t>(T10.85</w:t>
      </w:r>
      <w:r w:rsidRPr="00565B93">
        <w:rPr>
          <w:rFonts w:ascii="Aptos" w:hAnsi="Aptos" w:cs="Aptos"/>
        </w:rPr>
        <w:t>−</w:t>
      </w:r>
      <w:r w:rsidRPr="00565B93">
        <w:t>T12.</w:t>
      </w:r>
      <w:proofErr w:type="gramStart"/>
      <w:r w:rsidRPr="00565B93">
        <w:t>0)+</w:t>
      </w:r>
      <w:proofErr w:type="gramEnd"/>
      <w:r w:rsidRPr="00565B93">
        <w:t>c\</w:t>
      </w:r>
      <w:proofErr w:type="gramStart"/>
      <w:r w:rsidRPr="00565B93">
        <w:t>text{</w:t>
      </w:r>
      <w:proofErr w:type="gramEnd"/>
      <w:r w:rsidRPr="00565B93">
        <w:t>LST} = a \</w:t>
      </w:r>
      <w:proofErr w:type="spellStart"/>
      <w:r w:rsidRPr="00565B93">
        <w:t>cdot</w:t>
      </w:r>
      <w:proofErr w:type="spellEnd"/>
      <w:r w:rsidRPr="00565B93">
        <w:t xml:space="preserve"> T</w:t>
      </w:r>
      <w:proofErr w:type="gramStart"/>
      <w:r w:rsidRPr="00565B93">
        <w:t>_{</w:t>
      </w:r>
      <w:proofErr w:type="gramEnd"/>
      <w:r w:rsidRPr="00565B93">
        <w:t>10.85} + b \</w:t>
      </w:r>
      <w:proofErr w:type="spellStart"/>
      <w:r w:rsidRPr="00565B93">
        <w:t>cdot</w:t>
      </w:r>
      <w:proofErr w:type="spellEnd"/>
      <w:r w:rsidRPr="00565B93">
        <w:t xml:space="preserve"> (T</w:t>
      </w:r>
      <w:proofErr w:type="gramStart"/>
      <w:r w:rsidRPr="00565B93">
        <w:t>_{</w:t>
      </w:r>
      <w:proofErr w:type="gramEnd"/>
      <w:r w:rsidRPr="00565B93">
        <w:t>10.85} - T</w:t>
      </w:r>
      <w:proofErr w:type="gramStart"/>
      <w:r w:rsidRPr="00565B93">
        <w:t>_{</w:t>
      </w:r>
      <w:proofErr w:type="gramEnd"/>
      <w:r w:rsidRPr="00565B93">
        <w:t xml:space="preserve">12.0}) + </w:t>
      </w:r>
      <w:proofErr w:type="spellStart"/>
      <w:r w:rsidRPr="00565B93">
        <w:t>cLST</w:t>
      </w:r>
      <w:proofErr w:type="spellEnd"/>
      <w:r w:rsidRPr="00565B93">
        <w:t>=a</w:t>
      </w:r>
      <w:r w:rsidRPr="00565B93">
        <w:rPr>
          <w:rFonts w:ascii="Cambria Math" w:hAnsi="Cambria Math" w:cs="Cambria Math"/>
        </w:rPr>
        <w:t>⋅</w:t>
      </w:r>
      <w:r w:rsidRPr="00565B93">
        <w:t>T10.85</w:t>
      </w:r>
      <w:r w:rsidRPr="00565B93">
        <w:rPr>
          <w:rFonts w:ascii="Arial" w:hAnsi="Arial" w:cs="Arial"/>
        </w:rPr>
        <w:t>​</w:t>
      </w:r>
      <w:r w:rsidRPr="00565B93">
        <w:t>+b</w:t>
      </w:r>
      <w:r w:rsidRPr="00565B93">
        <w:rPr>
          <w:rFonts w:ascii="Cambria Math" w:hAnsi="Cambria Math" w:cs="Cambria Math"/>
        </w:rPr>
        <w:t>⋅</w:t>
      </w:r>
      <w:r w:rsidRPr="00565B93">
        <w:t>(T10.85</w:t>
      </w:r>
      <w:r w:rsidRPr="00565B93">
        <w:rPr>
          <w:rFonts w:ascii="Arial" w:hAnsi="Arial" w:cs="Arial"/>
        </w:rPr>
        <w:t>​</w:t>
      </w:r>
      <w:r w:rsidRPr="00565B93">
        <w:t>−T12.0</w:t>
      </w:r>
      <w:proofErr w:type="gramStart"/>
      <w:r w:rsidRPr="00565B93">
        <w:rPr>
          <w:rFonts w:ascii="Arial" w:hAnsi="Arial" w:cs="Arial"/>
        </w:rPr>
        <w:t>​</w:t>
      </w:r>
      <w:r w:rsidRPr="00565B93">
        <w:t>)+</w:t>
      </w:r>
      <w:proofErr w:type="gramEnd"/>
      <w:r w:rsidRPr="00565B93">
        <w:t xml:space="preserve">c </w:t>
      </w:r>
    </w:p>
    <w:p w14:paraId="40E099DD" w14:textId="77777777" w:rsidR="00565B93" w:rsidRPr="00565B93" w:rsidRDefault="00565B93" w:rsidP="00565B93">
      <w:r w:rsidRPr="00565B93">
        <w:t>Where:</w:t>
      </w:r>
    </w:p>
    <w:p w14:paraId="037B78E6" w14:textId="77777777" w:rsidR="00565B93" w:rsidRPr="00565B93" w:rsidRDefault="00565B93" w:rsidP="00565B93">
      <w:pPr>
        <w:numPr>
          <w:ilvl w:val="0"/>
          <w:numId w:val="4"/>
        </w:numPr>
      </w:pPr>
      <w:r w:rsidRPr="00565B93">
        <w:t>T10.85T</w:t>
      </w:r>
      <w:proofErr w:type="gramStart"/>
      <w:r w:rsidRPr="00565B93">
        <w:t>_{10.85}T</w:t>
      </w:r>
      <w:proofErr w:type="gramEnd"/>
      <w:r w:rsidRPr="00565B93">
        <w:t>10.85</w:t>
      </w:r>
      <w:r w:rsidRPr="00565B93">
        <w:rPr>
          <w:rFonts w:ascii="Arial" w:hAnsi="Arial" w:cs="Arial"/>
        </w:rPr>
        <w:t>​</w:t>
      </w:r>
      <w:r w:rsidRPr="00565B93">
        <w:t xml:space="preserve"> and T12.0T</w:t>
      </w:r>
      <w:proofErr w:type="gramStart"/>
      <w:r w:rsidRPr="00565B93">
        <w:t>_{12.0}T</w:t>
      </w:r>
      <w:proofErr w:type="gramEnd"/>
      <w:r w:rsidRPr="00565B93">
        <w:t>12.0</w:t>
      </w:r>
      <w:r w:rsidRPr="00565B93">
        <w:rPr>
          <w:rFonts w:ascii="Arial" w:hAnsi="Arial" w:cs="Arial"/>
        </w:rPr>
        <w:t>​</w:t>
      </w:r>
      <w:r w:rsidRPr="00565B93">
        <w:t xml:space="preserve"> are brightness temperatures from SLSTR channels</w:t>
      </w:r>
    </w:p>
    <w:p w14:paraId="32D9B937" w14:textId="77777777" w:rsidR="00565B93" w:rsidRPr="00565B93" w:rsidRDefault="00565B93" w:rsidP="00565B93">
      <w:pPr>
        <w:numPr>
          <w:ilvl w:val="0"/>
          <w:numId w:val="4"/>
        </w:numPr>
      </w:pPr>
      <w:proofErr w:type="spellStart"/>
      <w:proofErr w:type="gramStart"/>
      <w:r w:rsidRPr="00565B93">
        <w:lastRenderedPageBreak/>
        <w:t>a,b</w:t>
      </w:r>
      <w:proofErr w:type="gramEnd"/>
      <w:r w:rsidRPr="00565B93">
        <w:t>,ca</w:t>
      </w:r>
      <w:proofErr w:type="spellEnd"/>
      <w:r w:rsidRPr="00565B93">
        <w:t xml:space="preserve">, b, </w:t>
      </w:r>
      <w:proofErr w:type="spellStart"/>
      <w:proofErr w:type="gramStart"/>
      <w:r w:rsidRPr="00565B93">
        <w:t>ca,b</w:t>
      </w:r>
      <w:proofErr w:type="gramEnd"/>
      <w:r w:rsidRPr="00565B93">
        <w:t>,c</w:t>
      </w:r>
      <w:proofErr w:type="spellEnd"/>
      <w:r w:rsidRPr="00565B93">
        <w:t xml:space="preserve"> are empirical coefficients (depend on land cover &amp; atmospheric conditions)</w:t>
      </w:r>
    </w:p>
    <w:p w14:paraId="65A34C85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Urban Heat Index (UHI) Proxy:</w:t>
      </w:r>
    </w:p>
    <w:p w14:paraId="44BB667A" w14:textId="77777777" w:rsidR="00565B93" w:rsidRPr="00565B93" w:rsidRDefault="00565B93" w:rsidP="00565B93">
      <w:proofErr w:type="spellStart"/>
      <w:r w:rsidRPr="00565B93">
        <w:t>UHIproxy</w:t>
      </w:r>
      <w:proofErr w:type="spellEnd"/>
      <w:r w:rsidRPr="00565B93">
        <w:t>=</w:t>
      </w:r>
      <w:proofErr w:type="spellStart"/>
      <w:r w:rsidRPr="00565B93">
        <w:t>LSTurban−LSTrural</w:t>
      </w:r>
      <w:proofErr w:type="spellEnd"/>
      <w:r w:rsidRPr="00565B93">
        <w:t>\</w:t>
      </w:r>
      <w:proofErr w:type="gramStart"/>
      <w:r w:rsidRPr="00565B93">
        <w:t>text{</w:t>
      </w:r>
      <w:proofErr w:type="gramEnd"/>
      <w:r w:rsidRPr="00565B93">
        <w:t>UHI}_{\text{proxy}} = \</w:t>
      </w:r>
      <w:proofErr w:type="gramStart"/>
      <w:r w:rsidRPr="00565B93">
        <w:t>text{</w:t>
      </w:r>
      <w:proofErr w:type="gramEnd"/>
      <w:r w:rsidRPr="00565B93">
        <w:t>LST}_{\text{urban}} - \</w:t>
      </w:r>
      <w:proofErr w:type="gramStart"/>
      <w:r w:rsidRPr="00565B93">
        <w:t>text{</w:t>
      </w:r>
      <w:proofErr w:type="gramEnd"/>
      <w:r w:rsidRPr="00565B93">
        <w:t>LST}_{\text{rural</w:t>
      </w:r>
      <w:proofErr w:type="gramStart"/>
      <w:r w:rsidRPr="00565B93">
        <w:t>}}</w:t>
      </w:r>
      <w:proofErr w:type="spellStart"/>
      <w:r w:rsidRPr="00565B93">
        <w:t>UHIproxy</w:t>
      </w:r>
      <w:proofErr w:type="spellEnd"/>
      <w:r w:rsidRPr="00565B93">
        <w:rPr>
          <w:rFonts w:ascii="Arial" w:hAnsi="Arial" w:cs="Arial"/>
        </w:rPr>
        <w:t>​</w:t>
      </w:r>
      <w:proofErr w:type="gramEnd"/>
      <w:r w:rsidRPr="00565B93">
        <w:t>=</w:t>
      </w:r>
      <w:proofErr w:type="spellStart"/>
      <w:r w:rsidRPr="00565B93">
        <w:t>LSTurban</w:t>
      </w:r>
      <w:proofErr w:type="spellEnd"/>
      <w:r w:rsidRPr="00565B93">
        <w:rPr>
          <w:rFonts w:ascii="Arial" w:hAnsi="Arial" w:cs="Arial"/>
        </w:rPr>
        <w:t>​</w:t>
      </w:r>
      <w:r w:rsidRPr="00565B93">
        <w:t>−</w:t>
      </w:r>
      <w:proofErr w:type="spellStart"/>
      <w:r w:rsidRPr="00565B93">
        <w:t>LSTrural</w:t>
      </w:r>
      <w:proofErr w:type="spellEnd"/>
      <w:r w:rsidRPr="00565B93">
        <w:rPr>
          <w:rFonts w:ascii="Arial" w:hAnsi="Arial" w:cs="Arial"/>
        </w:rPr>
        <w:t>​</w:t>
      </w:r>
      <w:r w:rsidRPr="00565B93">
        <w:t xml:space="preserve"> </w:t>
      </w:r>
    </w:p>
    <w:p w14:paraId="64574031" w14:textId="77777777" w:rsidR="00565B93" w:rsidRPr="00565B93" w:rsidRDefault="00565B93" w:rsidP="00565B93">
      <w:r w:rsidRPr="00565B93">
        <w:pict w14:anchorId="32410879">
          <v:rect id="_x0000_i1062" style="width:0;height:1.5pt" o:hralign="center" o:hrstd="t" o:hr="t" fillcolor="#a0a0a0" stroked="f"/>
        </w:pict>
      </w:r>
    </w:p>
    <w:p w14:paraId="02468AE5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3. Air Quality Score — Pollution Level Estimate</w:t>
      </w:r>
    </w:p>
    <w:p w14:paraId="674B26AA" w14:textId="77777777" w:rsidR="00565B93" w:rsidRPr="00565B93" w:rsidRDefault="00565B93" w:rsidP="00565B93">
      <w:pPr>
        <w:numPr>
          <w:ilvl w:val="0"/>
          <w:numId w:val="5"/>
        </w:numPr>
      </w:pPr>
      <w:r w:rsidRPr="00565B93">
        <w:rPr>
          <w:b/>
          <w:bCs/>
        </w:rPr>
        <w:t>Satellite</w:t>
      </w:r>
      <w:r w:rsidRPr="00565B93">
        <w:t>: Sentinel-5P</w:t>
      </w:r>
    </w:p>
    <w:p w14:paraId="49173FCC" w14:textId="77777777" w:rsidR="00565B93" w:rsidRPr="00565B93" w:rsidRDefault="00565B93" w:rsidP="00565B93">
      <w:pPr>
        <w:numPr>
          <w:ilvl w:val="0"/>
          <w:numId w:val="5"/>
        </w:numPr>
      </w:pPr>
      <w:r w:rsidRPr="00565B93">
        <w:rPr>
          <w:b/>
          <w:bCs/>
        </w:rPr>
        <w:t>Sensor</w:t>
      </w:r>
      <w:r w:rsidRPr="00565B93">
        <w:t>: TROPOMI (Tropospheric Monitoring Instrument)</w:t>
      </w:r>
    </w:p>
    <w:p w14:paraId="1BF73F24" w14:textId="77777777" w:rsidR="00565B93" w:rsidRPr="00565B93" w:rsidRDefault="00565B93" w:rsidP="00565B93">
      <w:pPr>
        <w:numPr>
          <w:ilvl w:val="0"/>
          <w:numId w:val="5"/>
        </w:numPr>
      </w:pPr>
      <w:r w:rsidRPr="00565B93">
        <w:rPr>
          <w:b/>
          <w:bCs/>
        </w:rPr>
        <w:t>Pollutants Measured</w:t>
      </w:r>
      <w:r w:rsidRPr="00565B93">
        <w:t>:</w:t>
      </w:r>
    </w:p>
    <w:p w14:paraId="773E0D3C" w14:textId="77777777" w:rsidR="00565B93" w:rsidRPr="00565B93" w:rsidRDefault="00565B93" w:rsidP="00565B93">
      <w:pPr>
        <w:numPr>
          <w:ilvl w:val="1"/>
          <w:numId w:val="5"/>
        </w:numPr>
      </w:pPr>
      <w:r w:rsidRPr="00565B93">
        <w:rPr>
          <w:b/>
          <w:bCs/>
        </w:rPr>
        <w:t>NO₂</w:t>
      </w:r>
      <w:r w:rsidRPr="00565B93">
        <w:t xml:space="preserve">, </w:t>
      </w:r>
      <w:r w:rsidRPr="00565B93">
        <w:rPr>
          <w:b/>
          <w:bCs/>
        </w:rPr>
        <w:t>SO₂</w:t>
      </w:r>
      <w:r w:rsidRPr="00565B93">
        <w:t xml:space="preserve">, </w:t>
      </w:r>
      <w:r w:rsidRPr="00565B93">
        <w:rPr>
          <w:b/>
          <w:bCs/>
        </w:rPr>
        <w:t>O₃</w:t>
      </w:r>
      <w:r w:rsidRPr="00565B93">
        <w:t xml:space="preserve">, </w:t>
      </w:r>
      <w:r w:rsidRPr="00565B93">
        <w:rPr>
          <w:b/>
          <w:bCs/>
        </w:rPr>
        <w:t>CO</w:t>
      </w:r>
      <w:r w:rsidRPr="00565B93">
        <w:t xml:space="preserve">, </w:t>
      </w:r>
      <w:r w:rsidRPr="00565B93">
        <w:rPr>
          <w:b/>
          <w:bCs/>
        </w:rPr>
        <w:t>CH₄</w:t>
      </w:r>
      <w:r w:rsidRPr="00565B93">
        <w:t xml:space="preserve">, </w:t>
      </w:r>
      <w:r w:rsidRPr="00565B93">
        <w:rPr>
          <w:b/>
          <w:bCs/>
        </w:rPr>
        <w:t>Aerosol Index</w:t>
      </w:r>
    </w:p>
    <w:p w14:paraId="228EA9BD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Air Quality Index (AQI) Proxy:</w:t>
      </w:r>
    </w:p>
    <w:p w14:paraId="561283B6" w14:textId="77777777" w:rsidR="00565B93" w:rsidRPr="00565B93" w:rsidRDefault="00565B93" w:rsidP="00565B93">
      <w:r w:rsidRPr="00565B93">
        <w:t>Air Quality Score=f(NO</w:t>
      </w:r>
      <w:proofErr w:type="gramStart"/>
      <w:r w:rsidRPr="00565B93">
        <w:t>2,O3,CO</w:t>
      </w:r>
      <w:proofErr w:type="gramEnd"/>
      <w:r w:rsidRPr="00565B93">
        <w:t>,SO</w:t>
      </w:r>
      <w:proofErr w:type="gramStart"/>
      <w:r w:rsidRPr="00565B93">
        <w:t>2)\text{</w:t>
      </w:r>
      <w:proofErr w:type="gramEnd"/>
      <w:r w:rsidRPr="00565B93">
        <w:t xml:space="preserve">Air Quality Score} = </w:t>
      </w:r>
      <w:proofErr w:type="gramStart"/>
      <w:r w:rsidRPr="00565B93">
        <w:t>f(</w:t>
      </w:r>
      <w:proofErr w:type="gramEnd"/>
      <w:r w:rsidRPr="00565B93">
        <w:t>NO_2, O_3, CO, SO_</w:t>
      </w:r>
      <w:proofErr w:type="gramStart"/>
      <w:r w:rsidRPr="00565B93">
        <w:t>2)Air</w:t>
      </w:r>
      <w:proofErr w:type="gramEnd"/>
      <w:r w:rsidRPr="00565B93">
        <w:t> Quality Score=f(NO2</w:t>
      </w:r>
      <w:proofErr w:type="gramStart"/>
      <w:r w:rsidRPr="00565B93">
        <w:rPr>
          <w:rFonts w:ascii="Arial" w:hAnsi="Arial" w:cs="Arial"/>
        </w:rPr>
        <w:t>​</w:t>
      </w:r>
      <w:r w:rsidRPr="00565B93">
        <w:t>,O</w:t>
      </w:r>
      <w:proofErr w:type="gramEnd"/>
      <w:r w:rsidRPr="00565B93">
        <w:t>3</w:t>
      </w:r>
      <w:proofErr w:type="gramStart"/>
      <w:r w:rsidRPr="00565B93">
        <w:rPr>
          <w:rFonts w:ascii="Arial" w:hAnsi="Arial" w:cs="Arial"/>
        </w:rPr>
        <w:t>​</w:t>
      </w:r>
      <w:r w:rsidRPr="00565B93">
        <w:t>,CO</w:t>
      </w:r>
      <w:proofErr w:type="gramEnd"/>
      <w:r w:rsidRPr="00565B93">
        <w:t>,SO2</w:t>
      </w:r>
      <w:r w:rsidRPr="00565B93">
        <w:rPr>
          <w:rFonts w:ascii="Arial" w:hAnsi="Arial" w:cs="Arial"/>
        </w:rPr>
        <w:t>​</w:t>
      </w:r>
      <w:r w:rsidRPr="00565B93">
        <w:t xml:space="preserve">) </w:t>
      </w:r>
    </w:p>
    <w:p w14:paraId="1F53C4F8" w14:textId="77777777" w:rsidR="00565B93" w:rsidRPr="00565B93" w:rsidRDefault="00565B93" w:rsidP="00565B93">
      <w:r w:rsidRPr="00565B93">
        <w:t xml:space="preserve">You can use a </w:t>
      </w:r>
      <w:r w:rsidRPr="00565B93">
        <w:rPr>
          <w:b/>
          <w:bCs/>
        </w:rPr>
        <w:t>weighted index or standard AQI conversion</w:t>
      </w:r>
      <w:r w:rsidRPr="00565B93">
        <w:t xml:space="preserve"> (e.g., US EPA AQI system), depending on local policy:</w:t>
      </w:r>
    </w:p>
    <w:p w14:paraId="6BB82E7D" w14:textId="77777777" w:rsidR="00565B93" w:rsidRPr="00565B93" w:rsidRDefault="00565B93" w:rsidP="00565B93">
      <w:r w:rsidRPr="00565B93">
        <w:t>AQI=</w:t>
      </w:r>
      <w:proofErr w:type="gramStart"/>
      <w:r w:rsidRPr="00565B93">
        <w:t>max</w:t>
      </w:r>
      <w:r w:rsidRPr="00565B93">
        <w:rPr>
          <w:rFonts w:ascii="Cambria Math" w:hAnsi="Cambria Math" w:cs="Cambria Math"/>
        </w:rPr>
        <w:t>⁡</w:t>
      </w:r>
      <w:r w:rsidRPr="00565B93">
        <w:t>(</w:t>
      </w:r>
      <w:proofErr w:type="gramEnd"/>
      <w:r w:rsidRPr="00565B93">
        <w:t>AQINO</w:t>
      </w:r>
      <w:proofErr w:type="gramStart"/>
      <w:r w:rsidRPr="00565B93">
        <w:t>2,AQIO3,AQICO</w:t>
      </w:r>
      <w:proofErr w:type="gramEnd"/>
      <w:r w:rsidRPr="00565B93">
        <w:t>,AQISO</w:t>
      </w:r>
      <w:proofErr w:type="gramStart"/>
      <w:r w:rsidRPr="00565B93">
        <w:t>2)\text{</w:t>
      </w:r>
      <w:proofErr w:type="gramEnd"/>
      <w:r w:rsidRPr="00565B93">
        <w:t>AQI} = \max \</w:t>
      </w:r>
      <w:proofErr w:type="gramStart"/>
      <w:r w:rsidRPr="00565B93">
        <w:t>left( AQI</w:t>
      </w:r>
      <w:proofErr w:type="gramEnd"/>
      <w:r w:rsidRPr="00565B93">
        <w:t>_{NO_2}, AQI_{O_3}, AQI_{CO}, AQI_{SO_2} \</w:t>
      </w:r>
      <w:proofErr w:type="gramStart"/>
      <w:r w:rsidRPr="00565B93">
        <w:t>right)AQI</w:t>
      </w:r>
      <w:proofErr w:type="gramEnd"/>
      <w:r w:rsidRPr="00565B93">
        <w:t>=</w:t>
      </w:r>
      <w:proofErr w:type="gramStart"/>
      <w:r w:rsidRPr="00565B93">
        <w:t>max(</w:t>
      </w:r>
      <w:proofErr w:type="gramEnd"/>
      <w:r w:rsidRPr="00565B93">
        <w:t>AQINO2</w:t>
      </w:r>
      <w:r w:rsidRPr="00565B93">
        <w:rPr>
          <w:rFonts w:ascii="Arial" w:hAnsi="Arial" w:cs="Arial"/>
        </w:rPr>
        <w:t>​</w:t>
      </w:r>
      <w:proofErr w:type="gramStart"/>
      <w:r w:rsidRPr="00565B93">
        <w:rPr>
          <w:rFonts w:ascii="Arial" w:hAnsi="Arial" w:cs="Arial"/>
        </w:rPr>
        <w:t>​</w:t>
      </w:r>
      <w:r w:rsidRPr="00565B93">
        <w:t>,AQIO</w:t>
      </w:r>
      <w:proofErr w:type="gramEnd"/>
      <w:r w:rsidRPr="00565B93">
        <w:t>3</w:t>
      </w:r>
      <w:r w:rsidRPr="00565B93">
        <w:rPr>
          <w:rFonts w:ascii="Arial" w:hAnsi="Arial" w:cs="Arial"/>
        </w:rPr>
        <w:t>​</w:t>
      </w:r>
      <w:proofErr w:type="gramStart"/>
      <w:r w:rsidRPr="00565B93">
        <w:rPr>
          <w:rFonts w:ascii="Arial" w:hAnsi="Arial" w:cs="Arial"/>
        </w:rPr>
        <w:t>​</w:t>
      </w:r>
      <w:r w:rsidRPr="00565B93">
        <w:t>,AQICO</w:t>
      </w:r>
      <w:r w:rsidRPr="00565B93">
        <w:rPr>
          <w:rFonts w:ascii="Arial" w:hAnsi="Arial" w:cs="Arial"/>
        </w:rPr>
        <w:t>​</w:t>
      </w:r>
      <w:proofErr w:type="gramEnd"/>
      <w:r w:rsidRPr="00565B93">
        <w:t>,AQISO2</w:t>
      </w:r>
      <w:r w:rsidRPr="00565B93">
        <w:rPr>
          <w:rFonts w:ascii="Arial" w:hAnsi="Arial" w:cs="Arial"/>
        </w:rPr>
        <w:t>​​</w:t>
      </w:r>
      <w:r w:rsidRPr="00565B93">
        <w:t xml:space="preserve">) </w:t>
      </w:r>
    </w:p>
    <w:p w14:paraId="13DC6DCB" w14:textId="77777777" w:rsidR="00565B93" w:rsidRPr="00565B93" w:rsidRDefault="00565B93" w:rsidP="00565B93">
      <w:r w:rsidRPr="00565B93">
        <w:t>Where each pollutant's sub-AQI is computed based on concentration and EPA-defined breakpoints.</w:t>
      </w:r>
    </w:p>
    <w:p w14:paraId="0A6CCC4E" w14:textId="77777777" w:rsidR="00565B93" w:rsidRPr="00565B93" w:rsidRDefault="00565B93" w:rsidP="00565B93">
      <w:r w:rsidRPr="00565B93">
        <w:pict w14:anchorId="03EECB4C">
          <v:rect id="_x0000_i1063" style="width:0;height:1.5pt" o:hralign="center" o:hrstd="t" o:hr="t" fillcolor="#a0a0a0" stroked="f"/>
        </w:pict>
      </w:r>
    </w:p>
    <w:p w14:paraId="0AE691B9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4. Noise Proxy — Using Nighttime Lights</w:t>
      </w:r>
    </w:p>
    <w:p w14:paraId="4A712153" w14:textId="77777777" w:rsidR="00565B93" w:rsidRPr="00565B93" w:rsidRDefault="00565B93" w:rsidP="00565B93">
      <w:pPr>
        <w:numPr>
          <w:ilvl w:val="0"/>
          <w:numId w:val="6"/>
        </w:numPr>
      </w:pPr>
      <w:r w:rsidRPr="00565B93">
        <w:rPr>
          <w:b/>
          <w:bCs/>
        </w:rPr>
        <w:t>Satellite</w:t>
      </w:r>
      <w:r w:rsidRPr="00565B93">
        <w:t xml:space="preserve">: VIIRS-DNB (from NOAA’s Suomi NPP satellite) or </w:t>
      </w:r>
      <w:r w:rsidRPr="00565B93">
        <w:rPr>
          <w:b/>
          <w:bCs/>
        </w:rPr>
        <w:t>Landsat/VIIRS</w:t>
      </w:r>
      <w:r w:rsidRPr="00565B93">
        <w:t xml:space="preserve"> fused data</w:t>
      </w:r>
    </w:p>
    <w:p w14:paraId="7118530D" w14:textId="77777777" w:rsidR="00565B93" w:rsidRPr="00565B93" w:rsidRDefault="00565B93" w:rsidP="00565B93">
      <w:pPr>
        <w:numPr>
          <w:ilvl w:val="0"/>
          <w:numId w:val="6"/>
        </w:numPr>
      </w:pPr>
      <w:r w:rsidRPr="00565B93">
        <w:rPr>
          <w:b/>
          <w:bCs/>
        </w:rPr>
        <w:t>Sensor</w:t>
      </w:r>
      <w:r w:rsidRPr="00565B93">
        <w:t>: VIIRS Day/Night Band</w:t>
      </w:r>
    </w:p>
    <w:p w14:paraId="4D371B20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Assumption:</w:t>
      </w:r>
    </w:p>
    <w:p w14:paraId="561868C6" w14:textId="77777777" w:rsidR="00565B93" w:rsidRPr="00565B93" w:rsidRDefault="00565B93" w:rsidP="00565B93">
      <w:r w:rsidRPr="00565B93">
        <w:t xml:space="preserve">Higher </w:t>
      </w:r>
      <w:r w:rsidRPr="00565B93">
        <w:rPr>
          <w:b/>
          <w:bCs/>
        </w:rPr>
        <w:t>nighttime light intensity</w:t>
      </w:r>
      <w:r w:rsidRPr="00565B93">
        <w:t xml:space="preserve"> often correlates with </w:t>
      </w:r>
      <w:r w:rsidRPr="00565B93">
        <w:rPr>
          <w:b/>
          <w:bCs/>
        </w:rPr>
        <w:t>higher urban activity</w:t>
      </w:r>
      <w:r w:rsidRPr="00565B93">
        <w:t xml:space="preserve"> and potentially </w:t>
      </w:r>
      <w:r w:rsidRPr="00565B93">
        <w:rPr>
          <w:b/>
          <w:bCs/>
        </w:rPr>
        <w:t>higher noise levels</w:t>
      </w:r>
      <w:r w:rsidRPr="00565B93">
        <w:t xml:space="preserve"> (as a proxy in the absence of direct noise data)</w:t>
      </w:r>
    </w:p>
    <w:p w14:paraId="01785F15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lastRenderedPageBreak/>
        <w:t>Formula (Noise Proxy Score):</w:t>
      </w:r>
    </w:p>
    <w:p w14:paraId="01E4525E" w14:textId="77777777" w:rsidR="00565B93" w:rsidRPr="00565B93" w:rsidRDefault="00565B93" w:rsidP="00565B93">
      <w:r w:rsidRPr="00565B93">
        <w:t>Noise Proxy Score=Normalized Radiance of Nighttime Lights\</w:t>
      </w:r>
      <w:proofErr w:type="gramStart"/>
      <w:r w:rsidRPr="00565B93">
        <w:t>text{</w:t>
      </w:r>
      <w:proofErr w:type="gramEnd"/>
      <w:r w:rsidRPr="00565B93">
        <w:t>Noise Proxy Score} = \</w:t>
      </w:r>
      <w:proofErr w:type="gramStart"/>
      <w:r w:rsidRPr="00565B93">
        <w:t>text{</w:t>
      </w:r>
      <w:proofErr w:type="gramEnd"/>
      <w:r w:rsidRPr="00565B93">
        <w:t xml:space="preserve">Normalized Radiance of Nighttime </w:t>
      </w:r>
      <w:proofErr w:type="gramStart"/>
      <w:r w:rsidRPr="00565B93">
        <w:t>Lights}Noise</w:t>
      </w:r>
      <w:proofErr w:type="gramEnd"/>
      <w:r w:rsidRPr="00565B93">
        <w:t xml:space="preserve"> Proxy Score=Normalized Radiance of Nighttime Lights </w:t>
      </w:r>
    </w:p>
    <w:p w14:paraId="2F389A4C" w14:textId="77777777" w:rsidR="00565B93" w:rsidRPr="00565B93" w:rsidRDefault="00565B93" w:rsidP="00565B93">
      <w:pPr>
        <w:numPr>
          <w:ilvl w:val="0"/>
          <w:numId w:val="7"/>
        </w:numPr>
      </w:pPr>
      <w:r w:rsidRPr="00565B93">
        <w:t>Normalize radiance values (0–1) based on area-wide minimum and maximum</w:t>
      </w:r>
    </w:p>
    <w:p w14:paraId="298412CA" w14:textId="77777777" w:rsidR="00565B93" w:rsidRPr="00565B93" w:rsidRDefault="00565B93" w:rsidP="00565B93">
      <w:r w:rsidRPr="00565B93">
        <w:pict w14:anchorId="7AF9E511">
          <v:rect id="_x0000_i1064" style="width:0;height:1.5pt" o:hralign="center" o:hrstd="t" o:hr="t" fillcolor="#a0a0a0" stroked="f"/>
        </w:pict>
      </w:r>
    </w:p>
    <w:p w14:paraId="4AD18AEA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5. Water Access Score — Proximity to Water Bodies</w:t>
      </w:r>
    </w:p>
    <w:p w14:paraId="63CB05B0" w14:textId="77777777" w:rsidR="00565B93" w:rsidRPr="00565B93" w:rsidRDefault="00565B93" w:rsidP="00565B93">
      <w:pPr>
        <w:numPr>
          <w:ilvl w:val="0"/>
          <w:numId w:val="8"/>
        </w:numPr>
      </w:pPr>
      <w:r w:rsidRPr="00565B93">
        <w:rPr>
          <w:b/>
          <w:bCs/>
        </w:rPr>
        <w:t>Satellite</w:t>
      </w:r>
      <w:r w:rsidRPr="00565B93">
        <w:t>: Sentinel-2</w:t>
      </w:r>
    </w:p>
    <w:p w14:paraId="7EA62ED0" w14:textId="77777777" w:rsidR="00565B93" w:rsidRPr="00565B93" w:rsidRDefault="00565B93" w:rsidP="00565B93">
      <w:pPr>
        <w:numPr>
          <w:ilvl w:val="0"/>
          <w:numId w:val="8"/>
        </w:numPr>
      </w:pPr>
      <w:r w:rsidRPr="00565B93">
        <w:rPr>
          <w:b/>
          <w:bCs/>
        </w:rPr>
        <w:t>Sensor</w:t>
      </w:r>
      <w:r w:rsidRPr="00565B93">
        <w:t>: MSI</w:t>
      </w:r>
    </w:p>
    <w:p w14:paraId="485EE7C2" w14:textId="77777777" w:rsidR="00565B93" w:rsidRPr="00565B93" w:rsidRDefault="00565B93" w:rsidP="00565B93">
      <w:pPr>
        <w:numPr>
          <w:ilvl w:val="0"/>
          <w:numId w:val="8"/>
        </w:numPr>
      </w:pPr>
      <w:r w:rsidRPr="00565B93">
        <w:rPr>
          <w:b/>
          <w:bCs/>
        </w:rPr>
        <w:t>Bands Used</w:t>
      </w:r>
      <w:r w:rsidRPr="00565B93">
        <w:t>:</w:t>
      </w:r>
    </w:p>
    <w:p w14:paraId="7BEDE39A" w14:textId="77777777" w:rsidR="00565B93" w:rsidRPr="00565B93" w:rsidRDefault="00565B93" w:rsidP="00565B93">
      <w:pPr>
        <w:numPr>
          <w:ilvl w:val="1"/>
          <w:numId w:val="8"/>
        </w:numPr>
      </w:pPr>
      <w:r w:rsidRPr="00565B93">
        <w:t>Band 3 (Green) – 560 nm</w:t>
      </w:r>
    </w:p>
    <w:p w14:paraId="70417AE3" w14:textId="77777777" w:rsidR="00565B93" w:rsidRPr="00565B93" w:rsidRDefault="00565B93" w:rsidP="00565B93">
      <w:pPr>
        <w:numPr>
          <w:ilvl w:val="1"/>
          <w:numId w:val="8"/>
        </w:numPr>
      </w:pPr>
      <w:r w:rsidRPr="00565B93">
        <w:t>Band 8 (NIR) – 842 nm</w:t>
      </w:r>
    </w:p>
    <w:p w14:paraId="1B143EB1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Water Masking using NDWI:</w:t>
      </w:r>
    </w:p>
    <w:p w14:paraId="72B5D940" w14:textId="77777777" w:rsidR="00565B93" w:rsidRPr="00565B93" w:rsidRDefault="00565B93" w:rsidP="00565B93">
      <w:r w:rsidRPr="00565B93">
        <w:t>NDWI=(Green−</w:t>
      </w:r>
      <w:proofErr w:type="gramStart"/>
      <w:r w:rsidRPr="00565B93">
        <w:t>NIR)(</w:t>
      </w:r>
      <w:proofErr w:type="spellStart"/>
      <w:proofErr w:type="gramEnd"/>
      <w:r w:rsidRPr="00565B93">
        <w:t>Green+</w:t>
      </w:r>
      <w:proofErr w:type="gramStart"/>
      <w:r w:rsidRPr="00565B93">
        <w:t>NIR</w:t>
      </w:r>
      <w:proofErr w:type="spellEnd"/>
      <w:r w:rsidRPr="00565B93">
        <w:t>)\text{</w:t>
      </w:r>
      <w:proofErr w:type="gramEnd"/>
      <w:r w:rsidRPr="00565B93">
        <w:t>NDWI} = \</w:t>
      </w:r>
      <w:proofErr w:type="gramStart"/>
      <w:r w:rsidRPr="00565B93">
        <w:t>frac{</w:t>
      </w:r>
      <w:proofErr w:type="gramEnd"/>
      <w:r w:rsidRPr="00565B93">
        <w:t>(Green - NIR</w:t>
      </w:r>
      <w:proofErr w:type="gramStart"/>
      <w:r w:rsidRPr="00565B93">
        <w:t>)}{</w:t>
      </w:r>
      <w:proofErr w:type="gramEnd"/>
      <w:r w:rsidRPr="00565B93">
        <w:t>(Green + NIR</w:t>
      </w:r>
      <w:proofErr w:type="gramStart"/>
      <w:r w:rsidRPr="00565B93">
        <w:t>)}NDWI</w:t>
      </w:r>
      <w:proofErr w:type="gramEnd"/>
      <w:r w:rsidRPr="00565B93">
        <w:t>=(</w:t>
      </w:r>
      <w:proofErr w:type="spellStart"/>
      <w:r w:rsidRPr="00565B93">
        <w:t>Green+</w:t>
      </w:r>
      <w:proofErr w:type="gramStart"/>
      <w:r w:rsidRPr="00565B93">
        <w:t>NIR</w:t>
      </w:r>
      <w:proofErr w:type="spellEnd"/>
      <w:r w:rsidRPr="00565B93">
        <w:t>)(</w:t>
      </w:r>
      <w:proofErr w:type="gramEnd"/>
      <w:r w:rsidRPr="00565B93">
        <w:t>Green−NIR)</w:t>
      </w:r>
      <w:r w:rsidRPr="00565B93">
        <w:rPr>
          <w:rFonts w:ascii="Arial" w:hAnsi="Arial" w:cs="Arial"/>
        </w:rPr>
        <w:t>​</w:t>
      </w:r>
      <w:r w:rsidRPr="00565B93">
        <w:t xml:space="preserve"> </w:t>
      </w:r>
    </w:p>
    <w:p w14:paraId="455C5AFE" w14:textId="77777777" w:rsidR="00565B93" w:rsidRPr="00565B93" w:rsidRDefault="00565B93" w:rsidP="00565B93">
      <w:pPr>
        <w:numPr>
          <w:ilvl w:val="0"/>
          <w:numId w:val="9"/>
        </w:numPr>
      </w:pPr>
      <w:r w:rsidRPr="00565B93">
        <w:t xml:space="preserve">Values &gt; 0 typically indicate </w:t>
      </w:r>
      <w:r w:rsidRPr="00565B93">
        <w:rPr>
          <w:b/>
          <w:bCs/>
        </w:rPr>
        <w:t>water presence</w:t>
      </w:r>
    </w:p>
    <w:p w14:paraId="031BAE19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Water Access Score:</w:t>
      </w:r>
    </w:p>
    <w:p w14:paraId="57F2B72B" w14:textId="77777777" w:rsidR="00565B93" w:rsidRPr="00565B93" w:rsidRDefault="00565B93" w:rsidP="00565B93">
      <w:r w:rsidRPr="00565B93">
        <w:t>Water Access Score=1−ddmax\</w:t>
      </w:r>
      <w:proofErr w:type="gramStart"/>
      <w:r w:rsidRPr="00565B93">
        <w:t>text{</w:t>
      </w:r>
      <w:proofErr w:type="gramEnd"/>
      <w:r w:rsidRPr="00565B93">
        <w:t>Water Access Score} = 1 - \frac{d}{d_{\text{max}</w:t>
      </w:r>
      <w:proofErr w:type="gramStart"/>
      <w:r w:rsidRPr="00565B93">
        <w:t>}}Water</w:t>
      </w:r>
      <w:proofErr w:type="gramEnd"/>
      <w:r w:rsidRPr="00565B93">
        <w:t> Access Score=1−dmax</w:t>
      </w:r>
      <w:r w:rsidRPr="00565B93">
        <w:rPr>
          <w:rFonts w:ascii="Arial" w:hAnsi="Arial" w:cs="Arial"/>
        </w:rPr>
        <w:t>​</w:t>
      </w:r>
      <w:r w:rsidRPr="00565B93">
        <w:t>d</w:t>
      </w:r>
      <w:r w:rsidRPr="00565B93">
        <w:rPr>
          <w:rFonts w:ascii="Arial" w:hAnsi="Arial" w:cs="Arial"/>
        </w:rPr>
        <w:t>​</w:t>
      </w:r>
      <w:r w:rsidRPr="00565B93">
        <w:t xml:space="preserve"> </w:t>
      </w:r>
    </w:p>
    <w:p w14:paraId="1569CE68" w14:textId="77777777" w:rsidR="00565B93" w:rsidRPr="00565B93" w:rsidRDefault="00565B93" w:rsidP="00565B93">
      <w:r w:rsidRPr="00565B93">
        <w:t>Where:</w:t>
      </w:r>
    </w:p>
    <w:p w14:paraId="172037D6" w14:textId="77777777" w:rsidR="00565B93" w:rsidRPr="00565B93" w:rsidRDefault="00565B93" w:rsidP="00565B93">
      <w:pPr>
        <w:numPr>
          <w:ilvl w:val="0"/>
          <w:numId w:val="10"/>
        </w:numPr>
      </w:pPr>
      <w:proofErr w:type="spellStart"/>
      <w:r w:rsidRPr="00565B93">
        <w:t>ddd</w:t>
      </w:r>
      <w:proofErr w:type="spellEnd"/>
      <w:r w:rsidRPr="00565B93">
        <w:t xml:space="preserve"> = Euclidean distance from each pixel to nearest water body</w:t>
      </w:r>
    </w:p>
    <w:p w14:paraId="4A0ACE3B" w14:textId="77777777" w:rsidR="00565B93" w:rsidRPr="00565B93" w:rsidRDefault="00565B93" w:rsidP="00565B93">
      <w:pPr>
        <w:numPr>
          <w:ilvl w:val="0"/>
          <w:numId w:val="10"/>
        </w:numPr>
      </w:pPr>
      <w:proofErr w:type="spellStart"/>
      <w:r w:rsidRPr="00565B93">
        <w:t>dmaxd</w:t>
      </w:r>
      <w:proofErr w:type="spellEnd"/>
      <w:r w:rsidRPr="00565B93">
        <w:t>_{\text{max</w:t>
      </w:r>
      <w:proofErr w:type="gramStart"/>
      <w:r w:rsidRPr="00565B93">
        <w:t>}}</w:t>
      </w:r>
      <w:proofErr w:type="spellStart"/>
      <w:r w:rsidRPr="00565B93">
        <w:t>dmax</w:t>
      </w:r>
      <w:proofErr w:type="spellEnd"/>
      <w:r w:rsidRPr="00565B93">
        <w:rPr>
          <w:rFonts w:ascii="Arial" w:hAnsi="Arial" w:cs="Arial"/>
        </w:rPr>
        <w:t>​</w:t>
      </w:r>
      <w:proofErr w:type="gramEnd"/>
      <w:r w:rsidRPr="00565B93">
        <w:t xml:space="preserve"> = maximum distance in the study area (for normalization)</w:t>
      </w:r>
    </w:p>
    <w:p w14:paraId="1B967DD6" w14:textId="77777777" w:rsidR="00565B93" w:rsidRPr="00565B93" w:rsidRDefault="00565B93" w:rsidP="00565B93">
      <w:r w:rsidRPr="00565B93">
        <w:pict w14:anchorId="5FD5C1CC">
          <v:rect id="_x0000_i1065" style="width:0;height:1.5pt" o:hralign="center" o:hrstd="t" o:hr="t" fillcolor="#a0a0a0" stroked="f"/>
        </w:pict>
      </w:r>
    </w:p>
    <w:p w14:paraId="77662A65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6. Built-in Density Score — Urban Congestion</w:t>
      </w:r>
    </w:p>
    <w:p w14:paraId="2575529D" w14:textId="77777777" w:rsidR="00565B93" w:rsidRPr="00565B93" w:rsidRDefault="00565B93" w:rsidP="00565B93">
      <w:pPr>
        <w:numPr>
          <w:ilvl w:val="0"/>
          <w:numId w:val="11"/>
        </w:numPr>
      </w:pPr>
      <w:r w:rsidRPr="00565B93">
        <w:rPr>
          <w:b/>
          <w:bCs/>
        </w:rPr>
        <w:t>Satellite</w:t>
      </w:r>
      <w:r w:rsidRPr="00565B93">
        <w:t>: Sentinel-2</w:t>
      </w:r>
    </w:p>
    <w:p w14:paraId="20EF167F" w14:textId="77777777" w:rsidR="00565B93" w:rsidRPr="00565B93" w:rsidRDefault="00565B93" w:rsidP="00565B93">
      <w:pPr>
        <w:numPr>
          <w:ilvl w:val="0"/>
          <w:numId w:val="11"/>
        </w:numPr>
      </w:pPr>
      <w:r w:rsidRPr="00565B93">
        <w:rPr>
          <w:b/>
          <w:bCs/>
        </w:rPr>
        <w:t>Sensor</w:t>
      </w:r>
      <w:r w:rsidRPr="00565B93">
        <w:t>: MSI</w:t>
      </w:r>
    </w:p>
    <w:p w14:paraId="0F3EC83A" w14:textId="77777777" w:rsidR="00565B93" w:rsidRPr="00565B93" w:rsidRDefault="00565B93" w:rsidP="00565B93">
      <w:pPr>
        <w:numPr>
          <w:ilvl w:val="0"/>
          <w:numId w:val="11"/>
        </w:numPr>
      </w:pPr>
      <w:r w:rsidRPr="00565B93">
        <w:rPr>
          <w:b/>
          <w:bCs/>
        </w:rPr>
        <w:t>Approach</w:t>
      </w:r>
      <w:r w:rsidRPr="00565B93">
        <w:t>:</w:t>
      </w:r>
    </w:p>
    <w:p w14:paraId="7694147C" w14:textId="77777777" w:rsidR="00565B93" w:rsidRPr="00565B93" w:rsidRDefault="00565B93" w:rsidP="00565B93">
      <w:pPr>
        <w:numPr>
          <w:ilvl w:val="1"/>
          <w:numId w:val="11"/>
        </w:numPr>
      </w:pPr>
      <w:r w:rsidRPr="00565B93">
        <w:lastRenderedPageBreak/>
        <w:t xml:space="preserve">Use supervised classification (e.g., SVM, Random Forest) or spectral indices like </w:t>
      </w:r>
      <w:r w:rsidRPr="00565B93">
        <w:rPr>
          <w:b/>
          <w:bCs/>
        </w:rPr>
        <w:t>NDBI</w:t>
      </w:r>
    </w:p>
    <w:p w14:paraId="29E2DAD3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NDBI (Normalized Difference Built-up Index):</w:t>
      </w:r>
    </w:p>
    <w:p w14:paraId="7FD22ACC" w14:textId="77777777" w:rsidR="00565B93" w:rsidRDefault="00565B93" w:rsidP="00565B93">
      <w:pPr>
        <w:tabs>
          <w:tab w:val="num" w:pos="720"/>
        </w:tabs>
      </w:pPr>
      <w:r w:rsidRPr="00565B93">
        <w:t>NDBI=(SWIR−NIR)</w:t>
      </w:r>
      <w:r>
        <w:t>/</w:t>
      </w:r>
      <w:r w:rsidRPr="00565B93">
        <w:t>(SWIR+NIR)</w:t>
      </w:r>
    </w:p>
    <w:p w14:paraId="15DC0FD5" w14:textId="521EB9FE" w:rsidR="00565B93" w:rsidRPr="00565B93" w:rsidRDefault="00565B93" w:rsidP="00565B93">
      <w:pPr>
        <w:tabs>
          <w:tab w:val="num" w:pos="720"/>
        </w:tabs>
      </w:pPr>
      <w:r w:rsidRPr="00565B93">
        <w:rPr>
          <w:b/>
          <w:bCs/>
        </w:rPr>
        <w:t>Band 11 (SWIR)</w:t>
      </w:r>
      <w:r w:rsidRPr="00565B93">
        <w:t>: 1610 nm</w:t>
      </w:r>
    </w:p>
    <w:p w14:paraId="36580E42" w14:textId="77777777" w:rsidR="00565B93" w:rsidRPr="00565B93" w:rsidRDefault="00565B93" w:rsidP="00565B93">
      <w:pPr>
        <w:numPr>
          <w:ilvl w:val="0"/>
          <w:numId w:val="12"/>
        </w:numPr>
      </w:pPr>
      <w:r w:rsidRPr="00565B93">
        <w:rPr>
          <w:b/>
          <w:bCs/>
        </w:rPr>
        <w:t>Band 8 (NIR)</w:t>
      </w:r>
      <w:r w:rsidRPr="00565B93">
        <w:t>: 842 nm</w:t>
      </w:r>
    </w:p>
    <w:p w14:paraId="6B27D670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Built-in Density Score:</w:t>
      </w:r>
    </w:p>
    <w:p w14:paraId="725A6612" w14:textId="77777777" w:rsidR="00565B93" w:rsidRPr="00565B93" w:rsidRDefault="00565B93" w:rsidP="00565B93">
      <w:r w:rsidRPr="00565B93">
        <w:t>Built Density Score=Built-up AreaTotal Area (or per pixel </w:t>
      </w:r>
      <w:proofErr w:type="gramStart"/>
      <w:r w:rsidRPr="00565B93">
        <w:t>classification)\text{</w:t>
      </w:r>
      <w:proofErr w:type="gramEnd"/>
      <w:r w:rsidRPr="00565B93">
        <w:t>Built Density Score} = \</w:t>
      </w:r>
      <w:proofErr w:type="gramStart"/>
      <w:r w:rsidRPr="00565B93">
        <w:t>frac{</w:t>
      </w:r>
      <w:proofErr w:type="gramEnd"/>
      <w:r w:rsidRPr="00565B93">
        <w:t>\</w:t>
      </w:r>
      <w:proofErr w:type="gramStart"/>
      <w:r w:rsidRPr="00565B93">
        <w:t>text{</w:t>
      </w:r>
      <w:proofErr w:type="gramEnd"/>
      <w:r w:rsidRPr="00565B93">
        <w:t>Built-up Area</w:t>
      </w:r>
      <w:proofErr w:type="gramStart"/>
      <w:r w:rsidRPr="00565B93">
        <w:t>}}{</w:t>
      </w:r>
      <w:proofErr w:type="gramEnd"/>
      <w:r w:rsidRPr="00565B93">
        <w:t>\</w:t>
      </w:r>
      <w:proofErr w:type="gramStart"/>
      <w:r w:rsidRPr="00565B93">
        <w:t>text{</w:t>
      </w:r>
      <w:proofErr w:type="gramEnd"/>
      <w:r w:rsidRPr="00565B93">
        <w:t>Total Area}} \</w:t>
      </w:r>
      <w:proofErr w:type="gramStart"/>
      <w:r w:rsidRPr="00565B93">
        <w:t>text{ (</w:t>
      </w:r>
      <w:proofErr w:type="gramEnd"/>
      <w:r w:rsidRPr="00565B93">
        <w:t>or per pixel classification</w:t>
      </w:r>
      <w:proofErr w:type="gramStart"/>
      <w:r w:rsidRPr="00565B93">
        <w:t>)}Built</w:t>
      </w:r>
      <w:proofErr w:type="gramEnd"/>
      <w:r w:rsidRPr="00565B93">
        <w:t> Density Score=Total AreaBuilt-up Area</w:t>
      </w:r>
      <w:r w:rsidRPr="00565B93">
        <w:rPr>
          <w:rFonts w:ascii="Arial" w:hAnsi="Arial" w:cs="Arial"/>
        </w:rPr>
        <w:t>​</w:t>
      </w:r>
      <w:r w:rsidRPr="00565B93">
        <w:t xml:space="preserve"> (or per pixel classification) </w:t>
      </w:r>
    </w:p>
    <w:p w14:paraId="110AA339" w14:textId="77777777" w:rsidR="00565B93" w:rsidRPr="00565B93" w:rsidRDefault="00565B93" w:rsidP="00565B93">
      <w:r w:rsidRPr="00565B93">
        <w:pict w14:anchorId="26789C6E">
          <v:rect id="_x0000_i1066" style="width:0;height:1.5pt" o:hralign="center" o:hrstd="t" o:hr="t" fillcolor="#a0a0a0" stroked="f"/>
        </w:pict>
      </w:r>
    </w:p>
    <w:p w14:paraId="60247DB9" w14:textId="77777777" w:rsidR="00565B93" w:rsidRPr="00565B93" w:rsidRDefault="00565B93" w:rsidP="00565B93">
      <w:pPr>
        <w:rPr>
          <w:b/>
          <w:bCs/>
        </w:rPr>
      </w:pPr>
      <w:r w:rsidRPr="00565B93">
        <w:rPr>
          <w:b/>
          <w:bCs/>
        </w:rPr>
        <w:t>Summary Table</w:t>
      </w:r>
    </w:p>
    <w:p w14:paraId="67604ADD" w14:textId="5D83D4A6" w:rsidR="001E4251" w:rsidRDefault="00565B93">
      <w:r w:rsidRPr="00565B93">
        <w:drawing>
          <wp:inline distT="0" distB="0" distL="0" distR="0" wp14:anchorId="2581C8F9" wp14:editId="52578F79">
            <wp:extent cx="5872793" cy="4061254"/>
            <wp:effectExtent l="0" t="0" r="0" b="0"/>
            <wp:docPr id="1967051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515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12" cy="40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2D00"/>
    <w:multiLevelType w:val="multilevel"/>
    <w:tmpl w:val="2CD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7591"/>
    <w:multiLevelType w:val="multilevel"/>
    <w:tmpl w:val="15E2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6158"/>
    <w:multiLevelType w:val="multilevel"/>
    <w:tmpl w:val="95B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395"/>
    <w:multiLevelType w:val="multilevel"/>
    <w:tmpl w:val="C6F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F2A28"/>
    <w:multiLevelType w:val="multilevel"/>
    <w:tmpl w:val="F32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D30"/>
    <w:multiLevelType w:val="multilevel"/>
    <w:tmpl w:val="135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B603D"/>
    <w:multiLevelType w:val="multilevel"/>
    <w:tmpl w:val="87F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70D12"/>
    <w:multiLevelType w:val="multilevel"/>
    <w:tmpl w:val="54A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3001A"/>
    <w:multiLevelType w:val="multilevel"/>
    <w:tmpl w:val="4A2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4C1"/>
    <w:multiLevelType w:val="multilevel"/>
    <w:tmpl w:val="284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2405F"/>
    <w:multiLevelType w:val="multilevel"/>
    <w:tmpl w:val="73C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4356A"/>
    <w:multiLevelType w:val="multilevel"/>
    <w:tmpl w:val="E4AE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86909">
    <w:abstractNumId w:val="9"/>
  </w:num>
  <w:num w:numId="2" w16cid:durableId="2065325923">
    <w:abstractNumId w:val="7"/>
  </w:num>
  <w:num w:numId="3" w16cid:durableId="740099085">
    <w:abstractNumId w:val="4"/>
  </w:num>
  <w:num w:numId="4" w16cid:durableId="802776765">
    <w:abstractNumId w:val="1"/>
  </w:num>
  <w:num w:numId="5" w16cid:durableId="96995674">
    <w:abstractNumId w:val="2"/>
  </w:num>
  <w:num w:numId="6" w16cid:durableId="1451700830">
    <w:abstractNumId w:val="8"/>
  </w:num>
  <w:num w:numId="7" w16cid:durableId="1006636504">
    <w:abstractNumId w:val="11"/>
  </w:num>
  <w:num w:numId="8" w16cid:durableId="1778404395">
    <w:abstractNumId w:val="5"/>
  </w:num>
  <w:num w:numId="9" w16cid:durableId="875703185">
    <w:abstractNumId w:val="6"/>
  </w:num>
  <w:num w:numId="10" w16cid:durableId="1490708380">
    <w:abstractNumId w:val="0"/>
  </w:num>
  <w:num w:numId="11" w16cid:durableId="1426153277">
    <w:abstractNumId w:val="3"/>
  </w:num>
  <w:num w:numId="12" w16cid:durableId="1611625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3"/>
    <w:rsid w:val="001E4251"/>
    <w:rsid w:val="00565B93"/>
    <w:rsid w:val="005F3768"/>
    <w:rsid w:val="0091254B"/>
    <w:rsid w:val="00AE16C5"/>
    <w:rsid w:val="00D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7B8A"/>
  <w15:chartTrackingRefBased/>
  <w15:docId w15:val="{29CDD389-6191-4259-B5D5-29D80B66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Kulkarni</dc:creator>
  <cp:keywords/>
  <dc:description/>
  <cp:lastModifiedBy>Ashutosh Kulkarni</cp:lastModifiedBy>
  <cp:revision>1</cp:revision>
  <dcterms:created xsi:type="dcterms:W3CDTF">2025-04-10T11:47:00Z</dcterms:created>
  <dcterms:modified xsi:type="dcterms:W3CDTF">2025-04-10T12:33:00Z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2025-04-10T12:33:01Z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678fb225-59e1-4013-9c8d-64bcf108e3e1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