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Limitation of Liability</w:t>
      </w:r>
    </w:p>
    <w:p>
      <w:r>
        <w:t xml:space="preserve">Supplier liability shall be unlimited.</w:t>
      </w:r>
    </w:p>
    <w:sectPr/>
  </w:body>
</w:document>
</file>

<file path=word/settings.xml><?xml version="1.0" encoding="utf-8"?>
<w:settings xmlns:w="http://schemas.openxmlformats.org/wordprocessingml/2006/main">
  <w:documentProtection w:edit="trackedChanges" w:enforcement="1"/>
</w:settings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Relationship Id="rIdSettings" Type="http://schemas.openxmlformats.org/officeDocument/2006/relationships/settings" Target="settings.xml"/>
</Relationships>
</file>