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Mutual Non-Disclosure Agreement</w:t>
      </w:r>
    </w:p>
    <w:p>
      <w:r>
        <w:t xml:space="preserve">This Agreement is entered into by Party A and Party B.</w:t>
      </w:r>
    </w:p>
    <w:p>
      <w:pPr>
        <w:pStyle w:val="Heading1"/>
      </w:pPr>
      <w:r>
        <w:t xml:space="preserve">1. Confidential Information</w:t>
      </w:r>
    </w:p>
    <w:p>
      <w:r>
        <w:t xml:space="preserve">Each party shall protect the other party's confidential information with reasonable care.</w:t>
      </w:r>
    </w:p>
    <w:p>
      <w:pPr>
        <w:pStyle w:val="Heading1"/>
      </w:pPr>
      <w:r>
        <w:t xml:space="preserve">2. Term</w:t>
      </w:r>
    </w:p>
    <w:p>
      <w:r>
        <w:t xml:space="preserve">This Agreement stays in force for three years from the Effective Date.</w:t>
      </w:r>
    </w:p>
    <w:sectPr/>
  </w:body>
</w:document>
</file>

<file path=word/_rels/document.xml.rels><?xml version="1.0" encoding="UTF-8" standalone="yes"?>
<Relationships xmlns="http://schemas.openxmlformats.org/package/2006/relationships"/>

</file>