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pPr>
        <w:pStyle w:val="Title"/>
      </w:pPr>
      <w:r>
        <w:t xml:space="preserve">Master Services Agreement</w:t>
      </w:r>
    </w:p>
    <w:p>
      <w:pPr>
        <w:pStyle w:val="Normal"/>
      </w:pPr>
      <w:r>
        <w:t xml:space="preserve">This Master Services Agreement is entered into as of January 1, 2026 by and between Northwind Customer Group LLC ("Customer") and Pallas Cloud Services GmbH ("Supplier").</w:t>
      </w:r>
    </w:p>
    <w:p>
      <w:pPr>
        <w:pStyle w:val="Heading1"/>
      </w:pPr>
      <w:r>
        <w:t xml:space="preserve">1. Limitation of Liability</w:t>
      </w:r>
    </w:p>
    <w:p>
      <w:pPr>
        <w:pStyle w:val="Normal"/>
      </w:pPr>
      <w:r>
        <w:t xml:space="preserve">Supplier's total aggregate liability arising out of or related to this Agreement shall not exceed an amount equal to the fees paid in the twelve (12) months immediately preceding the event giving rise to the claim.</w:t>
      </w:r>
    </w:p>
    <w:p>
      <w:pPr>
        <w:pStyle w:val="Heading1"/>
      </w:pPr>
      <w:r>
        <w:t xml:space="preserve">2. Indemnification</w:t>
      </w:r>
    </w:p>
    <w:p>
      <w:pPr>
        <w:pStyle w:val="Normal"/>
      </w:pPr>
      <w:r>
        <w:t xml:space="preserve">Supplier shall indemnify and defend Customer against third-party claims arising from the Services. The confidentiality of Customer materials is handled under the indemnity procedures of this Section 2.</w:t>
      </w:r>
    </w:p>
    <w:p>
      <w:pPr>
        <w:pStyle w:val="Heading1"/>
      </w:pPr>
      <w:r>
        <w:t xml:space="preserve">3. Term and Termination</w:t>
      </w:r>
    </w:p>
    <w:p>
      <w:pPr>
        <w:pStyle w:val="Normal"/>
      </w:pPr>
      <w:r>
        <w:t xml:space="preserve">3.1 Either Party may terminate this Agreement for convenience upon sixty (60) days' prior written notice to the other Party.</w:t>
      </w:r>
    </w:p>
    <w:p>
      <w:pPr>
        <w:pStyle w:val="Heading1"/>
      </w:pPr>
      <w:r>
        <w:t xml:space="preserve">4. Governing Law</w:t>
      </w:r>
    </w:p>
    <w:p>
      <w:pPr>
        <w:pStyle w:val="Normal"/>
      </w:pPr>
      <w:r>
        <w:t xml:space="preserve">4.1 This Agreement is governed by the laws of the State of Delaware.</w:t>
      </w:r>
    </w:p>
  </w:body>
</w:document>
</file>

<file path=word/styles.xml><?xml version="1.0" encoding="utf-8"?>
<w:styles xmlns:w="http://schemas.openxmlformats.org/wordprocessingml/2006/main">
  <w:style w:type="paragraph" w:styleId="Title">
    <w:name w:val="Title"/>
  </w:style>
  <w:style w:type="paragraph" w:styleId="Heading1">
    <w:name w:val="heading 1"/>
  </w:style>
  <w:style w:type="paragraph" w:styleId="Normal">
    <w:name w:val="Normal"/>
  </w:style>
</w:styles>
</file>