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Pr>
      <w:bookmarkStart w:id="0" w:name="_6gbj8hwfu93v" w:colFirst="0" w:colLast="0"/>
      <w:bookmarkEnd w:id="0"/>
      <w:r>
        <w:rPr>
          <w:rtl w:val="0"/>
        </w:rPr>
        <w:t>Introduction to Programming</w:t>
      </w:r>
    </w:p>
    <w:p w14:paraId="00000002">
      <w:pPr>
        <w:pStyle w:val="3"/>
      </w:pPr>
      <w:bookmarkStart w:id="1" w:name="_qncrmpqjhh6x" w:colFirst="0" w:colLast="0"/>
      <w:bookmarkEnd w:id="1"/>
      <w:r>
        <w:rPr>
          <w:rtl w:val="0"/>
        </w:rPr>
        <w:t>Lab Worksheet</w:t>
      </w:r>
    </w:p>
    <w:p w14:paraId="00000003">
      <w:pPr>
        <w:pStyle w:val="4"/>
      </w:pPr>
      <w:bookmarkStart w:id="2" w:name="_ia9afugcdwzo" w:colFirst="0" w:colLast="0"/>
      <w:bookmarkEnd w:id="2"/>
      <w:r>
        <w:rPr>
          <w:rtl w:val="0"/>
        </w:rPr>
        <w:t>Week 1</w:t>
      </w:r>
    </w:p>
    <w:p w14:paraId="00000004">
      <w:pPr>
        <w:pageBreakBefore w:val="0"/>
        <w:spacing w:before="240" w:after="240"/>
      </w:pPr>
      <w:r>
        <w:rPr>
          <w:rtl w:val="0"/>
        </w:rPr>
        <w:t>Prior to attempting this lab tutorial ensure you have read the related lecture notes and/or viewed the lecture videos on MyBeckett. Once you have completed this lab you can attempt the associated exercises.</w:t>
      </w:r>
    </w:p>
    <w:p w14:paraId="00000005">
      <w:pPr>
        <w:pageBreakBefore w:val="0"/>
        <w:spacing w:before="240" w:after="240"/>
      </w:pPr>
      <w:r>
        <w:rPr>
          <w:rtl w:val="0"/>
        </w:rPr>
        <w:t>You can download this file in Word format if you want to make notes in it.</w:t>
      </w:r>
    </w:p>
    <w:p w14:paraId="00000006">
      <w:pPr>
        <w:pageBreakBefore w:val="0"/>
        <w:spacing w:before="240" w:after="240"/>
      </w:pPr>
      <w:r>
        <w:rPr>
          <w:rtl w:val="0"/>
        </w:rPr>
        <w:t>You can complete this work using the Python interpreter in interactive mode. This could be inside an IDE, or just a command prompt. There is a video on MyBeckett that shows the various options.</w:t>
      </w:r>
    </w:p>
    <w:p w14:paraId="00000007">
      <w:pPr>
        <w:pageBreakBefore w:val="0"/>
        <w:spacing w:before="240" w:after="240"/>
        <w:rPr>
          <w:b/>
        </w:rPr>
      </w:pPr>
      <w:r>
        <w:rPr>
          <w:b/>
          <w:rtl w:val="0"/>
        </w:rPr>
        <w:t>Topics covered:</w:t>
      </w:r>
    </w:p>
    <w:p w14:paraId="00000008">
      <w:pPr>
        <w:pageBreakBefore w:val="0"/>
        <w:numPr>
          <w:ilvl w:val="0"/>
          <w:numId w:val="1"/>
        </w:numPr>
        <w:spacing w:before="240" w:after="0" w:afterAutospacing="0" w:line="360" w:lineRule="auto"/>
        <w:ind w:left="720" w:hanging="360"/>
        <w:rPr>
          <w:u w:val="none"/>
        </w:rPr>
      </w:pPr>
      <w:r>
        <w:rPr>
          <w:rtl w:val="0"/>
        </w:rPr>
        <w:t>Types of Programming Languages</w:t>
      </w:r>
    </w:p>
    <w:p w14:paraId="00000009">
      <w:pPr>
        <w:pageBreakBefore w:val="0"/>
        <w:numPr>
          <w:ilvl w:val="0"/>
          <w:numId w:val="1"/>
        </w:numPr>
        <w:spacing w:before="0" w:beforeAutospacing="0" w:after="0" w:afterAutospacing="0" w:line="360" w:lineRule="auto"/>
        <w:ind w:left="720" w:hanging="360"/>
        <w:rPr>
          <w:u w:val="none"/>
        </w:rPr>
      </w:pPr>
      <w:r>
        <w:rPr>
          <w:rtl w:val="0"/>
        </w:rPr>
        <w:t>Using the Python Interpreter</w:t>
      </w:r>
    </w:p>
    <w:p w14:paraId="0000000A">
      <w:pPr>
        <w:pageBreakBefore w:val="0"/>
        <w:numPr>
          <w:ilvl w:val="0"/>
          <w:numId w:val="1"/>
        </w:numPr>
        <w:spacing w:before="0" w:beforeAutospacing="0" w:after="0" w:afterAutospacing="0" w:line="360" w:lineRule="auto"/>
        <w:ind w:left="720" w:hanging="360"/>
        <w:rPr>
          <w:u w:val="none"/>
        </w:rPr>
      </w:pPr>
      <w:r>
        <w:rPr>
          <w:rtl w:val="0"/>
        </w:rPr>
        <w:t>Entering basic expressions</w:t>
      </w:r>
    </w:p>
    <w:p w14:paraId="0000000B">
      <w:pPr>
        <w:pageBreakBefore w:val="0"/>
        <w:numPr>
          <w:ilvl w:val="0"/>
          <w:numId w:val="1"/>
        </w:numPr>
        <w:spacing w:before="0" w:beforeAutospacing="0" w:after="0" w:afterAutospacing="0" w:line="360" w:lineRule="auto"/>
        <w:ind w:left="720" w:hanging="360"/>
        <w:rPr>
          <w:u w:val="none"/>
        </w:rPr>
      </w:pPr>
      <w:r>
        <w:rPr>
          <w:rtl w:val="0"/>
        </w:rPr>
        <w:t>Understanding operators and precedence</w:t>
      </w:r>
    </w:p>
    <w:p w14:paraId="0000000C">
      <w:pPr>
        <w:pageBreakBefore w:val="0"/>
        <w:numPr>
          <w:ilvl w:val="0"/>
          <w:numId w:val="1"/>
        </w:numPr>
        <w:spacing w:before="0" w:beforeAutospacing="0" w:after="0" w:afterAutospacing="0" w:line="360" w:lineRule="auto"/>
        <w:ind w:left="720" w:hanging="360"/>
        <w:rPr>
          <w:u w:val="none"/>
        </w:rPr>
      </w:pPr>
      <w:r>
        <w:rPr>
          <w:rtl w:val="0"/>
        </w:rPr>
        <w:t>Dealing with Errors</w:t>
      </w:r>
    </w:p>
    <w:p w14:paraId="0000000D">
      <w:pPr>
        <w:pageBreakBefore w:val="0"/>
        <w:numPr>
          <w:ilvl w:val="0"/>
          <w:numId w:val="1"/>
        </w:numPr>
        <w:spacing w:before="0" w:beforeAutospacing="0" w:after="240" w:line="360" w:lineRule="auto"/>
        <w:ind w:left="720" w:hanging="360"/>
        <w:rPr>
          <w:u w:val="none"/>
        </w:rPr>
      </w:pPr>
      <w:r>
        <w:rPr>
          <w:rtl w:val="0"/>
        </w:rPr>
        <w:t>Key programming terminology</w:t>
      </w:r>
    </w:p>
    <w:p w14:paraId="0000000E">
      <w:pPr>
        <w:pageBreakBefore w:val="0"/>
        <w:spacing w:before="240" w:after="240"/>
      </w:pPr>
    </w:p>
    <w:p w14:paraId="0000000F">
      <w:pPr>
        <w:pageBreakBefore w:val="0"/>
        <w:spacing w:before="240" w:after="240"/>
      </w:pPr>
    </w:p>
    <w:p w14:paraId="00000010">
      <w:pPr>
        <w:pageBreakBefore w:val="0"/>
        <w:spacing w:before="240" w:after="240"/>
      </w:pPr>
    </w:p>
    <w:p w14:paraId="00000011">
      <w:pPr>
        <w:pageBreakBefore w:val="0"/>
        <w:spacing w:before="240" w:after="240"/>
      </w:pPr>
    </w:p>
    <w:p w14:paraId="00000012">
      <w:pPr>
        <w:keepNext w:val="0"/>
        <w:keepLines w:val="0"/>
        <w:pageBreakBefore w:val="0"/>
        <w:spacing w:before="240"/>
      </w:pPr>
    </w:p>
    <w:p w14:paraId="00000013">
      <w:pPr>
        <w:keepNext w:val="0"/>
        <w:keepLines w:val="0"/>
        <w:pageBreakBefore w:val="0"/>
        <w:spacing w:before="240"/>
      </w:pPr>
      <w:r>
        <w:rPr>
          <w:rtl w:val="0"/>
        </w:rPr>
        <w:t>For more information about the module delivery, assessment and feedback please refer to the module within the MyBeckett portal.</w:t>
      </w:r>
    </w:p>
    <w:p w14:paraId="00000014">
      <w:pPr>
        <w:pageBreakBefore w:val="0"/>
        <w:spacing w:before="240" w:after="240"/>
        <w:rPr>
          <w:sz w:val="20"/>
          <w:szCs w:val="20"/>
        </w:rPr>
      </w:pPr>
      <w:r>
        <w:rPr>
          <w:b/>
          <w:rtl w:val="0"/>
        </w:rPr>
        <w:t>_________________________________________________________________________</w:t>
      </w:r>
    </w:p>
    <w:p w14:paraId="00000015">
      <w:pPr>
        <w:pStyle w:val="3"/>
        <w:keepNext w:val="0"/>
        <w:keepLines w:val="0"/>
        <w:pageBreakBefore w:val="0"/>
        <w:spacing w:before="240" w:after="240"/>
      </w:pPr>
      <w:bookmarkStart w:id="3" w:name="_aowht1tk4aqw" w:colFirst="0" w:colLast="0"/>
      <w:bookmarkEnd w:id="3"/>
      <w:r>
        <w:rPr>
          <w:sz w:val="20"/>
          <w:szCs w:val="20"/>
          <w:rtl w:val="0"/>
        </w:rPr>
        <w:t>©2020 Mark Dixon</w:t>
      </w:r>
      <w:r>
        <w:rPr>
          <w:sz w:val="20"/>
          <w:szCs w:val="20"/>
          <w:rtl w:val="0"/>
        </w:rPr>
        <w:br w:type="textWrapping"/>
      </w:r>
      <w:r>
        <w:rPr>
          <w:sz w:val="20"/>
          <w:szCs w:val="20"/>
          <w:rtl w:val="0"/>
        </w:rPr>
        <w:t>Modified 2021 Tony Jenkins</w:t>
      </w:r>
    </w:p>
    <w:p w14:paraId="00000016">
      <w:pPr>
        <w:pageBreakBefore w:val="0"/>
      </w:pPr>
    </w:p>
    <w:p w14:paraId="00000017">
      <w:pPr>
        <w:pStyle w:val="3"/>
        <w:keepNext w:val="0"/>
        <w:keepLines w:val="0"/>
        <w:pageBreakBefore w:val="0"/>
        <w:spacing w:after="80"/>
        <w:rPr>
          <w:b/>
          <w:sz w:val="36"/>
          <w:szCs w:val="36"/>
        </w:rPr>
      </w:pPr>
      <w:bookmarkStart w:id="4" w:name="_3836qlhyrbry" w:colFirst="0" w:colLast="0"/>
      <w:bookmarkEnd w:id="4"/>
      <w:r>
        <w:rPr>
          <w:b/>
          <w:sz w:val="36"/>
          <w:szCs w:val="36"/>
          <w:rtl w:val="0"/>
        </w:rPr>
        <w:t>Types of Programming Language</w:t>
      </w:r>
    </w:p>
    <w:p w14:paraId="00000018">
      <w:pPr>
        <w:pageBreakBefore w:val="0"/>
        <w:spacing w:before="240" w:after="240"/>
      </w:pPr>
      <w:r>
        <w:rPr>
          <w:rtl w:val="0"/>
        </w:rPr>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00000019">
      <w:pPr>
        <w:pageBreakBefore w:val="0"/>
        <w:spacing w:before="240" w:after="240"/>
      </w:pPr>
      <w:r>
        <w:rPr>
          <w:rtl w:val="0"/>
        </w:rPr>
        <w:t xml:space="preserve">Within 3GL languages different programming styles or </w:t>
      </w:r>
      <w:r>
        <w:rPr>
          <w:i/>
          <w:rtl w:val="0"/>
        </w:rPr>
        <w:t>paradigms</w:t>
      </w:r>
      <w:r>
        <w:rPr>
          <w:rtl w:val="0"/>
        </w:rP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pPr>
        <w:pageBreakBefore w:val="0"/>
        <w:spacing w:before="240" w:after="240"/>
      </w:pPr>
      <w:r>
        <w:rPr>
          <w:rtl w:val="0"/>
        </w:rP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tl w:val="0"/>
        </w:rPr>
        <w:t>interpreted</w:t>
      </w:r>
      <w:r>
        <w:rPr>
          <w:rtl w:val="0"/>
        </w:rPr>
        <w:t xml:space="preserve"> language. This means the tool that we use to execute Python programs is called an </w:t>
      </w:r>
      <w:r>
        <w:rPr>
          <w:i/>
          <w:rtl w:val="0"/>
        </w:rPr>
        <w:t>interpreter</w:t>
      </w:r>
      <w:r>
        <w:rPr>
          <w:rtl w:val="0"/>
        </w:rPr>
        <w:t>, in contrast to either an Assembler (for translation of Assembly language into machine code) or a compiler (for compiling 3GLs such as C or C++ into an executable program).</w:t>
      </w:r>
    </w:p>
    <w:p w14:paraId="0000001B">
      <w:pPr>
        <w:pageBreakBefore w:val="0"/>
        <w:spacing w:before="240" w:after="240"/>
      </w:pPr>
      <w:r>
        <w:rPr>
          <w:rtl w:val="0"/>
        </w:rPr>
        <w:t xml:space="preserve">Interpreted languages are typically translated into an executable form at the time the program is loaded e.g. from a file. Although this incurs a slight performance penalty it means the language can be very </w:t>
      </w:r>
      <w:r>
        <w:rPr>
          <w:i/>
          <w:rtl w:val="0"/>
        </w:rPr>
        <w:t>dynamic</w:t>
      </w:r>
      <w:r>
        <w:rPr>
          <w:rtl w:val="0"/>
        </w:rPr>
        <w:t xml:space="preserve"> in nature, usually leading to a more flexible style of programming and even the ability to change code at run-time.</w:t>
      </w:r>
    </w:p>
    <w:p w14:paraId="0000001C">
      <w:pPr>
        <w:pageBreakBefore w:val="0"/>
        <w:spacing w:before="240" w:after="240"/>
      </w:pPr>
      <w:r>
        <w:rPr>
          <w:rtl w:val="0"/>
        </w:rP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14:paraId="0000001D">
      <w:pPr>
        <w:pageBreakBefore w:val="0"/>
        <w:spacing w:before="240" w:after="240"/>
      </w:pPr>
      <w:r>
        <w:rPr>
          <w:rtl w:val="0"/>
        </w:rPr>
        <w:t>We will be using the CPython interpreter, which is the most commonly used Python interpreter. The program itself is written in C and Python and is freely available to download. We shall be using version 3.x of Python (rather than the older version 2.6).</w:t>
      </w:r>
    </w:p>
    <w:p w14:paraId="0000001E">
      <w:pPr>
        <w:pageBreakBefore w:val="0"/>
        <w:spacing w:before="240" w:after="240"/>
        <w:rPr>
          <w:b/>
          <w:sz w:val="36"/>
          <w:szCs w:val="36"/>
        </w:rPr>
      </w:pPr>
      <w:r>
        <w:rPr>
          <w:b/>
          <w:rtl w:val="0"/>
        </w:rPr>
        <w:t>_________________________________________________________________________</w:t>
      </w:r>
    </w:p>
    <w:p w14:paraId="0000001F">
      <w:pPr>
        <w:pStyle w:val="3"/>
        <w:keepNext w:val="0"/>
        <w:keepLines w:val="0"/>
        <w:pageBreakBefore w:val="0"/>
        <w:spacing w:after="80"/>
        <w:rPr>
          <w:b/>
          <w:sz w:val="36"/>
          <w:szCs w:val="36"/>
        </w:rPr>
      </w:pPr>
      <w:bookmarkStart w:id="5" w:name="_o2big42a219n" w:colFirst="0" w:colLast="0"/>
      <w:bookmarkEnd w:id="5"/>
      <w:r>
        <w:rPr>
          <w:b/>
          <w:sz w:val="36"/>
          <w:szCs w:val="36"/>
          <w:rtl w:val="0"/>
        </w:rPr>
        <w:t>How to use the Python Interpreter</w:t>
      </w:r>
    </w:p>
    <w:p w14:paraId="00000020">
      <w:pPr>
        <w:pageBreakBefore w:val="0"/>
        <w:spacing w:before="240" w:after="240"/>
      </w:pPr>
      <w:r>
        <w:rPr>
          <w:rtl w:val="0"/>
        </w:rPr>
        <w:t xml:space="preserve">The majority of this module will be taught using the standard Python Interpreter. Initially we will be using this in </w:t>
      </w:r>
      <w:r>
        <w:rPr>
          <w:i/>
          <w:rtl w:val="0"/>
        </w:rPr>
        <w:t>interactive mode</w:t>
      </w:r>
      <w:r>
        <w:rPr>
          <w:rtl w:val="0"/>
        </w:rPr>
        <w:t xml:space="preserve">, which allows for rapid input and feedback of small </w:t>
      </w:r>
      <w:r>
        <w:rPr>
          <w:i/>
          <w:rtl w:val="0"/>
        </w:rPr>
        <w:t>snippets</w:t>
      </w:r>
      <w:r>
        <w:rPr>
          <w:rtl w:val="0"/>
        </w:rPr>
        <w:t xml:space="preserve"> of code. You must become familiar with how to use this environment so you are able to complete the various lessons.</w:t>
      </w:r>
    </w:p>
    <w:p w14:paraId="00000021">
      <w:pPr>
        <w:pageBreakBefore w:val="0"/>
        <w:spacing w:before="240" w:after="240"/>
        <w:rPr>
          <w:b/>
        </w:rPr>
      </w:pPr>
      <w:r>
        <w:rPr>
          <w:rtl w:val="0"/>
        </w:rPr>
        <w:t xml:space="preserve">When started in </w:t>
      </w:r>
      <w:r>
        <w:rPr>
          <w:i/>
          <w:rtl w:val="0"/>
        </w:rPr>
        <w:t>interactive-mode</w:t>
      </w:r>
      <w:r>
        <w:rPr>
          <w:rtl w:val="0"/>
        </w:rPr>
        <w:t xml:space="preserve"> the Python interpreter supports the </w:t>
      </w:r>
      <w:r>
        <w:rPr>
          <w:b/>
          <w:rtl w:val="0"/>
        </w:rPr>
        <w:t>REPL</w:t>
      </w:r>
      <w:r>
        <w:rPr>
          <w:rtl w:val="0"/>
        </w:rPr>
        <w:t xml:space="preserve"> interaction model. This means as we type commands they are ‘</w:t>
      </w:r>
      <w:r>
        <w:rPr>
          <w:b/>
          <w:rtl w:val="0"/>
        </w:rPr>
        <w:t>R</w:t>
      </w:r>
      <w:r>
        <w:rPr>
          <w:rtl w:val="0"/>
        </w:rPr>
        <w:t>ead’ then ‘</w:t>
      </w:r>
      <w:r>
        <w:rPr>
          <w:b/>
          <w:rtl w:val="0"/>
        </w:rPr>
        <w:t>E</w:t>
      </w:r>
      <w:r>
        <w:rPr>
          <w:rtl w:val="0"/>
        </w:rPr>
        <w:t>valuated’, the result is ‘</w:t>
      </w:r>
      <w:r>
        <w:rPr>
          <w:b/>
          <w:rtl w:val="0"/>
        </w:rPr>
        <w:t>P</w:t>
      </w:r>
      <w:r>
        <w:rPr>
          <w:rtl w:val="0"/>
        </w:rPr>
        <w:t>rinted’ and then this process ‘</w:t>
      </w:r>
      <w:r>
        <w:rPr>
          <w:b/>
          <w:rtl w:val="0"/>
        </w:rPr>
        <w:t>L</w:t>
      </w:r>
      <w:r>
        <w:rPr>
          <w:rtl w:val="0"/>
        </w:rPr>
        <w:t>oops’ again.</w:t>
      </w:r>
    </w:p>
    <w:p w14:paraId="00000022">
      <w:pPr>
        <w:pageBreakBefore w:val="0"/>
        <w:spacing w:before="240" w:after="240"/>
        <w:rPr>
          <w:b/>
          <w:sz w:val="28"/>
          <w:szCs w:val="28"/>
        </w:rPr>
      </w:pPr>
      <w:r>
        <w:rPr>
          <w:b/>
          <w:sz w:val="28"/>
          <w:szCs w:val="28"/>
          <w:rtl w:val="0"/>
        </w:rPr>
        <w:t>Starting the Python Interpreter</w:t>
      </w:r>
    </w:p>
    <w:p w14:paraId="00000023">
      <w:pPr>
        <w:pageBreakBefore w:val="0"/>
        <w:spacing w:before="240" w:after="240"/>
      </w:pPr>
      <w:r>
        <w:rPr>
          <w:rtl w:val="0"/>
        </w:rPr>
        <w:t>The Python interpreter can behave as an interactive-shell. This basically means we work at the command line within a ‘shell’ that understands the Python language. To start Python we simply type the following at the command line:</w:t>
      </w:r>
    </w:p>
    <w:p w14:paraId="00000024">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Pr>
      </w:pPr>
      <w:r>
        <w:rPr>
          <w:rFonts w:ascii="Courier New" w:hAnsi="Courier New" w:eastAsia="Courier New" w:cs="Courier New"/>
          <w:rtl w:val="0"/>
        </w:rPr>
        <w:t>python3</w:t>
      </w:r>
    </w:p>
    <w:p w14:paraId="00000025">
      <w:pPr>
        <w:pageBreakBefore w:val="0"/>
        <w:spacing w:before="240" w:after="240"/>
      </w:pPr>
      <w:r>
        <w:rPr>
          <w:rtl w:val="0"/>
        </w:rPr>
        <w:t>Once started this will produce output similar to the following:</w:t>
      </w:r>
    </w:p>
    <w:p w14:paraId="00000026">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Pr>
      </w:pPr>
      <w:r>
        <w:rPr>
          <w:rFonts w:ascii="Courier New" w:hAnsi="Courier New" w:eastAsia="Courier New" w:cs="Courier New"/>
          <w:rtl w:val="0"/>
        </w:rPr>
        <w:t>Python 3.6.9 (default, Nov  7 2019, 10:44:02)</w:t>
      </w:r>
    </w:p>
    <w:p w14:paraId="00000027">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Pr>
      </w:pPr>
      <w:r>
        <w:rPr>
          <w:rFonts w:ascii="Courier New" w:hAnsi="Courier New" w:eastAsia="Courier New" w:cs="Courier New"/>
          <w:rtl w:val="0"/>
        </w:rPr>
        <w:t>[GCC 8.3.0] on linux</w:t>
      </w:r>
    </w:p>
    <w:p w14:paraId="00000028">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Pr>
      </w:pPr>
      <w:r>
        <w:rPr>
          <w:rFonts w:ascii="Courier New" w:hAnsi="Courier New" w:eastAsia="Courier New" w:cs="Courier New"/>
          <w:rtl w:val="0"/>
        </w:rPr>
        <w:t>Type "help", "copyright", "credits" or "license" for more information.</w:t>
      </w:r>
    </w:p>
    <w:p w14:paraId="00000029">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Pr>
      </w:pPr>
      <w:r>
        <w:rPr>
          <w:rFonts w:ascii="Courier New" w:hAnsi="Courier New" w:eastAsia="Courier New" w:cs="Courier New"/>
          <w:rtl w:val="0"/>
        </w:rPr>
        <w:t>&gt;&gt;&gt;</w:t>
      </w:r>
    </w:p>
    <w:p w14:paraId="0000002A">
      <w:pPr>
        <w:pageBreakBefore w:val="0"/>
        <w:spacing w:before="240" w:after="240"/>
        <w:rPr>
          <w:b/>
        </w:rPr>
      </w:pPr>
      <w:r>
        <w:rPr>
          <w:rtl w:val="0"/>
        </w:rPr>
        <w:t>The ‘</w:t>
      </w:r>
      <w:r>
        <w:rPr>
          <w:rFonts w:ascii="Courier New" w:hAnsi="Courier New" w:eastAsia="Courier New" w:cs="Courier New"/>
          <w:rtl w:val="0"/>
        </w:rPr>
        <w:t>&gt;&gt;&gt;</w:t>
      </w:r>
      <w:r>
        <w:rPr>
          <w:rtl w:val="0"/>
        </w:rPr>
        <w:t xml:space="preserve">’ is called the input prompt, and indicates that we are able to type our next command to be executed.  Once a command is input it can be executed simply by pressing the </w:t>
      </w:r>
      <w:r>
        <w:rPr>
          <w:b/>
          <w:rtl w:val="0"/>
        </w:rPr>
        <w:t>&lt;enter&gt;</w:t>
      </w:r>
      <w:r>
        <w:rPr>
          <w:rtl w:val="0"/>
        </w:rPr>
        <w:t xml:space="preserve"> key.</w:t>
      </w:r>
    </w:p>
    <w:p w14:paraId="0000002B">
      <w:pPr>
        <w:pageBreakBefore w:val="0"/>
        <w:spacing w:before="240" w:after="240"/>
      </w:pPr>
      <w:r>
        <w:rPr>
          <w:b/>
          <w:rtl w:val="0"/>
        </w:rPr>
        <w:t>TASK</w:t>
      </w:r>
      <w:r>
        <w:rPr>
          <w:rtl w:val="0"/>
        </w:rPr>
        <w:t>: Try inputting and executing the code below:</w:t>
      </w:r>
    </w:p>
    <w:p w14:paraId="0000002C">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tl w:val="0"/>
        </w:rPr>
      </w:pPr>
      <w:r>
        <w:rPr>
          <w:rFonts w:ascii="Courier New" w:hAnsi="Courier New" w:eastAsia="Courier New" w:cs="Courier New"/>
          <w:rtl w:val="0"/>
        </w:rPr>
        <w:t>print("the program has executed")</w:t>
      </w:r>
    </w:p>
    <w:p w14:paraId="2EED5A65">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tl w:val="0"/>
        </w:rPr>
      </w:pPr>
      <w:r>
        <w:drawing>
          <wp:inline distT="0" distB="0" distL="114300" distR="114300">
            <wp:extent cx="5730875" cy="1562735"/>
            <wp:effectExtent l="0" t="0" r="146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0875" cy="1562735"/>
                    </a:xfrm>
                    <a:prstGeom prst="rect">
                      <a:avLst/>
                    </a:prstGeom>
                    <a:noFill/>
                    <a:ln>
                      <a:noFill/>
                    </a:ln>
                  </pic:spPr>
                </pic:pic>
              </a:graphicData>
            </a:graphic>
          </wp:inline>
        </w:drawing>
      </w:r>
    </w:p>
    <w:p w14:paraId="0000002D">
      <w:pPr>
        <w:pageBreakBefore w:val="0"/>
        <w:spacing w:before="240" w:after="240"/>
      </w:pPr>
      <w:r>
        <w:rPr>
          <w:rtl w:val="0"/>
        </w:rPr>
        <w:t xml:space="preserve">If you run the above code correctly, the words </w:t>
      </w:r>
      <w:r>
        <w:rPr>
          <w:b/>
          <w:rtl w:val="0"/>
        </w:rPr>
        <w:t>"</w:t>
      </w:r>
      <w:r>
        <w:rPr>
          <w:rFonts w:ascii="Courier New" w:hAnsi="Courier New" w:eastAsia="Courier New" w:cs="Courier New"/>
          <w:b/>
          <w:rtl w:val="0"/>
        </w:rPr>
        <w:t>the program has executed</w:t>
      </w:r>
      <w:r>
        <w:rPr>
          <w:b/>
          <w:rtl w:val="0"/>
        </w:rPr>
        <w:t>"</w:t>
      </w:r>
      <w:r>
        <w:rPr>
          <w:rtl w:val="0"/>
        </w:rPr>
        <w:t xml:space="preserve"> should have been displayed. Make sure you are typing at the Python Interpreter (check the prompt).</w:t>
      </w:r>
    </w:p>
    <w:p w14:paraId="0000002E">
      <w:pPr>
        <w:pageBreakBefore w:val="0"/>
        <w:spacing w:before="240" w:after="240"/>
        <w:rPr>
          <w:rtl w:val="0"/>
        </w:rPr>
      </w:pPr>
      <w:r>
        <w:rPr>
          <w:b/>
          <w:rtl w:val="0"/>
        </w:rPr>
        <w:t>TASK</w:t>
      </w:r>
      <w:r>
        <w:rPr>
          <w:rtl w:val="0"/>
        </w:rPr>
        <w:t>: Try using a similar command to output at least three alternative messages.</w:t>
      </w:r>
    </w:p>
    <w:p w14:paraId="01D6048C">
      <w:pPr>
        <w:pageBreakBefore w:val="0"/>
        <w:spacing w:before="240" w:after="240"/>
        <w:rPr>
          <w:rtl w:val="0"/>
        </w:rPr>
      </w:pPr>
      <w:r>
        <w:drawing>
          <wp:inline distT="0" distB="0" distL="114300" distR="114300">
            <wp:extent cx="5728335" cy="258699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28335" cy="2586990"/>
                    </a:xfrm>
                    <a:prstGeom prst="rect">
                      <a:avLst/>
                    </a:prstGeom>
                    <a:noFill/>
                    <a:ln>
                      <a:noFill/>
                    </a:ln>
                  </pic:spPr>
                </pic:pic>
              </a:graphicData>
            </a:graphic>
          </wp:inline>
        </w:drawing>
      </w:r>
    </w:p>
    <w:p w14:paraId="00000030">
      <w:pPr>
        <w:pageBreakBefore w:val="0"/>
        <w:spacing w:before="240" w:after="240"/>
        <w:rPr>
          <w:b/>
          <w:sz w:val="28"/>
          <w:szCs w:val="28"/>
        </w:rPr>
      </w:pPr>
      <w:r>
        <w:rPr>
          <w:b/>
          <w:sz w:val="28"/>
          <w:szCs w:val="28"/>
          <w:rtl w:val="0"/>
        </w:rPr>
        <w:t>Using command  history</w:t>
      </w:r>
    </w:p>
    <w:p w14:paraId="00000031">
      <w:pPr>
        <w:pageBreakBefore w:val="0"/>
        <w:spacing w:before="240" w:after="240"/>
      </w:pPr>
      <w:r>
        <w:rPr>
          <w:rtl w:val="0"/>
        </w:rP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hAnsi="Arial Unicode MS" w:eastAsia="Arial Unicode MS" w:cs="Arial Unicode MS"/>
          <w:sz w:val="24"/>
          <w:szCs w:val="24"/>
          <w:rtl w:val="0"/>
        </w:rPr>
        <w:t>↑</w:t>
      </w:r>
      <w:r>
        <w:rPr>
          <w:rtl w:val="0"/>
        </w:rPr>
        <w:t>) and ‘down’ (</w:t>
      </w:r>
      <w:r>
        <w:rPr>
          <w:rFonts w:ascii="Arial Unicode MS" w:hAnsi="Arial Unicode MS" w:eastAsia="Arial Unicode MS" w:cs="Arial Unicode MS"/>
          <w:sz w:val="24"/>
          <w:szCs w:val="24"/>
          <w:rtl w:val="0"/>
        </w:rPr>
        <w:t>↓</w:t>
      </w:r>
      <w:r>
        <w:rPr>
          <w:rtl w:val="0"/>
        </w:rPr>
        <w:t xml:space="preserve">) arrow keys. Once a previous command has been recalled it can be edited (usually to correct any errors) before it is executed again by pressing the </w:t>
      </w:r>
      <w:r>
        <w:rPr>
          <w:b/>
          <w:rtl w:val="0"/>
        </w:rPr>
        <w:t>&lt;enter&gt;</w:t>
      </w:r>
      <w:r>
        <w:rPr>
          <w:rtl w:val="0"/>
        </w:rPr>
        <w:t xml:space="preserve"> key.</w:t>
      </w:r>
    </w:p>
    <w:p w14:paraId="00000032">
      <w:pPr>
        <w:pageBreakBefore w:val="0"/>
        <w:spacing w:before="240" w:after="240"/>
        <w:rPr>
          <w:rtl w:val="0"/>
        </w:rPr>
      </w:pPr>
      <w:r>
        <w:rPr>
          <w:b/>
          <w:rtl w:val="0"/>
        </w:rPr>
        <w:t>TASK</w:t>
      </w:r>
      <w:r>
        <w:rPr>
          <w:rtl w:val="0"/>
        </w:rPr>
        <w:t xml:space="preserve">: Use the up and down arrow keys to recall the commands you have already input, select one of these then re-execute the command by pressing the </w:t>
      </w:r>
      <w:r>
        <w:rPr>
          <w:b/>
          <w:rtl w:val="0"/>
        </w:rPr>
        <w:t>&lt;enter&gt;</w:t>
      </w:r>
      <w:r>
        <w:rPr>
          <w:rtl w:val="0"/>
        </w:rPr>
        <w:t xml:space="preserve"> key.</w:t>
      </w:r>
    </w:p>
    <w:p w14:paraId="48139716">
      <w:pPr>
        <w:pageBreakBefore w:val="0"/>
        <w:spacing w:before="240" w:after="240"/>
        <w:rPr>
          <w:rtl w:val="0"/>
        </w:rPr>
      </w:pPr>
      <w:r>
        <w:drawing>
          <wp:inline distT="0" distB="0" distL="114300" distR="114300">
            <wp:extent cx="5732780" cy="2903855"/>
            <wp:effectExtent l="0" t="0" r="1270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732780" cy="2903855"/>
                    </a:xfrm>
                    <a:prstGeom prst="rect">
                      <a:avLst/>
                    </a:prstGeom>
                    <a:noFill/>
                    <a:ln>
                      <a:noFill/>
                    </a:ln>
                  </pic:spPr>
                </pic:pic>
              </a:graphicData>
            </a:graphic>
          </wp:inline>
        </w:drawing>
      </w:r>
    </w:p>
    <w:p w14:paraId="00000033">
      <w:pPr>
        <w:pageBreakBefore w:val="0"/>
        <w:spacing w:before="240" w:after="240"/>
      </w:pPr>
      <w:r>
        <w:rPr>
          <w:b/>
          <w:sz w:val="28"/>
          <w:szCs w:val="28"/>
          <w:rtl w:val="0"/>
        </w:rPr>
        <w:t>Getting help</w:t>
      </w:r>
    </w:p>
    <w:p w14:paraId="00000034">
      <w:pPr>
        <w:pageBreakBefore w:val="0"/>
        <w:spacing w:before="240" w:after="240"/>
      </w:pPr>
      <w:r>
        <w:rPr>
          <w:rtl w:val="0"/>
        </w:rP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tl w:val="0"/>
        </w:rPr>
        <w:t>object</w:t>
      </w:r>
      <w:r>
        <w:rPr>
          <w:rtl w:val="0"/>
        </w:rPr>
        <w:t>.</w:t>
      </w:r>
    </w:p>
    <w:p w14:paraId="00000035">
      <w:pPr>
        <w:pageBreakBefore w:val="0"/>
        <w:spacing w:before="240" w:after="240"/>
      </w:pPr>
      <w:r>
        <w:rPr>
          <w:rtl w:val="0"/>
        </w:rPr>
        <w:t>To enter interactive help mode type the following command:</w:t>
      </w:r>
    </w:p>
    <w:p w14:paraId="00000036">
      <w:pPr>
        <w:pageBreakBefore w:val="0"/>
        <w:pBdr>
          <w:top w:val="single" w:color="000000" w:sz="8" w:space="2"/>
          <w:left w:val="single" w:color="000000" w:sz="8" w:space="2"/>
          <w:bottom w:val="single" w:color="000000" w:sz="8" w:space="2"/>
          <w:right w:val="single" w:color="000000" w:sz="8" w:space="2"/>
        </w:pBdr>
        <w:shd w:val="clear" w:fill="D9D9D9"/>
        <w:spacing w:before="240" w:after="240"/>
      </w:pPr>
      <w:r>
        <w:rPr>
          <w:rFonts w:ascii="Courier New" w:hAnsi="Courier New" w:eastAsia="Courier New" w:cs="Courier New"/>
          <w:rtl w:val="0"/>
        </w:rPr>
        <w:t>help()</w:t>
      </w:r>
    </w:p>
    <w:p w14:paraId="00000037">
      <w:pPr>
        <w:pageBreakBefore w:val="0"/>
        <w:spacing w:before="240" w:after="240"/>
      </w:pPr>
      <w:r>
        <w:rPr>
          <w:rtl w:val="0"/>
        </w:rPr>
        <w:t>This will produce output similar to the following:</w:t>
      </w:r>
    </w:p>
    <w:p w14:paraId="00000038">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Welcome to Python 3.6's help utility!</w:t>
      </w:r>
    </w:p>
    <w:p w14:paraId="00000039">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p>
    <w:p w14:paraId="0000003A">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If this is your first time using Python, you should definitely check out</w:t>
      </w:r>
    </w:p>
    <w:p w14:paraId="0000003B">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the tutorial on the Internet at https://docs.python.org/3.6/tutorial/.</w:t>
      </w:r>
    </w:p>
    <w:p w14:paraId="0000003C">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p>
    <w:p w14:paraId="0000003D">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Enter the name of any module, keyword, or topic to get help on writing</w:t>
      </w:r>
    </w:p>
    <w:p w14:paraId="0000003E">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Python programs and using Python modules.  To quit this help utility and</w:t>
      </w:r>
    </w:p>
    <w:p w14:paraId="0000003F">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return to the interpreter, just type "quit".</w:t>
      </w:r>
    </w:p>
    <w:p w14:paraId="00000040">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p>
    <w:p w14:paraId="00000041">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To get a list of available modules, keywords, symbols, or topics, type</w:t>
      </w:r>
    </w:p>
    <w:p w14:paraId="00000042">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"modules", "keywords", "symbols", or "topics".  Each module also comes</w:t>
      </w:r>
    </w:p>
    <w:p w14:paraId="00000043">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with a one-line summary of what it does; to list the modules whose name</w:t>
      </w:r>
    </w:p>
    <w:p w14:paraId="00000044">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or summary contain a given string such as "spam", type "modules spam".</w:t>
      </w:r>
    </w:p>
    <w:p w14:paraId="00000045">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p>
    <w:p w14:paraId="00000046">
      <w:pPr>
        <w:pageBreakBefore w:val="0"/>
        <w:pBdr>
          <w:top w:val="single" w:color="000000" w:sz="8" w:space="2"/>
          <w:left w:val="single" w:color="000000" w:sz="8" w:space="2"/>
          <w:bottom w:val="single" w:color="000000" w:sz="8" w:space="2"/>
          <w:right w:val="single" w:color="000000" w:sz="8" w:space="2"/>
        </w:pBdr>
        <w:shd w:val="clear" w:fill="D9D9D9"/>
        <w:spacing w:before="0"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help&gt;</w:t>
      </w:r>
    </w:p>
    <w:p w14:paraId="00000047">
      <w:pPr>
        <w:pageBreakBefore w:val="0"/>
        <w:spacing w:before="240" w:after="240"/>
      </w:pPr>
      <w:r>
        <w:rPr>
          <w:rtl w:val="0"/>
        </w:rPr>
        <w:t>Notice that when in help mode the input prompt has changed to ‘</w:t>
      </w:r>
      <w:r>
        <w:rPr>
          <w:rFonts w:ascii="Courier New" w:hAnsi="Courier New" w:eastAsia="Courier New" w:cs="Courier New"/>
          <w:rtl w:val="0"/>
        </w:rPr>
        <w:t>help&gt;</w:t>
      </w:r>
      <w:r>
        <w:rPr>
          <w:rtl w:val="0"/>
        </w:rPr>
        <w:t>’.</w:t>
      </w:r>
    </w:p>
    <w:p w14:paraId="00000048">
      <w:pPr>
        <w:pageBreakBefore w:val="0"/>
        <w:spacing w:before="240" w:after="240"/>
      </w:pPr>
      <w:r>
        <w:rPr>
          <w:rtl w:val="0"/>
        </w:rPr>
        <w:t xml:space="preserve">By reading the displayed help information you should be able to use the help system at a basic level. </w:t>
      </w:r>
    </w:p>
    <w:p w14:paraId="00000049">
      <w:pPr>
        <w:pageBreakBefore w:val="0"/>
        <w:spacing w:before="240" w:after="240"/>
      </w:pPr>
      <w:r>
        <w:rPr>
          <w:b/>
          <w:rtl w:val="0"/>
        </w:rPr>
        <w:t>TASK</w:t>
      </w:r>
      <w:r>
        <w:rPr>
          <w:rtl w:val="0"/>
        </w:rPr>
        <w:t>: Use the interactive help system to display a list of available language “keywords”, then quit the interactive help to return back to the Python interpreter.</w:t>
      </w:r>
      <w:r>
        <w:drawing>
          <wp:inline distT="0" distB="0" distL="114300" distR="114300">
            <wp:extent cx="5728335" cy="500824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728335" cy="5008245"/>
                    </a:xfrm>
                    <a:prstGeom prst="rect">
                      <a:avLst/>
                    </a:prstGeom>
                    <a:noFill/>
                    <a:ln>
                      <a:noFill/>
                    </a:ln>
                  </pic:spPr>
                </pic:pic>
              </a:graphicData>
            </a:graphic>
          </wp:inline>
        </w:drawing>
      </w:r>
    </w:p>
    <w:p w14:paraId="0000004A">
      <w:pPr>
        <w:pageBreakBefore w:val="0"/>
        <w:spacing w:before="240" w:after="240"/>
      </w:pPr>
      <w:r>
        <w:rPr>
          <w:i/>
          <w:rtl w:val="0"/>
        </w:rPr>
        <w:t>Hint:</w:t>
      </w:r>
      <w:r>
        <w:rPr>
          <w:rtl w:val="0"/>
        </w:rPr>
        <w:t xml:space="preserve"> always look for the presence of the input prompt ‘</w:t>
      </w:r>
      <w:r>
        <w:rPr>
          <w:rFonts w:ascii="Courier New" w:hAnsi="Courier New" w:eastAsia="Courier New" w:cs="Courier New"/>
          <w:rtl w:val="0"/>
        </w:rPr>
        <w:t>&gt;&gt;&gt;</w:t>
      </w:r>
      <w:r>
        <w:rPr>
          <w:rtl w:val="0"/>
        </w:rPr>
        <w:t>’ to determine whether the Python interpreter is ready to accept commands.</w:t>
      </w:r>
    </w:p>
    <w:p w14:paraId="0000004B">
      <w:pPr>
        <w:pageBreakBefore w:val="0"/>
        <w:spacing w:before="240" w:after="240"/>
      </w:pPr>
      <w:r>
        <w:rPr>
          <w:rtl w:val="0"/>
        </w:rP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0000004C">
      <w:pPr>
        <w:pageBreakBefore w:val="0"/>
        <w:pBdr>
          <w:top w:val="single" w:color="000000" w:sz="8" w:space="2"/>
          <w:left w:val="single" w:color="000000" w:sz="8" w:space="2"/>
          <w:bottom w:val="single" w:color="000000" w:sz="8" w:space="2"/>
          <w:right w:val="single" w:color="000000" w:sz="8" w:space="2"/>
        </w:pBdr>
        <w:shd w:val="clear" w:fill="D9D9D9"/>
        <w:spacing w:before="240" w:after="240"/>
      </w:pPr>
      <w:r>
        <w:rPr>
          <w:rFonts w:ascii="Courier New" w:hAnsi="Courier New" w:eastAsia="Courier New" w:cs="Courier New"/>
          <w:rtl w:val="0"/>
        </w:rPr>
        <w:t>help(print)</w:t>
      </w:r>
    </w:p>
    <w:p w14:paraId="0000004D">
      <w:pPr>
        <w:pageBreakBefore w:val="0"/>
        <w:spacing w:before="240" w:after="240"/>
      </w:pPr>
      <w:r>
        <w:rPr>
          <w:rtl w:val="0"/>
        </w:rPr>
        <w:t>This will produce output similar to the following:</w:t>
      </w:r>
    </w:p>
    <w:p w14:paraId="0000004E">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Help on built-in function print in module builtins:</w:t>
      </w:r>
    </w:p>
    <w:p w14:paraId="0000004F">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p>
    <w:p w14:paraId="00000050">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print(...)</w:t>
      </w:r>
    </w:p>
    <w:p w14:paraId="00000051">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print(value, ..., sep=' ', end='\n', file=sys.stdout, flush=False)</w:t>
      </w:r>
    </w:p>
    <w:p w14:paraId="00000052">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w:t>
      </w:r>
    </w:p>
    <w:p w14:paraId="00000053">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Prints the values to a stream, or to sys.stdout by default.</w:t>
      </w:r>
    </w:p>
    <w:p w14:paraId="00000054">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Optional keyword arguments:</w:t>
      </w:r>
    </w:p>
    <w:p w14:paraId="00000055">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file:  a file-like object (stream); defaults to the current sys.stdout.</w:t>
      </w:r>
    </w:p>
    <w:p w14:paraId="00000056">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sep:   string inserted between values, default a space.</w:t>
      </w:r>
    </w:p>
    <w:p w14:paraId="00000057">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end:   string appended after the last value, default a newline.</w:t>
      </w:r>
    </w:p>
    <w:p w14:paraId="00000058">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flush: whether to forcibly flush the stream.</w:t>
      </w:r>
    </w:p>
    <w:p w14:paraId="00000059">
      <w:pPr>
        <w:pageBreakBefore w:val="0"/>
        <w:pBdr>
          <w:top w:val="single" w:color="000000" w:sz="8" w:space="2"/>
          <w:left w:val="single" w:color="000000" w:sz="8" w:space="2"/>
          <w:bottom w:val="single" w:color="000000" w:sz="8" w:space="2"/>
          <w:right w:val="single" w:color="000000" w:sz="8" w:space="2"/>
        </w:pBdr>
        <w:shd w:val="clear" w:fill="D9D9D9"/>
        <w:spacing w:line="240" w:lineRule="auto"/>
        <w:rPr>
          <w:rFonts w:ascii="Courier New" w:hAnsi="Courier New" w:eastAsia="Courier New" w:cs="Courier New"/>
          <w:sz w:val="20"/>
          <w:szCs w:val="20"/>
        </w:rPr>
      </w:pPr>
    </w:p>
    <w:p w14:paraId="0000005A">
      <w:pPr>
        <w:pageBreakBefore w:val="0"/>
        <w:pBdr>
          <w:top w:val="single" w:color="000000" w:sz="8" w:space="2"/>
          <w:left w:val="single" w:color="000000" w:sz="8" w:space="2"/>
          <w:bottom w:val="single" w:color="000000" w:sz="8" w:space="2"/>
          <w:right w:val="single" w:color="000000" w:sz="8" w:space="2"/>
        </w:pBdr>
        <w:shd w:val="clear" w:fill="D9D9D9"/>
        <w:spacing w:line="240" w:lineRule="auto"/>
      </w:pPr>
      <w:r>
        <w:rPr>
          <w:rFonts w:ascii="Courier New" w:hAnsi="Courier New" w:eastAsia="Courier New" w:cs="Courier New"/>
          <w:sz w:val="20"/>
          <w:szCs w:val="20"/>
          <w:rtl w:val="0"/>
        </w:rPr>
        <w:t>(END)</w:t>
      </w:r>
    </w:p>
    <w:p w14:paraId="0000005B">
      <w:pPr>
        <w:pageBreakBefore w:val="0"/>
        <w:spacing w:before="240" w:after="240"/>
      </w:pPr>
      <w:r>
        <w:rPr>
          <w:rtl w:val="0"/>
        </w:rPr>
        <w:t>When used in this way the help system does not enter full interactive help mode, but returns back to the Python interpreter. Note: you may have to press ‘</w:t>
      </w:r>
      <w:r>
        <w:rPr>
          <w:rFonts w:ascii="Courier New" w:hAnsi="Courier New" w:eastAsia="Courier New" w:cs="Courier New"/>
          <w:rtl w:val="0"/>
        </w:rPr>
        <w:t>q</w:t>
      </w:r>
      <w:r>
        <w:rPr>
          <w:rtl w:val="0"/>
        </w:rPr>
        <w:t xml:space="preserve">’ to return back to the interpreter. </w:t>
      </w:r>
    </w:p>
    <w:p w14:paraId="0000005C">
      <w:pPr>
        <w:pageBreakBefore w:val="0"/>
        <w:spacing w:before="240" w:after="240"/>
        <w:rPr>
          <w:rtl w:val="0"/>
        </w:rPr>
      </w:pPr>
      <w:r>
        <w:rPr>
          <w:b/>
          <w:rtl w:val="0"/>
        </w:rPr>
        <w:t>TASK</w:t>
      </w:r>
      <w:r>
        <w:rPr>
          <w:rtl w:val="0"/>
        </w:rPr>
        <w:t>: Enter a single ‘help’ command to look up information about the ‘input’ object then return back to the interpreter.</w:t>
      </w:r>
    </w:p>
    <w:p w14:paraId="5694B20A">
      <w:pPr>
        <w:pageBreakBefore w:val="0"/>
        <w:spacing w:before="240" w:after="240"/>
        <w:rPr>
          <w:rtl w:val="0"/>
        </w:rPr>
      </w:pPr>
      <w:r>
        <w:drawing>
          <wp:inline distT="0" distB="0" distL="114300" distR="114300">
            <wp:extent cx="5725160" cy="3348355"/>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25160" cy="3348355"/>
                    </a:xfrm>
                    <a:prstGeom prst="rect">
                      <a:avLst/>
                    </a:prstGeom>
                    <a:noFill/>
                    <a:ln>
                      <a:noFill/>
                    </a:ln>
                  </pic:spPr>
                </pic:pic>
              </a:graphicData>
            </a:graphic>
          </wp:inline>
        </w:drawing>
      </w:r>
    </w:p>
    <w:p w14:paraId="0000005D">
      <w:pPr>
        <w:pageBreakBefore w:val="0"/>
        <w:spacing w:before="240" w:after="240"/>
        <w:rPr>
          <w:b/>
          <w:sz w:val="28"/>
          <w:szCs w:val="28"/>
        </w:rPr>
      </w:pPr>
      <w:r>
        <w:rPr>
          <w:b/>
          <w:sz w:val="28"/>
          <w:szCs w:val="28"/>
          <w:rtl w:val="0"/>
        </w:rPr>
        <w:t>Quitting the Python Interpreter</w:t>
      </w:r>
    </w:p>
    <w:p w14:paraId="0000005E">
      <w:pPr>
        <w:pageBreakBefore w:val="0"/>
        <w:spacing w:before="240" w:after="240"/>
      </w:pPr>
      <w:r>
        <w:rPr>
          <w:rtl w:val="0"/>
        </w:rPr>
        <w:t>Once you have finished using the Python interpreter the program can be closed by typing the following command:</w:t>
      </w:r>
    </w:p>
    <w:p w14:paraId="0000005F">
      <w:pPr>
        <w:pageBreakBefore w:val="0"/>
        <w:pBdr>
          <w:top w:val="single" w:color="000000" w:sz="8" w:space="2"/>
          <w:left w:val="single" w:color="000000" w:sz="8" w:space="2"/>
          <w:bottom w:val="single" w:color="000000" w:sz="8" w:space="2"/>
          <w:right w:val="single" w:color="000000" w:sz="8" w:space="2"/>
        </w:pBdr>
        <w:shd w:val="clear" w:fill="D9D9D9"/>
        <w:spacing w:before="240" w:after="240"/>
      </w:pPr>
      <w:r>
        <w:rPr>
          <w:rFonts w:ascii="Courier New" w:hAnsi="Courier New" w:eastAsia="Courier New" w:cs="Courier New"/>
          <w:rtl w:val="0"/>
        </w:rPr>
        <w:t>quit()</w:t>
      </w:r>
    </w:p>
    <w:p w14:paraId="00000060">
      <w:pPr>
        <w:pageBreakBefore w:val="0"/>
        <w:spacing w:before="240" w:after="240"/>
      </w:pPr>
      <w:r>
        <w:rPr>
          <w:rtl w:val="0"/>
        </w:rPr>
        <w:t xml:space="preserve">Note: You can also use the short-cut </w:t>
      </w:r>
      <w:r>
        <w:rPr>
          <w:b/>
          <w:rtl w:val="0"/>
        </w:rPr>
        <w:t>CTRL + D</w:t>
      </w:r>
      <w:r>
        <w:rPr>
          <w:rtl w:val="0"/>
        </w:rPr>
        <w:t xml:space="preserve"> to quit the interpreter (</w:t>
      </w:r>
      <w:r>
        <w:rPr>
          <w:b/>
          <w:rtl w:val="0"/>
        </w:rPr>
        <w:t>CTRL + Z</w:t>
      </w:r>
      <w:r>
        <w:rPr>
          <w:rtl w:val="0"/>
        </w:rPr>
        <w:t xml:space="preserve"> in Windows).</w:t>
      </w:r>
    </w:p>
    <w:p w14:paraId="00000061">
      <w:pPr>
        <w:pageBreakBefore w:val="0"/>
        <w:spacing w:before="240" w:after="240"/>
      </w:pPr>
      <w:r>
        <w:rPr>
          <w:b/>
          <w:rtl w:val="0"/>
        </w:rPr>
        <w:t>TASK</w:t>
      </w:r>
      <w:r>
        <w:rPr>
          <w:rtl w:val="0"/>
        </w:rPr>
        <w:t>: Try quitting and then restarting the interpreter several times.</w:t>
      </w:r>
    </w:p>
    <w:p w14:paraId="00000062">
      <w:pPr>
        <w:pageBreakBefore w:val="0"/>
        <w:spacing w:before="240" w:after="240"/>
      </w:pPr>
      <w:r>
        <w:rPr>
          <w:b/>
          <w:rtl w:val="0"/>
        </w:rPr>
        <w:t>_________________________________________________________________________</w:t>
      </w:r>
    </w:p>
    <w:p w14:paraId="00000063">
      <w:pPr>
        <w:pageBreakBefore w:val="0"/>
        <w:spacing w:before="240" w:after="240"/>
      </w:pPr>
    </w:p>
    <w:p w14:paraId="00000064">
      <w:pPr>
        <w:pageBreakBefore w:val="0"/>
        <w:spacing w:before="240" w:after="240"/>
      </w:pPr>
    </w:p>
    <w:p w14:paraId="00000065">
      <w:pPr>
        <w:pageBreakBefore w:val="0"/>
        <w:spacing w:after="0"/>
      </w:pPr>
    </w:p>
    <w:p w14:paraId="00000066">
      <w:pPr>
        <w:pageBreakBefore w:val="0"/>
        <w:spacing w:before="240" w:after="240"/>
      </w:pPr>
    </w:p>
    <w:p w14:paraId="00000067">
      <w:pPr>
        <w:pageBreakBefore w:val="0"/>
        <w:spacing w:before="240" w:after="240"/>
      </w:pPr>
      <w:r>
        <w:br w:type="page"/>
      </w:r>
    </w:p>
    <w:p w14:paraId="00000068">
      <w:pPr>
        <w:pStyle w:val="3"/>
        <w:keepNext w:val="0"/>
        <w:keepLines w:val="0"/>
        <w:pageBreakBefore w:val="0"/>
        <w:spacing w:after="80"/>
        <w:rPr>
          <w:b/>
          <w:sz w:val="36"/>
          <w:szCs w:val="36"/>
        </w:rPr>
      </w:pPr>
      <w:bookmarkStart w:id="6" w:name="_pzf9w09qfc1l" w:colFirst="0" w:colLast="0"/>
      <w:bookmarkEnd w:id="6"/>
      <w:r>
        <w:rPr>
          <w:b/>
          <w:sz w:val="36"/>
          <w:szCs w:val="36"/>
          <w:rtl w:val="0"/>
        </w:rPr>
        <w:t>Entering Basic Expressions</w:t>
      </w:r>
    </w:p>
    <w:p w14:paraId="00000069">
      <w:pPr>
        <w:pageBreakBefore w:val="0"/>
        <w:spacing w:before="240" w:after="240"/>
      </w:pPr>
      <w:r>
        <w:rPr>
          <w:rtl w:val="0"/>
        </w:rPr>
        <w:t>Now that you understand how to use the Python interpreter, it is time to input and execute some more commands.</w:t>
      </w:r>
    </w:p>
    <w:p w14:paraId="0000006A">
      <w:pPr>
        <w:pageBreakBefore w:val="0"/>
        <w:spacing w:before="240" w:after="240"/>
      </w:pPr>
      <w:r>
        <w:rPr>
          <w:b/>
          <w:rtl w:val="0"/>
        </w:rPr>
        <w:t>TASK</w:t>
      </w:r>
      <w:r>
        <w:rPr>
          <w:rtl w:val="0"/>
        </w:rPr>
        <w:t>: Try inputting and executing the code below:</w:t>
      </w:r>
    </w:p>
    <w:p w14:paraId="0000006B">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tl w:val="0"/>
        </w:rPr>
      </w:pPr>
      <w:r>
        <w:rPr>
          <w:rFonts w:ascii="Courier New" w:hAnsi="Courier New" w:eastAsia="Courier New" w:cs="Courier New"/>
          <w:rtl w:val="0"/>
        </w:rPr>
        <w:t>45 + 20</w:t>
      </w:r>
    </w:p>
    <w:p w14:paraId="459C6B4E">
      <w:pPr>
        <w:pageBreakBefore w:val="0"/>
        <w:pBdr>
          <w:top w:val="single" w:color="000000" w:sz="8" w:space="2"/>
          <w:left w:val="single" w:color="000000" w:sz="8" w:space="2"/>
          <w:bottom w:val="single" w:color="000000" w:sz="8" w:space="2"/>
          <w:right w:val="single" w:color="000000" w:sz="8" w:space="2"/>
        </w:pBdr>
        <w:shd w:val="clear" w:fill="D9D9D9"/>
        <w:spacing w:before="240" w:after="240"/>
        <w:rPr>
          <w:rFonts w:ascii="Courier New" w:hAnsi="Courier New" w:eastAsia="Courier New" w:cs="Courier New"/>
          <w:rtl w:val="0"/>
        </w:rPr>
      </w:pPr>
      <w:r>
        <w:drawing>
          <wp:inline distT="0" distB="0" distL="114300" distR="114300">
            <wp:extent cx="5732780" cy="1652270"/>
            <wp:effectExtent l="0" t="0" r="1270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732780" cy="1652270"/>
                    </a:xfrm>
                    <a:prstGeom prst="rect">
                      <a:avLst/>
                    </a:prstGeom>
                    <a:noFill/>
                    <a:ln>
                      <a:noFill/>
                    </a:ln>
                  </pic:spPr>
                </pic:pic>
              </a:graphicData>
            </a:graphic>
          </wp:inline>
        </w:drawing>
      </w:r>
    </w:p>
    <w:p w14:paraId="0000006C">
      <w:pPr>
        <w:pageBreakBefore w:val="0"/>
        <w:spacing w:before="240" w:after="240"/>
      </w:pPr>
      <w:r>
        <w:rPr>
          <w:rtl w:val="0"/>
        </w:rPr>
        <w:t xml:space="preserve">The command you entered is known as an </w:t>
      </w:r>
      <w:r>
        <w:rPr>
          <w:i/>
          <w:rtl w:val="0"/>
        </w:rPr>
        <w:t>expression</w:t>
      </w:r>
      <w:r>
        <w:rPr>
          <w:rtl w:val="0"/>
        </w:rPr>
        <w:t xml:space="preserve">.  Once the </w:t>
      </w:r>
      <w:r>
        <w:rPr>
          <w:b/>
          <w:rtl w:val="0"/>
        </w:rPr>
        <w:t>&lt;enter&gt;</w:t>
      </w:r>
      <w:r>
        <w:rPr>
          <w:rtl w:val="0"/>
        </w:rPr>
        <w:t xml:space="preserve"> key was pressed It was Read, Evaluated and Printed by the interpreter applying the </w:t>
      </w:r>
      <w:r>
        <w:rPr>
          <w:b/>
          <w:rtl w:val="0"/>
        </w:rPr>
        <w:t>REPL</w:t>
      </w:r>
      <w:r>
        <w:rPr>
          <w:rtl w:val="0"/>
        </w:rPr>
        <w:t xml:space="preserve"> interaction model producing the following output:</w:t>
      </w:r>
    </w:p>
    <w:p w14:paraId="0000006D">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65</w:t>
      </w:r>
    </w:p>
    <w:p w14:paraId="0000006E">
      <w:pPr>
        <w:pageBreakBefore w:val="0"/>
        <w:spacing w:before="240" w:after="240"/>
      </w:pPr>
      <w:r>
        <w:rPr>
          <w:rtl w:val="0"/>
        </w:rPr>
        <w:t>Expressions are often used when writing larger programs, in order to</w:t>
      </w:r>
    </w:p>
    <w:p w14:paraId="0000006F">
      <w:pPr>
        <w:pageBreakBefore w:val="0"/>
        <w:numPr>
          <w:ilvl w:val="0"/>
          <w:numId w:val="2"/>
        </w:numPr>
        <w:spacing w:before="240" w:after="0" w:afterAutospacing="0"/>
        <w:ind w:left="720" w:hanging="360"/>
      </w:pPr>
      <w:r>
        <w:rPr>
          <w:rtl w:val="0"/>
        </w:rPr>
        <w:t>perform calculations</w:t>
      </w:r>
    </w:p>
    <w:p w14:paraId="00000070">
      <w:pPr>
        <w:pageBreakBefore w:val="0"/>
        <w:numPr>
          <w:ilvl w:val="0"/>
          <w:numId w:val="2"/>
        </w:numPr>
        <w:spacing w:before="0" w:beforeAutospacing="0" w:after="0" w:afterAutospacing="0"/>
        <w:ind w:left="720" w:hanging="360"/>
      </w:pPr>
      <w:r>
        <w:rPr>
          <w:rtl w:val="0"/>
        </w:rPr>
        <w:t>help make decisions about which statements are to be executed (selection)</w:t>
      </w:r>
    </w:p>
    <w:p w14:paraId="00000071">
      <w:pPr>
        <w:pageBreakBefore w:val="0"/>
        <w:numPr>
          <w:ilvl w:val="0"/>
          <w:numId w:val="2"/>
        </w:numPr>
        <w:spacing w:before="0" w:beforeAutospacing="0" w:after="240"/>
        <w:ind w:left="720" w:hanging="360"/>
      </w:pPr>
      <w:r>
        <w:rPr>
          <w:rtl w:val="0"/>
        </w:rPr>
        <w:t>help make decisions about how many times a group of statements are to be executed (iteration)</w:t>
      </w:r>
    </w:p>
    <w:p w14:paraId="00000072">
      <w:pPr>
        <w:pageBreakBefore w:val="0"/>
        <w:spacing w:before="240" w:after="240"/>
      </w:pPr>
      <w:r>
        <w:rPr>
          <w:rtl w:val="0"/>
        </w:rPr>
        <w:t xml:space="preserve">Expressions consist of </w:t>
      </w:r>
      <w:r>
        <w:rPr>
          <w:b/>
          <w:i/>
          <w:rtl w:val="0"/>
        </w:rPr>
        <w:t>operands</w:t>
      </w:r>
      <w:r>
        <w:rPr>
          <w:rtl w:val="0"/>
        </w:rPr>
        <w:t xml:space="preserve"> and </w:t>
      </w:r>
      <w:r>
        <w:rPr>
          <w:b/>
          <w:i/>
          <w:rtl w:val="0"/>
        </w:rPr>
        <w:t>operators</w:t>
      </w:r>
      <w:r>
        <w:rPr>
          <w:rtl w:val="0"/>
        </w:rPr>
        <w:t xml:space="preserve">. In the above example the </w:t>
      </w:r>
      <w:r>
        <w:rPr>
          <w:i/>
          <w:rtl w:val="0"/>
        </w:rPr>
        <w:t>operands</w:t>
      </w:r>
      <w:r>
        <w:rPr>
          <w:rtl w:val="0"/>
        </w:rPr>
        <w:t xml:space="preserve"> are the numbers 45 and 20 and the </w:t>
      </w:r>
      <w:r>
        <w:rPr>
          <w:i/>
          <w:rtl w:val="0"/>
        </w:rPr>
        <w:t>operator</w:t>
      </w:r>
      <w:r>
        <w:rPr>
          <w:rtl w:val="0"/>
        </w:rPr>
        <w:t xml:space="preserve"> is the addition (+)</w:t>
      </w:r>
    </w:p>
    <w:p w14:paraId="00000073">
      <w:pPr>
        <w:pageBreakBefore w:val="0"/>
        <w:spacing w:before="240" w:after="240"/>
      </w:pPr>
      <w:r>
        <w:rPr>
          <w:rtl w:val="0"/>
        </w:rPr>
        <w:t xml:space="preserve">Other common </w:t>
      </w:r>
      <w:r>
        <w:rPr>
          <w:i/>
          <w:rtl w:val="0"/>
        </w:rPr>
        <w:t>operators</w:t>
      </w:r>
      <w:r>
        <w:rPr>
          <w:rtl w:val="0"/>
        </w:rPr>
        <w:t xml:space="preserve"> used within expressions include -</w:t>
      </w:r>
    </w:p>
    <w:p w14:paraId="00000074">
      <w:pPr>
        <w:pageBreakBefore w:val="0"/>
        <w:ind w:firstLine="720"/>
      </w:pPr>
      <w:r>
        <w:rPr>
          <w:rFonts w:ascii="Courier New" w:hAnsi="Courier New" w:eastAsia="Courier New" w:cs="Courier New"/>
          <w:rtl w:val="0"/>
        </w:rPr>
        <w:t>**</w:t>
      </w:r>
      <w:r>
        <w:rPr>
          <w:rtl w:val="0"/>
        </w:rPr>
        <w:t xml:space="preserve"> </w:t>
      </w:r>
      <w:r>
        <w:rPr>
          <w:rtl w:val="0"/>
        </w:rPr>
        <w:tab/>
      </w:r>
      <w:r>
        <w:rPr>
          <w:rtl w:val="0"/>
        </w:rPr>
        <w:t>(exponentiation), i.e. raise to the power</w:t>
      </w:r>
    </w:p>
    <w:p w14:paraId="00000075">
      <w:pPr>
        <w:pageBreakBefore w:val="0"/>
        <w:ind w:firstLine="720"/>
      </w:pPr>
      <w:r>
        <w:rPr>
          <w:rFonts w:ascii="Courier New" w:hAnsi="Courier New" w:eastAsia="Courier New" w:cs="Courier New"/>
          <w:rtl w:val="0"/>
        </w:rPr>
        <w:t>*</w:t>
      </w:r>
      <w:r>
        <w:rPr>
          <w:rtl w:val="0"/>
        </w:rPr>
        <w:t xml:space="preserve"> </w:t>
      </w:r>
      <w:r>
        <w:rPr>
          <w:rtl w:val="0"/>
        </w:rPr>
        <w:tab/>
      </w:r>
      <w:r>
        <w:rPr>
          <w:rtl w:val="0"/>
        </w:rPr>
        <w:t>(multiplication)</w:t>
      </w:r>
    </w:p>
    <w:p w14:paraId="00000076">
      <w:pPr>
        <w:pageBreakBefore w:val="0"/>
        <w:ind w:firstLine="720"/>
      </w:pPr>
      <w:r>
        <w:rPr>
          <w:rFonts w:ascii="Courier New" w:hAnsi="Courier New" w:eastAsia="Courier New" w:cs="Courier New"/>
          <w:rtl w:val="0"/>
        </w:rPr>
        <w:t>/</w:t>
      </w:r>
      <w:r>
        <w:rPr>
          <w:rtl w:val="0"/>
        </w:rPr>
        <w:t xml:space="preserve"> </w:t>
      </w:r>
      <w:r>
        <w:rPr>
          <w:rtl w:val="0"/>
        </w:rPr>
        <w:tab/>
      </w:r>
      <w:r>
        <w:rPr>
          <w:rtl w:val="0"/>
        </w:rPr>
        <w:t>(division)</w:t>
      </w:r>
    </w:p>
    <w:p w14:paraId="00000077">
      <w:pPr>
        <w:pageBreakBefore w:val="0"/>
        <w:ind w:firstLine="720"/>
      </w:pPr>
      <w:r>
        <w:rPr>
          <w:rFonts w:ascii="Courier New" w:hAnsi="Courier New" w:eastAsia="Courier New" w:cs="Courier New"/>
          <w:rtl w:val="0"/>
        </w:rPr>
        <w:t>//</w:t>
      </w:r>
      <w:r>
        <w:rPr>
          <w:rtl w:val="0"/>
        </w:rPr>
        <w:t xml:space="preserve"> </w:t>
      </w:r>
      <w:r>
        <w:rPr>
          <w:rtl w:val="0"/>
        </w:rPr>
        <w:tab/>
      </w:r>
      <w:r>
        <w:rPr>
          <w:rtl w:val="0"/>
        </w:rPr>
        <w:t>(floor division)</w:t>
      </w:r>
    </w:p>
    <w:p w14:paraId="00000078">
      <w:pPr>
        <w:pageBreakBefore w:val="0"/>
        <w:ind w:firstLine="720"/>
      </w:pPr>
      <w:r>
        <w:rPr>
          <w:rFonts w:ascii="Courier New" w:hAnsi="Courier New" w:eastAsia="Courier New" w:cs="Courier New"/>
          <w:rtl w:val="0"/>
        </w:rPr>
        <w:t>%</w:t>
      </w:r>
      <w:r>
        <w:rPr>
          <w:rtl w:val="0"/>
        </w:rPr>
        <w:t xml:space="preserve"> </w:t>
      </w:r>
      <w:r>
        <w:rPr>
          <w:rtl w:val="0"/>
        </w:rPr>
        <w:tab/>
      </w:r>
      <w:r>
        <w:rPr>
          <w:rtl w:val="0"/>
        </w:rPr>
        <w:t>(modulus, remainder)</w:t>
      </w:r>
    </w:p>
    <w:p w14:paraId="00000079">
      <w:pPr>
        <w:pageBreakBefore w:val="0"/>
        <w:ind w:firstLine="720"/>
        <w:rPr>
          <w:b/>
        </w:rPr>
      </w:pPr>
      <w:r>
        <w:rPr>
          <w:rFonts w:ascii="Courier New" w:hAnsi="Courier New" w:eastAsia="Courier New" w:cs="Courier New"/>
          <w:rtl w:val="0"/>
        </w:rPr>
        <w:t>-</w:t>
      </w:r>
      <w:r>
        <w:rPr>
          <w:rtl w:val="0"/>
        </w:rPr>
        <w:t xml:space="preserve"> </w:t>
      </w:r>
      <w:r>
        <w:rPr>
          <w:rtl w:val="0"/>
        </w:rPr>
        <w:tab/>
      </w:r>
      <w:r>
        <w:rPr>
          <w:rtl w:val="0"/>
        </w:rPr>
        <w:t>(subtraction)</w:t>
      </w:r>
    </w:p>
    <w:p w14:paraId="0000007A">
      <w:pPr>
        <w:pageBreakBefore w:val="0"/>
        <w:spacing w:before="240" w:after="240"/>
      </w:pPr>
      <w:r>
        <w:rPr>
          <w:b/>
          <w:rtl w:val="0"/>
        </w:rPr>
        <w:t>TASK</w:t>
      </w:r>
      <w:r>
        <w:rPr>
          <w:rtl w:val="0"/>
        </w:rPr>
        <w:t xml:space="preserve">: Input then execute the following expressions (note: you will have to re-enter each expression separately). Ensure you understand each </w:t>
      </w:r>
      <w:r>
        <w:rPr>
          <w:i/>
          <w:rtl w:val="0"/>
        </w:rPr>
        <w:t>operator</w:t>
      </w:r>
      <w:r>
        <w:rPr>
          <w:rtl w:val="0"/>
        </w:rPr>
        <w:t xml:space="preserve"> and the result produced.</w:t>
      </w:r>
    </w:p>
    <w:p w14:paraId="0000007B">
      <w:pPr>
        <w:pageBreakBefore w:val="0"/>
        <w:spacing w:before="0" w:after="0"/>
      </w:pPr>
    </w:p>
    <w:p w14:paraId="0000007C">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10 + 20 - 15</w:t>
      </w:r>
    </w:p>
    <w:p w14:paraId="0000007D">
      <w:pPr>
        <w:pageBreakBefore w:val="0"/>
        <w:spacing w:before="0" w:after="0"/>
      </w:pPr>
    </w:p>
    <w:p w14:paraId="0000007E">
      <w:pPr>
        <w:pageBreakBefore w:val="0"/>
        <w:pBdr>
          <w:top w:val="single" w:color="000000" w:sz="8" w:space="2"/>
          <w:left w:val="single" w:color="000000" w:sz="8" w:space="2"/>
          <w:bottom w:val="single" w:color="000000" w:sz="8" w:space="2"/>
          <w:right w:val="single" w:color="000000" w:sz="8" w:space="2"/>
        </w:pBdr>
        <w:shd w:val="clear" w:fill="D9D9D9"/>
        <w:spacing w:before="0" w:after="0"/>
        <w:rPr>
          <w:rFonts w:ascii="Courier New" w:hAnsi="Courier New" w:eastAsia="Courier New" w:cs="Courier New"/>
        </w:rPr>
      </w:pPr>
      <w:r>
        <w:rPr>
          <w:rFonts w:ascii="Courier New" w:hAnsi="Courier New" w:eastAsia="Courier New" w:cs="Courier New"/>
          <w:rtl w:val="0"/>
        </w:rPr>
        <w:t>10 * 5</w:t>
      </w:r>
    </w:p>
    <w:p w14:paraId="0000007F">
      <w:pPr>
        <w:pageBreakBefore w:val="0"/>
        <w:spacing w:before="0" w:after="0"/>
      </w:pPr>
    </w:p>
    <w:p w14:paraId="00000080">
      <w:pPr>
        <w:pageBreakBefore w:val="0"/>
        <w:pBdr>
          <w:top w:val="single" w:color="000000" w:sz="8" w:space="2"/>
          <w:left w:val="single" w:color="000000" w:sz="8" w:space="2"/>
          <w:bottom w:val="single" w:color="000000" w:sz="8" w:space="2"/>
          <w:right w:val="single" w:color="000000" w:sz="8" w:space="2"/>
        </w:pBdr>
        <w:shd w:val="clear" w:fill="D9D9D9"/>
        <w:spacing w:before="0" w:after="0"/>
        <w:rPr>
          <w:rFonts w:ascii="Courier New" w:hAnsi="Courier New" w:eastAsia="Courier New" w:cs="Courier New"/>
        </w:rPr>
      </w:pPr>
      <w:r>
        <w:rPr>
          <w:rFonts w:ascii="Courier New" w:hAnsi="Courier New" w:eastAsia="Courier New" w:cs="Courier New"/>
          <w:rtl w:val="0"/>
        </w:rPr>
        <w:t>100 / 33</w:t>
      </w:r>
    </w:p>
    <w:p w14:paraId="00000081">
      <w:pPr>
        <w:pageBreakBefore w:val="0"/>
        <w:spacing w:before="0" w:after="0"/>
      </w:pPr>
    </w:p>
    <w:p w14:paraId="00000082">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100 // 33</w:t>
      </w:r>
    </w:p>
    <w:p w14:paraId="00000083">
      <w:pPr>
        <w:pageBreakBefore w:val="0"/>
        <w:spacing w:before="0" w:after="0"/>
      </w:pPr>
    </w:p>
    <w:p w14:paraId="00000084">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10 ** 2</w:t>
      </w:r>
    </w:p>
    <w:p w14:paraId="00000085">
      <w:pPr>
        <w:pageBreakBefore w:val="0"/>
        <w:spacing w:before="0" w:after="0"/>
      </w:pPr>
    </w:p>
    <w:p w14:paraId="00000086">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10 % 3</w:t>
      </w:r>
    </w:p>
    <w:p w14:paraId="00000087">
      <w:pPr>
        <w:pageBreakBefore w:val="0"/>
        <w:spacing w:before="240" w:after="240"/>
      </w:pPr>
      <w:r>
        <w:drawing>
          <wp:inline distT="0" distB="0" distL="114300" distR="114300">
            <wp:extent cx="5732145" cy="4781550"/>
            <wp:effectExtent l="0" t="0" r="133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732145" cy="4781550"/>
                    </a:xfrm>
                    <a:prstGeom prst="rect">
                      <a:avLst/>
                    </a:prstGeom>
                    <a:noFill/>
                    <a:ln>
                      <a:noFill/>
                    </a:ln>
                  </pic:spPr>
                </pic:pic>
              </a:graphicData>
            </a:graphic>
          </wp:inline>
        </w:drawing>
      </w:r>
    </w:p>
    <w:p w14:paraId="00000088">
      <w:pPr>
        <w:pageBreakBefore w:val="0"/>
        <w:spacing w:after="0"/>
      </w:pPr>
      <w:r>
        <w:rPr>
          <w:rtl w:val="0"/>
        </w:rPr>
        <w:t>​</w:t>
      </w:r>
      <w:r>
        <w:rPr>
          <w:b/>
          <w:sz w:val="28"/>
          <w:szCs w:val="28"/>
          <w:rtl w:val="0"/>
        </w:rPr>
        <w:t>Operator Precedence</w:t>
      </w:r>
    </w:p>
    <w:p w14:paraId="00000089">
      <w:pPr>
        <w:pageBreakBefore w:val="0"/>
        <w:spacing w:before="240" w:after="240"/>
      </w:pPr>
      <w:r>
        <w:rPr>
          <w:rtl w:val="0"/>
        </w:rPr>
        <w:t xml:space="preserve">Expression evaluation is not always performed left to right. There is an operator </w:t>
      </w:r>
      <w:r>
        <w:rPr>
          <w:i/>
          <w:rtl w:val="0"/>
        </w:rPr>
        <w:t>precedence</w:t>
      </w:r>
      <w:r>
        <w:rPr>
          <w:rtl w:val="0"/>
        </w:rPr>
        <w:t xml:space="preserve"> at work, i.e. operators with higher precedence are evaluated prior to those will lower precedence. You may have met this idea is BODMAS (or BEDMAS) in mathematics.</w:t>
      </w:r>
    </w:p>
    <w:p w14:paraId="0000008A">
      <w:pPr>
        <w:pageBreakBefore w:val="0"/>
        <w:spacing w:before="240" w:after="240"/>
      </w:pPr>
      <w:r>
        <w:rPr>
          <w:b/>
          <w:rtl w:val="0"/>
        </w:rPr>
        <w:t>TASK</w:t>
      </w:r>
      <w:r>
        <w:rPr>
          <w:rtl w:val="0"/>
        </w:rPr>
        <w:t>: To see precedence at work input then execute the following expressions.</w:t>
      </w:r>
    </w:p>
    <w:p w14:paraId="0000008B">
      <w:pPr>
        <w:pageBreakBefore w:val="0"/>
        <w:spacing w:before="0" w:after="0"/>
      </w:pPr>
    </w:p>
    <w:p w14:paraId="0000008C">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10 + 5 * 2</w:t>
      </w:r>
    </w:p>
    <w:p w14:paraId="0000008D">
      <w:pPr>
        <w:pageBreakBefore w:val="0"/>
        <w:spacing w:before="0" w:after="0"/>
      </w:pPr>
    </w:p>
    <w:p w14:paraId="0000008E">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10 - 5 * 10 + 5</w:t>
      </w:r>
    </w:p>
    <w:p w14:paraId="0000008F">
      <w:pPr>
        <w:pageBreakBefore w:val="0"/>
        <w:spacing w:before="0" w:after="0"/>
      </w:pPr>
    </w:p>
    <w:p w14:paraId="00000090">
      <w:pPr>
        <w:pageBreakBefore w:val="0"/>
        <w:pBdr>
          <w:top w:val="single" w:color="000000" w:sz="8" w:space="2"/>
          <w:left w:val="single" w:color="000000" w:sz="8" w:space="2"/>
          <w:bottom w:val="single" w:color="000000" w:sz="8" w:space="2"/>
          <w:right w:val="single" w:color="000000" w:sz="8" w:space="2"/>
        </w:pBdr>
        <w:shd w:val="clear" w:fill="D9D9D9"/>
        <w:spacing w:before="0" w:after="0"/>
      </w:pPr>
      <w:r>
        <w:rPr>
          <w:rFonts w:ascii="Courier New" w:hAnsi="Courier New" w:eastAsia="Courier New" w:cs="Courier New"/>
          <w:rtl w:val="0"/>
        </w:rPr>
        <w:t>5 * 10 ** 2</w:t>
      </w:r>
    </w:p>
    <w:p w14:paraId="3708756C">
      <w:pPr>
        <w:pageBreakBefore w:val="0"/>
        <w:spacing w:before="240" w:after="240"/>
        <w:rPr>
          <w:rtl w:val="0"/>
        </w:rPr>
      </w:pPr>
      <w:r>
        <w:drawing>
          <wp:inline distT="0" distB="0" distL="114300" distR="114300">
            <wp:extent cx="5730875" cy="2446020"/>
            <wp:effectExtent l="0" t="0" r="146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730875" cy="2446020"/>
                    </a:xfrm>
                    <a:prstGeom prst="rect">
                      <a:avLst/>
                    </a:prstGeom>
                    <a:noFill/>
                    <a:ln>
                      <a:noFill/>
                    </a:ln>
                  </pic:spPr>
                </pic:pic>
              </a:graphicData>
            </a:graphic>
          </wp:inline>
        </w:drawing>
      </w:r>
    </w:p>
    <w:p w14:paraId="00000091">
      <w:pPr>
        <w:pageBreakBefore w:val="0"/>
        <w:spacing w:before="240" w:after="240"/>
      </w:pPr>
      <w:r>
        <w:rPr>
          <w:rtl w:val="0"/>
        </w:rPr>
        <w:t>From the above results, it should be clear that multiplication (</w:t>
      </w:r>
      <w:r>
        <w:rPr>
          <w:rFonts w:ascii="Courier New" w:hAnsi="Courier New" w:eastAsia="Courier New" w:cs="Courier New"/>
          <w:rtl w:val="0"/>
        </w:rPr>
        <w:t>*</w:t>
      </w:r>
      <w:r>
        <w:rPr>
          <w:rtl w:val="0"/>
        </w:rPr>
        <w:t>) and division (</w:t>
      </w:r>
      <w:r>
        <w:rPr>
          <w:rFonts w:ascii="Courier New" w:hAnsi="Courier New" w:eastAsia="Courier New" w:cs="Courier New"/>
          <w:rtl w:val="0"/>
        </w:rPr>
        <w:t>/</w:t>
      </w:r>
      <w:r>
        <w:rPr>
          <w:rtl w:val="0"/>
        </w:rPr>
        <w:t>) have a higher precedence than addition (</w:t>
      </w:r>
      <w:r>
        <w:rPr>
          <w:rFonts w:ascii="Courier New" w:hAnsi="Courier New" w:eastAsia="Courier New" w:cs="Courier New"/>
          <w:rtl w:val="0"/>
        </w:rPr>
        <w:t>+</w:t>
      </w:r>
      <w:r>
        <w:rPr>
          <w:rtl w:val="0"/>
        </w:rPr>
        <w:t>) and subtraction (</w:t>
      </w:r>
      <w:r>
        <w:rPr>
          <w:rFonts w:ascii="Courier New" w:hAnsi="Courier New" w:eastAsia="Courier New" w:cs="Courier New"/>
          <w:rtl w:val="0"/>
        </w:rPr>
        <w:t>-</w:t>
      </w:r>
      <w:r>
        <w:rPr>
          <w:rtl w:val="0"/>
        </w:rPr>
        <w:t xml:space="preserve">). </w:t>
      </w:r>
    </w:p>
    <w:p w14:paraId="00000092">
      <w:pPr>
        <w:pageBreakBefore w:val="0"/>
        <w:spacing w:before="240" w:after="240"/>
      </w:pPr>
      <w:r>
        <w:rPr>
          <w:rtl w:val="0"/>
        </w:rPr>
        <w:t>Also Exponentiation (</w:t>
      </w:r>
      <w:r>
        <w:rPr>
          <w:rFonts w:ascii="Courier New" w:hAnsi="Courier New" w:eastAsia="Courier New" w:cs="Courier New"/>
          <w:rtl w:val="0"/>
        </w:rPr>
        <w:t>**</w:t>
      </w:r>
      <w:r>
        <w:rPr>
          <w:rtl w:val="0"/>
        </w:rPr>
        <w:t>) has a higher priority than both multiplication (</w:t>
      </w:r>
      <w:r>
        <w:rPr>
          <w:rFonts w:ascii="Courier New" w:hAnsi="Courier New" w:eastAsia="Courier New" w:cs="Courier New"/>
          <w:rtl w:val="0"/>
        </w:rPr>
        <w:t>*</w:t>
      </w:r>
      <w:r>
        <w:rPr>
          <w:rtl w:val="0"/>
        </w:rPr>
        <w:t>) and division (</w:t>
      </w:r>
      <w:r>
        <w:rPr>
          <w:rFonts w:ascii="Courier New" w:hAnsi="Courier New" w:eastAsia="Courier New" w:cs="Courier New"/>
          <w:rtl w:val="0"/>
        </w:rPr>
        <w:t>/</w:t>
      </w:r>
      <w:r>
        <w:rPr>
          <w:rtl w:val="0"/>
        </w:rPr>
        <w:t>).</w:t>
      </w:r>
    </w:p>
    <w:p w14:paraId="00000093">
      <w:pPr>
        <w:pageBreakBefore w:val="0"/>
        <w:spacing w:before="240" w:after="240"/>
      </w:pPr>
      <w:r>
        <w:rPr>
          <w:rtl w:val="0"/>
        </w:rPr>
        <w:t>Parentheses (curved brackets) can be used to enforce or alter precedence.</w:t>
      </w:r>
    </w:p>
    <w:p w14:paraId="00000094">
      <w:pPr>
        <w:pageBreakBefore w:val="0"/>
        <w:spacing w:before="240" w:after="240"/>
      </w:pPr>
      <w:r>
        <w:rPr>
          <w:b/>
          <w:rtl w:val="0"/>
        </w:rPr>
        <w:t>TASK</w:t>
      </w:r>
      <w:r>
        <w:rPr>
          <w:rtl w:val="0"/>
        </w:rPr>
        <w:t>: Input and execute the following expressions, then compare the results to those of the previous task.</w:t>
      </w:r>
    </w:p>
    <w:p w14:paraId="00000095">
      <w:pPr>
        <w:pageBreakBefore w:val="0"/>
      </w:pPr>
    </w:p>
    <w:p w14:paraId="00000096">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(10 + 5) * 2</w:t>
      </w:r>
    </w:p>
    <w:p w14:paraId="00000097">
      <w:pPr>
        <w:pageBreakBefore w:val="0"/>
      </w:pPr>
    </w:p>
    <w:p w14:paraId="00000098">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10 - 5 * (10 + 5)</w:t>
      </w:r>
    </w:p>
    <w:p w14:paraId="00000099">
      <w:pPr>
        <w:pageBreakBefore w:val="0"/>
      </w:pPr>
    </w:p>
    <w:p w14:paraId="0000009A">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(5 * 10) ** 2</w:t>
      </w:r>
    </w:p>
    <w:p w14:paraId="0000009B">
      <w:pPr>
        <w:pageBreakBefore w:val="0"/>
        <w:spacing w:before="240" w:after="240"/>
        <w:rPr>
          <w:rtl w:val="0"/>
        </w:rPr>
      </w:pPr>
      <w:r>
        <w:rPr>
          <w:rtl w:val="0"/>
        </w:rPr>
        <w:t>The results should indicate that the evaluation order has changed due to the use of the parentheses.</w:t>
      </w:r>
    </w:p>
    <w:p w14:paraId="50B99DFA">
      <w:pPr>
        <w:pageBreakBefore w:val="0"/>
        <w:spacing w:before="240" w:after="240"/>
        <w:rPr>
          <w:rtl w:val="0"/>
        </w:rPr>
      </w:pPr>
      <w:r>
        <w:drawing>
          <wp:inline distT="0" distB="0" distL="114300" distR="114300">
            <wp:extent cx="5731510" cy="2797175"/>
            <wp:effectExtent l="0" t="0" r="139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731510" cy="2797175"/>
                    </a:xfrm>
                    <a:prstGeom prst="rect">
                      <a:avLst/>
                    </a:prstGeom>
                    <a:noFill/>
                    <a:ln>
                      <a:noFill/>
                    </a:ln>
                  </pic:spPr>
                </pic:pic>
              </a:graphicData>
            </a:graphic>
          </wp:inline>
        </w:drawing>
      </w:r>
    </w:p>
    <w:p w14:paraId="0000009C">
      <w:pPr>
        <w:pageBreakBefore w:val="0"/>
        <w:spacing w:before="240" w:after="240"/>
      </w:pPr>
      <w:r>
        <w:rPr>
          <w:rtl w:val="0"/>
        </w:rPr>
        <w:t xml:space="preserve">Incorrect precedence within complex expressions is the source of many </w:t>
      </w:r>
      <w:r>
        <w:rPr>
          <w:i/>
          <w:rtl w:val="0"/>
        </w:rPr>
        <w:t>logical errors</w:t>
      </w:r>
      <w:r>
        <w:rPr>
          <w:rtl w:val="0"/>
        </w:rP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pPr>
        <w:pageBreakBefore w:val="0"/>
        <w:ind w:firstLine="720"/>
      </w:pPr>
      <w:r>
        <w:rPr>
          <w:rFonts w:ascii="Courier New" w:hAnsi="Courier New" w:eastAsia="Courier New" w:cs="Courier New"/>
          <w:rtl w:val="0"/>
        </w:rPr>
        <w:t>()</w:t>
      </w:r>
      <w:r>
        <w:rPr>
          <w:rtl w:val="0"/>
        </w:rPr>
        <w:tab/>
      </w:r>
      <w:r>
        <w:rPr>
          <w:rtl w:val="0"/>
        </w:rPr>
        <w:tab/>
      </w:r>
      <w:r>
        <w:rPr>
          <w:rtl w:val="0"/>
        </w:rPr>
        <w:tab/>
      </w:r>
      <w:r>
        <w:rPr>
          <w:rtl w:val="0"/>
        </w:rPr>
        <w:t>parentheses</w:t>
      </w:r>
    </w:p>
    <w:p w14:paraId="0000009E">
      <w:pPr>
        <w:pageBreakBefore w:val="0"/>
        <w:ind w:firstLine="720"/>
      </w:pPr>
      <w:r>
        <w:rPr>
          <w:rFonts w:ascii="Courier New" w:hAnsi="Courier New" w:eastAsia="Courier New" w:cs="Courier New"/>
          <w:rtl w:val="0"/>
        </w:rPr>
        <w:t>**</w:t>
      </w:r>
      <w:r>
        <w:rPr>
          <w:rtl w:val="0"/>
        </w:rPr>
        <w:t xml:space="preserve"> </w:t>
      </w:r>
      <w:r>
        <w:rPr>
          <w:rtl w:val="0"/>
        </w:rPr>
        <w:tab/>
      </w:r>
      <w:r>
        <w:rPr>
          <w:rtl w:val="0"/>
        </w:rPr>
        <w:tab/>
      </w:r>
      <w:r>
        <w:rPr>
          <w:rtl w:val="0"/>
        </w:rPr>
        <w:tab/>
      </w:r>
      <w:r>
        <w:rPr>
          <w:rtl w:val="0"/>
        </w:rPr>
        <w:t>exponentiation</w:t>
      </w:r>
    </w:p>
    <w:p w14:paraId="0000009F">
      <w:pPr>
        <w:pageBreakBefore w:val="0"/>
        <w:ind w:firstLine="720"/>
      </w:pPr>
      <w:r>
        <w:rPr>
          <w:rFonts w:ascii="Courier New" w:hAnsi="Courier New" w:eastAsia="Courier New" w:cs="Courier New"/>
          <w:rtl w:val="0"/>
        </w:rPr>
        <w:t>*</w:t>
      </w:r>
      <w:r>
        <w:rPr>
          <w:rtl w:val="0"/>
        </w:rPr>
        <w:t xml:space="preserve">, </w:t>
      </w:r>
      <w:r>
        <w:rPr>
          <w:rFonts w:ascii="Courier New" w:hAnsi="Courier New" w:eastAsia="Courier New" w:cs="Courier New"/>
          <w:rtl w:val="0"/>
        </w:rPr>
        <w:t>/</w:t>
      </w:r>
      <w:r>
        <w:rPr>
          <w:rtl w:val="0"/>
        </w:rPr>
        <w:t xml:space="preserve">, </w:t>
      </w:r>
      <w:r>
        <w:rPr>
          <w:rFonts w:ascii="Courier New" w:hAnsi="Courier New" w:eastAsia="Courier New" w:cs="Courier New"/>
          <w:rtl w:val="0"/>
        </w:rPr>
        <w:t>//</w:t>
      </w:r>
      <w:r>
        <w:rPr>
          <w:rtl w:val="0"/>
        </w:rPr>
        <w:t xml:space="preserve">, </w:t>
      </w:r>
      <w:r>
        <w:rPr>
          <w:rFonts w:ascii="Courier New" w:hAnsi="Courier New" w:eastAsia="Courier New" w:cs="Courier New"/>
          <w:rtl w:val="0"/>
        </w:rPr>
        <w:t>%</w:t>
      </w:r>
      <w:r>
        <w:rPr>
          <w:rtl w:val="0"/>
        </w:rPr>
        <w:t xml:space="preserve"> </w:t>
      </w:r>
      <w:r>
        <w:rPr>
          <w:rtl w:val="0"/>
        </w:rPr>
        <w:tab/>
      </w:r>
      <w:r>
        <w:rPr>
          <w:rtl w:val="0"/>
        </w:rPr>
        <w:tab/>
      </w:r>
      <w:r>
        <w:rPr>
          <w:rtl w:val="0"/>
        </w:rPr>
        <w:t>multiplication, division,  floor division,  remainder</w:t>
      </w:r>
    </w:p>
    <w:p w14:paraId="000000A0">
      <w:pPr>
        <w:pageBreakBefore w:val="0"/>
        <w:ind w:firstLine="720"/>
      </w:pPr>
      <w:r>
        <w:rPr>
          <w:rFonts w:ascii="Courier New" w:hAnsi="Courier New" w:eastAsia="Courier New" w:cs="Courier New"/>
          <w:rtl w:val="0"/>
        </w:rPr>
        <w:t>+</w:t>
      </w:r>
      <w:r>
        <w:rPr>
          <w:rtl w:val="0"/>
        </w:rPr>
        <w:t>,</w:t>
      </w:r>
      <w:r>
        <w:rPr>
          <w:rFonts w:ascii="Courier New" w:hAnsi="Courier New" w:eastAsia="Courier New" w:cs="Courier New"/>
          <w:rtl w:val="0"/>
        </w:rPr>
        <w:t xml:space="preserve"> -</w:t>
      </w:r>
      <w:r>
        <w:rPr>
          <w:rtl w:val="0"/>
        </w:rPr>
        <w:t xml:space="preserve"> </w:t>
      </w:r>
      <w:r>
        <w:rPr>
          <w:rtl w:val="0"/>
        </w:rPr>
        <w:tab/>
      </w:r>
      <w:r>
        <w:rPr>
          <w:rtl w:val="0"/>
        </w:rPr>
        <w:tab/>
      </w:r>
      <w:r>
        <w:rPr>
          <w:rtl w:val="0"/>
        </w:rPr>
        <w:tab/>
      </w:r>
      <w:r>
        <w:rPr>
          <w:rtl w:val="0"/>
        </w:rPr>
        <w:t>addition, subtraction</w:t>
      </w:r>
    </w:p>
    <w:p w14:paraId="000000A1">
      <w:pPr>
        <w:pageBreakBefore w:val="0"/>
        <w:spacing w:before="240" w:after="240"/>
      </w:pPr>
      <w:r>
        <w:rPr>
          <w:rtl w:val="0"/>
        </w:rPr>
        <w:t>Also note, that parentheses can be nested (appear within other expressions that include parentheses). In this case the contents of the innermost parentheses are executed first.</w:t>
      </w:r>
    </w:p>
    <w:p w14:paraId="000000A2">
      <w:pPr>
        <w:pageBreakBefore w:val="0"/>
        <w:spacing w:before="240" w:after="240"/>
      </w:pPr>
      <w:r>
        <w:rPr>
          <w:b/>
          <w:rtl w:val="0"/>
        </w:rPr>
        <w:t>TASK</w:t>
      </w:r>
      <w:r>
        <w:rPr>
          <w:rtl w:val="0"/>
        </w:rPr>
        <w:t>: Input and execute the following expressions. Notice the different results.</w:t>
      </w:r>
    </w:p>
    <w:p w14:paraId="000000A3">
      <w:pPr>
        <w:pageBreakBefore w:val="0"/>
      </w:pPr>
    </w:p>
    <w:p w14:paraId="000000A4">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12 + (5 * 2 + 3)</w:t>
      </w:r>
    </w:p>
    <w:p w14:paraId="000000A5">
      <w:pPr>
        <w:pageBreakBefore w:val="0"/>
      </w:pPr>
    </w:p>
    <w:p w14:paraId="000000A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12 + (5 * (2 + 3))</w:t>
      </w:r>
    </w:p>
    <w:p w14:paraId="49CB286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32780" cy="1866265"/>
            <wp:effectExtent l="0" t="0" r="1270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732780" cy="1866265"/>
                    </a:xfrm>
                    <a:prstGeom prst="rect">
                      <a:avLst/>
                    </a:prstGeom>
                    <a:noFill/>
                    <a:ln>
                      <a:noFill/>
                    </a:ln>
                  </pic:spPr>
                </pic:pic>
              </a:graphicData>
            </a:graphic>
          </wp:inline>
        </w:drawing>
      </w:r>
    </w:p>
    <w:p w14:paraId="000000A7">
      <w:pPr>
        <w:pageBreakBefore w:val="0"/>
      </w:pPr>
    </w:p>
    <w:p w14:paraId="000000A8">
      <w:pPr>
        <w:pageBreakBefore w:val="0"/>
        <w:spacing w:after="0"/>
      </w:pPr>
      <w:r>
        <w:rPr>
          <w:rtl w:val="0"/>
        </w:rPr>
        <w:t>​For the first expression, the evaluation order is as follows -</w:t>
      </w:r>
    </w:p>
    <w:p w14:paraId="000000A9">
      <w:pPr>
        <w:pageBreakBefore w:val="0"/>
        <w:spacing w:after="0"/>
      </w:pPr>
    </w:p>
    <w:p w14:paraId="000000AA">
      <w:pPr>
        <w:pageBreakBefore w:val="0"/>
      </w:pPr>
      <w:r>
        <w:rPr>
          <w:rtl w:val="0"/>
        </w:rPr>
        <w:t>5 * 2 = 10</w:t>
      </w:r>
    </w:p>
    <w:p w14:paraId="000000AB">
      <w:pPr>
        <w:pageBreakBefore w:val="0"/>
      </w:pPr>
      <w:r>
        <w:rPr>
          <w:rtl w:val="0"/>
        </w:rPr>
        <w:t>10 + 3 = 13</w:t>
      </w:r>
    </w:p>
    <w:p w14:paraId="000000AC">
      <w:pPr>
        <w:pageBreakBefore w:val="0"/>
      </w:pPr>
      <w:r>
        <w:rPr>
          <w:rtl w:val="0"/>
        </w:rPr>
        <w:t>12 + 13 = 25</w:t>
      </w:r>
    </w:p>
    <w:p w14:paraId="000000AD">
      <w:pPr>
        <w:pageBreakBefore w:val="0"/>
        <w:spacing w:before="240" w:after="240"/>
      </w:pPr>
      <w:r>
        <w:rPr>
          <w:rtl w:val="0"/>
        </w:rPr>
        <w:t>For the second expression (since the inner parentheses are evaluated first) , the evaluation order is as follows -</w:t>
      </w:r>
    </w:p>
    <w:p w14:paraId="000000AE">
      <w:pPr>
        <w:pageBreakBefore w:val="0"/>
      </w:pPr>
      <w:r>
        <w:rPr>
          <w:rtl w:val="0"/>
        </w:rPr>
        <w:t>2 + 3 = 5</w:t>
      </w:r>
    </w:p>
    <w:p w14:paraId="000000AF">
      <w:pPr>
        <w:pageBreakBefore w:val="0"/>
      </w:pPr>
      <w:r>
        <w:rPr>
          <w:rtl w:val="0"/>
        </w:rPr>
        <w:t>5 * 5 = 25</w:t>
      </w:r>
    </w:p>
    <w:p w14:paraId="000000B0">
      <w:pPr>
        <w:pageBreakBefore w:val="0"/>
      </w:pPr>
      <w:r>
        <w:rPr>
          <w:rtl w:val="0"/>
        </w:rPr>
        <w:t>12 + 25 = 37</w:t>
      </w:r>
    </w:p>
    <w:p w14:paraId="000000B1">
      <w:pPr>
        <w:pageBreakBefore w:val="0"/>
        <w:spacing w:before="240" w:after="240"/>
      </w:pPr>
      <w:r>
        <w:rPr>
          <w:b/>
          <w:rtl w:val="0"/>
        </w:rPr>
        <w:t>_________________________________________________________________________</w:t>
      </w:r>
    </w:p>
    <w:p w14:paraId="000000B2">
      <w:pPr>
        <w:pStyle w:val="3"/>
        <w:keepNext w:val="0"/>
        <w:keepLines w:val="0"/>
        <w:pageBreakBefore w:val="0"/>
        <w:spacing w:after="80"/>
        <w:rPr>
          <w:b/>
          <w:sz w:val="36"/>
          <w:szCs w:val="36"/>
        </w:rPr>
      </w:pPr>
      <w:bookmarkStart w:id="7" w:name="_1zbpgrmtzjq6" w:colFirst="0" w:colLast="0"/>
      <w:bookmarkEnd w:id="7"/>
      <w:r>
        <w:rPr>
          <w:b/>
          <w:sz w:val="36"/>
          <w:szCs w:val="36"/>
          <w:rtl w:val="0"/>
        </w:rPr>
        <w:t>Errors</w:t>
      </w:r>
      <w:bookmarkStart w:id="10" w:name="_GoBack"/>
      <w:bookmarkEnd w:id="10"/>
    </w:p>
    <w:p w14:paraId="000000B3">
      <w:pPr>
        <w:pageBreakBefore w:val="0"/>
        <w:spacing w:before="240" w:after="240"/>
      </w:pPr>
      <w:r>
        <w:rPr>
          <w:rtl w:val="0"/>
        </w:rP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00000B4">
      <w:pPr>
        <w:pageBreakBefore w:val="0"/>
        <w:spacing w:before="240" w:after="240"/>
      </w:pPr>
      <w:r>
        <w:rPr>
          <w:rtl w:val="0"/>
        </w:rPr>
        <w:t xml:space="preserve">Errors are generally categorized as </w:t>
      </w:r>
      <w:r>
        <w:rPr>
          <w:b/>
          <w:rtl w:val="0"/>
        </w:rPr>
        <w:t>syntax errors</w:t>
      </w:r>
      <w:r>
        <w:rPr>
          <w:rtl w:val="0"/>
        </w:rPr>
        <w:t xml:space="preserve"> or </w:t>
      </w:r>
      <w:r>
        <w:rPr>
          <w:b/>
          <w:rtl w:val="0"/>
        </w:rPr>
        <w:t>logical errors</w:t>
      </w:r>
      <w:r>
        <w:rPr>
          <w:rtl w:val="0"/>
        </w:rPr>
        <w:t>.</w:t>
      </w:r>
    </w:p>
    <w:p w14:paraId="000000B5">
      <w:pPr>
        <w:pageBreakBefore w:val="0"/>
        <w:spacing w:before="240" w:after="240"/>
      </w:pPr>
      <w:r>
        <w:rPr>
          <w:b/>
          <w:rtl w:val="0"/>
        </w:rPr>
        <w:t>Syntax errors</w:t>
      </w:r>
      <w:r>
        <w:rPr>
          <w:rtl w:val="0"/>
        </w:rP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tl w:val="0"/>
        </w:rPr>
        <w:t>grammar rules</w:t>
      </w:r>
      <w:r>
        <w:rPr>
          <w:rtl w:val="0"/>
        </w:rPr>
        <w:t>. Even experienced programmers regularly make syntax errors - much like having a typo or spelling error in a document.</w:t>
      </w:r>
    </w:p>
    <w:p w14:paraId="000000B6">
      <w:pPr>
        <w:pageBreakBefore w:val="0"/>
        <w:spacing w:before="240" w:after="240"/>
      </w:pPr>
      <w:r>
        <w:rPr>
          <w:b/>
          <w:rtl w:val="0"/>
        </w:rPr>
        <w:t>Logical errors</w:t>
      </w:r>
      <w:r>
        <w:rPr>
          <w:rtl w:val="0"/>
        </w:rP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tl w:val="0"/>
        </w:rPr>
        <w:t>"bugs"</w:t>
      </w:r>
      <w:r>
        <w:rPr>
          <w:rtl w:val="0"/>
        </w:rPr>
        <w:t xml:space="preserve">. Poorly designed programs containing logical errors do not behave as originally intended. Sometimes logical errors can actually cause program execution to cease, resulting in what is known as a </w:t>
      </w:r>
      <w:r>
        <w:rPr>
          <w:b/>
          <w:rtl w:val="0"/>
        </w:rPr>
        <w:t>run-time</w:t>
      </w:r>
      <w:r>
        <w:rPr>
          <w:rtl w:val="0"/>
        </w:rPr>
        <w:t xml:space="preserve"> error.</w:t>
      </w:r>
    </w:p>
    <w:p w14:paraId="000000B7">
      <w:pPr>
        <w:pageBreakBefore w:val="0"/>
        <w:spacing w:before="240" w:after="240"/>
      </w:pPr>
      <w:r>
        <w:rPr>
          <w:rtl w:val="0"/>
        </w:rP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pPr>
        <w:pageBreakBefore w:val="0"/>
        <w:spacing w:before="240" w:after="240"/>
      </w:pPr>
      <w:r>
        <w:rPr>
          <w:rtl w:val="0"/>
        </w:rPr>
        <w:t xml:space="preserve">To see a typical example of a </w:t>
      </w:r>
      <w:r>
        <w:rPr>
          <w:i/>
          <w:rtl w:val="0"/>
        </w:rPr>
        <w:t>syntax</w:t>
      </w:r>
      <w:r>
        <w:rPr>
          <w:rtl w:val="0"/>
        </w:rPr>
        <w:t xml:space="preserve"> error being reported, input and execute the following code:</w:t>
      </w:r>
    </w:p>
    <w:p w14:paraId="000000B9">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10 +</w:t>
      </w:r>
    </w:p>
    <w:p w14:paraId="000000BA">
      <w:pPr>
        <w:pageBreakBefore w:val="0"/>
      </w:pPr>
    </w:p>
    <w:p w14:paraId="000000BB">
      <w:pPr>
        <w:pageBreakBefore w:val="0"/>
        <w:spacing w:after="0"/>
      </w:pPr>
      <w:r>
        <w:rPr>
          <w:rtl w:val="0"/>
        </w:rPr>
        <w:t>​This should report a ‘</w:t>
      </w:r>
      <w:r>
        <w:rPr>
          <w:i/>
          <w:rtl w:val="0"/>
        </w:rPr>
        <w:t>syntax error</w:t>
      </w:r>
      <w:r>
        <w:rPr>
          <w:rtl w:val="0"/>
        </w:rPr>
        <w:t xml:space="preserve">’ since the right hand </w:t>
      </w:r>
      <w:r>
        <w:rPr>
          <w:i/>
          <w:rtl w:val="0"/>
        </w:rPr>
        <w:t>operand</w:t>
      </w:r>
      <w:r>
        <w:rPr>
          <w:rtl w:val="0"/>
        </w:rPr>
        <w:t xml:space="preserve"> of the expression was missing.</w:t>
      </w:r>
    </w:p>
    <w:p w14:paraId="000000BC">
      <w:pPr>
        <w:pageBreakBefore w:val="0"/>
        <w:spacing w:before="240" w:after="240"/>
      </w:pPr>
      <w:r>
        <w:rPr>
          <w:rtl w:val="0"/>
        </w:rPr>
        <w:t>To see a typical example of a run-time error being reported, input and execute the following code:</w:t>
      </w:r>
    </w:p>
    <w:p w14:paraId="000000BD">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print("Ten divided by zero is", 10/0 )</w:t>
      </w:r>
    </w:p>
    <w:p w14:paraId="000000BE">
      <w:pPr>
        <w:pageBreakBefore w:val="0"/>
        <w:spacing w:after="0"/>
      </w:pPr>
      <w:r>
        <w:rPr>
          <w:rtl w:val="0"/>
        </w:rPr>
        <w:t>​</w:t>
      </w:r>
    </w:p>
    <w:p w14:paraId="000000BF">
      <w:pPr>
        <w:pageBreakBefore w:val="0"/>
        <w:spacing w:before="240" w:after="240"/>
      </w:pPr>
      <w:r>
        <w:rPr>
          <w:rtl w:val="0"/>
        </w:rPr>
        <w:t xml:space="preserve">This should report a ‘Traceback’ message, which contains information to help us identify and fix the problem. In this case the error was caused because we attempted a </w:t>
      </w:r>
      <w:r>
        <w:rPr>
          <w:i/>
          <w:rtl w:val="0"/>
        </w:rPr>
        <w:t>division by zero</w:t>
      </w:r>
      <w:r>
        <w:rPr>
          <w:rtl w:val="0"/>
        </w:rPr>
        <w:t>, which is mathematically impossible.</w:t>
      </w:r>
    </w:p>
    <w:p w14:paraId="000000C0">
      <w:pPr>
        <w:pageBreakBefore w:val="0"/>
        <w:spacing w:before="240" w:after="240"/>
      </w:pPr>
      <w:r>
        <w:rPr>
          <w:rtl w:val="0"/>
        </w:rPr>
        <w:t xml:space="preserve">Run-time errors often occur because of input received from an external source, such as user input from the keyboard. A well written program should always </w:t>
      </w:r>
      <w:r>
        <w:rPr>
          <w:i/>
          <w:rtl w:val="0"/>
        </w:rPr>
        <w:t>validate</w:t>
      </w:r>
      <w:r>
        <w:rPr>
          <w:rtl w:val="0"/>
        </w:rP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pPr>
        <w:pageBreakBefore w:val="0"/>
        <w:spacing w:before="240" w:after="240"/>
      </w:pPr>
      <w:r>
        <w:rPr>
          <w:rtl w:val="0"/>
        </w:rPr>
        <w:t>Remember: many logical errors do not result in obvious system failure, and are often NOT reported by the execution environment as a run-time error.</w:t>
      </w:r>
    </w:p>
    <w:p w14:paraId="000000C2">
      <w:pPr>
        <w:pageBreakBefore w:val="0"/>
        <w:spacing w:before="240" w:after="240"/>
      </w:pPr>
      <w:r>
        <w:rPr>
          <w:b/>
          <w:rtl w:val="0"/>
        </w:rPr>
        <w:t>_________________________________________________________________________</w:t>
      </w:r>
    </w:p>
    <w:p w14:paraId="000000C3">
      <w:pPr>
        <w:pStyle w:val="3"/>
        <w:keepNext w:val="0"/>
        <w:keepLines w:val="0"/>
        <w:pageBreakBefore w:val="0"/>
        <w:spacing w:after="80"/>
        <w:rPr>
          <w:b/>
          <w:sz w:val="36"/>
          <w:szCs w:val="36"/>
        </w:rPr>
      </w:pPr>
      <w:bookmarkStart w:id="8" w:name="_3xu0ked82qy" w:colFirst="0" w:colLast="0"/>
      <w:bookmarkEnd w:id="8"/>
      <w:r>
        <w:rPr>
          <w:b/>
          <w:sz w:val="36"/>
          <w:szCs w:val="36"/>
          <w:rtl w:val="0"/>
        </w:rPr>
        <w:t>Key Terminology</w:t>
      </w:r>
    </w:p>
    <w:p w14:paraId="000000C4">
      <w:pPr>
        <w:pageBreakBefore w:val="0"/>
        <w:spacing w:before="240" w:after="240"/>
      </w:pPr>
      <w:r>
        <w:rPr>
          <w:rtl w:val="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pPr>
        <w:pageBreakBefore w:val="0"/>
        <w:spacing w:before="240" w:after="240"/>
      </w:pPr>
      <w:r>
        <w:rPr>
          <w:b/>
          <w:rtl w:val="0"/>
        </w:rPr>
        <w:t>TASK</w:t>
      </w:r>
      <w:r>
        <w:rPr>
          <w:rtl w:val="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pPr>
        <w:pageBreakBefore w:val="0"/>
        <w:numPr>
          <w:ilvl w:val="0"/>
          <w:numId w:val="3"/>
        </w:numPr>
        <w:spacing w:before="0" w:after="0" w:line="276" w:lineRule="auto"/>
        <w:ind w:left="720" w:hanging="360"/>
        <w:rPr>
          <w:u w:val="none"/>
        </w:rPr>
      </w:pPr>
      <w:r>
        <w:rPr>
          <w:rtl w:val="0"/>
        </w:rPr>
        <w:t>Source code</w:t>
      </w:r>
    </w:p>
    <w:p w14:paraId="000000C7">
      <w:pPr>
        <w:pageBreakBefore w:val="0"/>
        <w:numPr>
          <w:ilvl w:val="0"/>
          <w:numId w:val="3"/>
        </w:numPr>
        <w:spacing w:before="0" w:after="0" w:line="276" w:lineRule="auto"/>
        <w:ind w:left="720" w:hanging="360"/>
        <w:rPr>
          <w:u w:val="none"/>
        </w:rPr>
      </w:pPr>
      <w:r>
        <w:rPr>
          <w:rtl w:val="0"/>
        </w:rPr>
        <w:t>Machine code</w:t>
      </w:r>
    </w:p>
    <w:p w14:paraId="000000C8">
      <w:pPr>
        <w:pageBreakBefore w:val="0"/>
        <w:numPr>
          <w:ilvl w:val="0"/>
          <w:numId w:val="3"/>
        </w:numPr>
        <w:spacing w:before="0" w:after="0" w:line="276" w:lineRule="auto"/>
        <w:ind w:left="720" w:hanging="360"/>
        <w:rPr>
          <w:u w:val="none"/>
        </w:rPr>
      </w:pPr>
      <w:r>
        <w:rPr>
          <w:rtl w:val="0"/>
        </w:rPr>
        <w:t>Interpreter</w:t>
      </w:r>
    </w:p>
    <w:p w14:paraId="000000C9">
      <w:pPr>
        <w:pageBreakBefore w:val="0"/>
        <w:numPr>
          <w:ilvl w:val="0"/>
          <w:numId w:val="3"/>
        </w:numPr>
        <w:spacing w:before="0" w:after="0" w:line="276" w:lineRule="auto"/>
        <w:ind w:left="720" w:hanging="360"/>
        <w:rPr>
          <w:u w:val="none"/>
        </w:rPr>
      </w:pPr>
      <w:r>
        <w:rPr>
          <w:rtl w:val="0"/>
        </w:rPr>
        <w:t>Compiler</w:t>
      </w:r>
    </w:p>
    <w:p w14:paraId="000000CA">
      <w:pPr>
        <w:pageBreakBefore w:val="0"/>
        <w:numPr>
          <w:ilvl w:val="0"/>
          <w:numId w:val="3"/>
        </w:numPr>
        <w:spacing w:before="0" w:after="0" w:line="276" w:lineRule="auto"/>
        <w:ind w:left="720" w:hanging="360"/>
        <w:rPr>
          <w:u w:val="none"/>
        </w:rPr>
      </w:pPr>
      <w:r>
        <w:rPr>
          <w:rtl w:val="0"/>
        </w:rPr>
        <w:t>2GL, 3GL, 4GL</w:t>
      </w:r>
    </w:p>
    <w:p w14:paraId="000000CB">
      <w:pPr>
        <w:pageBreakBefore w:val="0"/>
        <w:numPr>
          <w:ilvl w:val="0"/>
          <w:numId w:val="3"/>
        </w:numPr>
        <w:spacing w:before="0" w:after="0" w:line="276" w:lineRule="auto"/>
        <w:ind w:left="720" w:hanging="360"/>
        <w:rPr>
          <w:u w:val="none"/>
        </w:rPr>
      </w:pPr>
      <w:r>
        <w:rPr>
          <w:rtl w:val="0"/>
        </w:rPr>
        <w:t>Executable</w:t>
      </w:r>
    </w:p>
    <w:p w14:paraId="000000CC">
      <w:pPr>
        <w:pageBreakBefore w:val="0"/>
        <w:numPr>
          <w:ilvl w:val="0"/>
          <w:numId w:val="3"/>
        </w:numPr>
        <w:spacing w:before="0" w:after="0" w:line="276" w:lineRule="auto"/>
        <w:ind w:left="720" w:hanging="360"/>
        <w:rPr>
          <w:u w:val="none"/>
        </w:rPr>
      </w:pPr>
      <w:r>
        <w:rPr>
          <w:rtl w:val="0"/>
        </w:rPr>
        <w:t>Expressions</w:t>
      </w:r>
    </w:p>
    <w:p w14:paraId="000000CD">
      <w:pPr>
        <w:pageBreakBefore w:val="0"/>
        <w:numPr>
          <w:ilvl w:val="0"/>
          <w:numId w:val="3"/>
        </w:numPr>
        <w:spacing w:before="0" w:after="0" w:line="276" w:lineRule="auto"/>
        <w:ind w:left="720" w:hanging="360"/>
        <w:rPr>
          <w:u w:val="none"/>
        </w:rPr>
      </w:pPr>
      <w:r>
        <w:rPr>
          <w:rtl w:val="0"/>
        </w:rPr>
        <w:t>Operators and Operands</w:t>
      </w:r>
    </w:p>
    <w:p w14:paraId="000000CE">
      <w:pPr>
        <w:pageBreakBefore w:val="0"/>
        <w:numPr>
          <w:ilvl w:val="0"/>
          <w:numId w:val="3"/>
        </w:numPr>
        <w:spacing w:before="0" w:after="0" w:line="276" w:lineRule="auto"/>
        <w:ind w:left="720" w:hanging="360"/>
        <w:rPr>
          <w:u w:val="none"/>
        </w:rPr>
      </w:pPr>
      <w:r>
        <w:rPr>
          <w:rtl w:val="0"/>
        </w:rPr>
        <w:t>Syntax Errors</w:t>
      </w:r>
    </w:p>
    <w:p w14:paraId="000000CF">
      <w:pPr>
        <w:pageBreakBefore w:val="0"/>
        <w:numPr>
          <w:ilvl w:val="0"/>
          <w:numId w:val="3"/>
        </w:numPr>
        <w:spacing w:before="0" w:after="0" w:line="276" w:lineRule="auto"/>
        <w:ind w:left="720" w:hanging="360"/>
        <w:rPr>
          <w:u w:val="none"/>
        </w:rPr>
      </w:pPr>
      <w:r>
        <w:rPr>
          <w:rtl w:val="0"/>
        </w:rPr>
        <w:t>Logical Errors</w:t>
      </w:r>
    </w:p>
    <w:p w14:paraId="000000D0">
      <w:pPr>
        <w:pageBreakBefore w:val="0"/>
        <w:spacing w:before="240" w:after="240"/>
      </w:pPr>
    </w:p>
    <w:p w14:paraId="000000D1">
      <w:pPr>
        <w:pageBreakBefore w:val="0"/>
        <w:spacing w:before="240" w:after="240"/>
      </w:pPr>
    </w:p>
    <w:p w14:paraId="000000D2">
      <w:pPr>
        <w:pageBreakBefore w:val="0"/>
        <w:spacing w:before="240" w:after="240"/>
      </w:pPr>
    </w:p>
    <w:p w14:paraId="000000D3">
      <w:pPr>
        <w:pageBreakBefore w:val="0"/>
        <w:spacing w:before="240" w:after="240"/>
      </w:pPr>
    </w:p>
    <w:p w14:paraId="000000D4">
      <w:pPr>
        <w:pageBreakBefore w:val="0"/>
        <w:spacing w:before="240" w:after="240"/>
      </w:pPr>
      <w:r>
        <w:rPr>
          <w:b/>
          <w:rtl w:val="0"/>
        </w:rPr>
        <w:t>_________________________________________________________________________</w:t>
      </w:r>
    </w:p>
    <w:p w14:paraId="000000D5">
      <w:pPr>
        <w:pStyle w:val="3"/>
        <w:keepNext w:val="0"/>
        <w:keepLines w:val="0"/>
        <w:pageBreakBefore w:val="0"/>
        <w:spacing w:after="80"/>
        <w:rPr>
          <w:b/>
          <w:sz w:val="36"/>
          <w:szCs w:val="36"/>
        </w:rPr>
      </w:pPr>
      <w:bookmarkStart w:id="9" w:name="_huqp99i8ecd" w:colFirst="0" w:colLast="0"/>
      <w:bookmarkEnd w:id="9"/>
      <w:r>
        <w:rPr>
          <w:b/>
          <w:sz w:val="36"/>
          <w:szCs w:val="36"/>
          <w:rtl w:val="0"/>
        </w:rPr>
        <w:t>Practical Exercises</w:t>
      </w:r>
    </w:p>
    <w:p w14:paraId="000000D6">
      <w:pPr>
        <w:pageBreakBefore w:val="0"/>
        <w:spacing w:before="240" w:after="240"/>
      </w:pPr>
      <w:r>
        <w:rPr>
          <w:rtl w:val="0"/>
        </w:rPr>
        <w:t>You have now completed this tutorial. Now attempt to complete the associated exercises.</w:t>
      </w:r>
    </w:p>
    <w:p w14:paraId="000000D7">
      <w:pPr>
        <w:pageBreakBefore w:val="0"/>
      </w:pPr>
    </w:p>
    <w:p w14:paraId="000000D8">
      <w:pPr>
        <w:pageBreakBefore w:val="0"/>
      </w:pPr>
    </w:p>
    <w:p w14:paraId="000000D9">
      <w:pPr>
        <w:pageBreakBefore w:val="0"/>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033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TotalTime>13</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2025-01-09T12:52:49Z</dcterms:created>
  <dc:creator>Shrijal</dc:creator>
  <cp:lastModifiedBy>Shrijal</cp:lastModifiedBy>
  <dcterms:modified xsi:type="dcterms:W3CDTF">2025-01-09T13:06:34Z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C35E9F39302040618390F8D8ADC84316_12</vt:lpwstr>
  </property>
</Properties>
</file>