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7635D">
      <w:pPr>
        <w:jc w:val="both"/>
        <w:rPr>
          <w:rFonts w:hint="default" w:ascii="Book Antiqua" w:hAnsi="Book Antiqua" w:cs="Book Antiqua"/>
          <w:sz w:val="32"/>
          <w:szCs w:val="32"/>
          <w:u w:val="single"/>
        </w:rPr>
      </w:pPr>
    </w:p>
    <w:p w14:paraId="7683F06C">
      <w:pPr>
        <w:jc w:val="center"/>
        <w:rPr>
          <w:rFonts w:hint="default" w:ascii="Book Antiqua" w:hAnsi="Book Antiqua" w:cs="Book Antiqua"/>
          <w:sz w:val="32"/>
          <w:szCs w:val="32"/>
          <w:u w:val="single"/>
        </w:rPr>
      </w:pPr>
      <w:r>
        <w:rPr>
          <w:rFonts w:hint="default" w:ascii="Book Antiqua" w:hAnsi="Book Antiqua" w:cs="Book Antiqua"/>
          <w:sz w:val="32"/>
          <w:szCs w:val="32"/>
          <w:u w:val="single"/>
        </w:rPr>
        <w:t>Transmission Lines, Waveguides and Antennas</w:t>
      </w:r>
    </w:p>
    <w:p w14:paraId="00C7E9A7">
      <w:pPr>
        <w:jc w:val="both"/>
        <w:rPr>
          <w:rFonts w:hint="default" w:ascii="Book Antiqua" w:hAnsi="Book Antiqua" w:cs="Book Antiqua"/>
          <w:sz w:val="21"/>
          <w:szCs w:val="21"/>
          <w:u w:val="single"/>
        </w:rPr>
      </w:pPr>
      <w:r>
        <w:rPr>
          <w:rFonts w:hint="default" w:ascii="Book Antiqua" w:hAnsi="Book Antiqua" w:cs="Book Antiqua"/>
          <w:sz w:val="21"/>
          <w:szCs w:val="21"/>
          <w:u w:val="single"/>
        </w:rPr>
        <w:t>UNIT-1 MCQS</w:t>
      </w:r>
    </w:p>
    <w:p w14:paraId="3289DBBF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1. What is the key difference between circuit theory and transmission line theory?</w:t>
      </w:r>
    </w:p>
    <w:p w14:paraId="6DC00F44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Circuit theory deals with high-frequency signals only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Transmission line theory assumes lumped elements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Circuit theory assumes electrical size is much smaller than the wavelength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Transmission lines cannot carry electromagnetic waves</w:t>
      </w:r>
    </w:p>
    <w:p w14:paraId="0ACEB624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2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2E27DE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2. What is the characteristic impedance of a transmission line primarily dependent on?</w:t>
      </w:r>
    </w:p>
    <w:p w14:paraId="00BC509C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The material of conductors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The frequency of the signal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The uniform cross-sectional dimensions of the transmission line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The voltage applied</w:t>
      </w:r>
    </w:p>
    <w:p w14:paraId="1D4FD4A3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26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D21C5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3. Which of the following is NOT a type of transmission line?</w:t>
      </w:r>
    </w:p>
    <w:p w14:paraId="19255105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Coaxial cable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Microstrip line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Parallel plate capacitor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Twisted pair</w:t>
      </w:r>
    </w:p>
    <w:p w14:paraId="221CE86D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27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1AAD0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4. What does the series inductance (L) of a transmission line represent?</w:t>
      </w:r>
    </w:p>
    <w:p w14:paraId="4182B784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Self-inductance of the two conductors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Loss due to conductor resistance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Energy storage in capacitors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Conductance of the dielectric</w:t>
      </w:r>
    </w:p>
    <w:p w14:paraId="12F01090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28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81E29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5. What type of losses do the series resistance (R) and shunt conductance (G) represent in a transmission line?</w:t>
      </w:r>
    </w:p>
    <w:p w14:paraId="1869C711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Reflection losses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Power losses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Propagation losses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None of the above</w:t>
      </w:r>
    </w:p>
    <w:p w14:paraId="6E3023C7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29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32303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3D320190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47D982FA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6. The telegrapher’s equations describe the transmission line behavior in which domain?</w:t>
      </w:r>
    </w:p>
    <w:p w14:paraId="5995E197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Frequency domain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Time domain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Laplace domain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Spatial domain</w:t>
      </w:r>
      <w:r>
        <w:rPr>
          <w:rFonts w:hint="default" w:ascii="Book Antiqua" w:hAnsi="Book Antiqua" w:cs="Book Antiqua"/>
          <w:sz w:val="20"/>
          <w:szCs w:val="20"/>
        </w:rPr>
        <w:pict>
          <v:rect id="_x0000_i1030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C3718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7. Which of the following transmission lines has a characteristic impedance that helps in minimizing reflections?</w:t>
      </w:r>
    </w:p>
    <w:p w14:paraId="28504C85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A transmission line with non-uniform cross-section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A transmission line with a uniform cross-section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A transmission line with varying resistance along its length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A transmission line with mismatched impedance</w:t>
      </w:r>
    </w:p>
    <w:p w14:paraId="0C19C46B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1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BC327E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8. What is the primary purpose of impedance matching in transmission lines?</w:t>
      </w:r>
    </w:p>
    <w:p w14:paraId="2C64984E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To increase the power dissipation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To minimize reflections and maximize power transfer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To decrease the frequency of the transmitted signal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To introduce losses in the system</w:t>
      </w:r>
    </w:p>
    <w:p w14:paraId="216CDD2B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D8998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9. Which of the following best describes a lossless transmission line?</w:t>
      </w:r>
    </w:p>
    <w:p w14:paraId="4D44774A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R=0 and G=0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L=0 and C=0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R≠0 and G≠0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R=L=0</w:t>
      </w:r>
    </w:p>
    <w:p w14:paraId="0355E482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C0088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10. If a transmission line is matched, what is the value of the reflection coefficient ?</w:t>
      </w:r>
    </w:p>
    <w:p w14:paraId="5D356B73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Γ=1</w:t>
      </w:r>
    </w:p>
    <w:p w14:paraId="601D28D0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Γ=0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Γ=−1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Γ=∞</w:t>
      </w:r>
    </w:p>
    <w:p w14:paraId="2B42DABA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66044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11. In a transmission line, which component primarily contributes to the signal attenuation?</w:t>
      </w:r>
    </w:p>
    <w:p w14:paraId="48757D98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Inductance (L)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Capacitance (C)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Resistance (R) and Conductance (G)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Characteristic Impedance (Z0​)</w:t>
      </w:r>
    </w:p>
    <w:p w14:paraId="45FD2C9D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9A888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7CD8E846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12. A transmission line is considered short when its length is:</w:t>
      </w:r>
    </w:p>
    <w:p w14:paraId="2853CAE1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Less than λ/4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Equal to λ/2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Greater than λ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Infinite in length</w:t>
      </w:r>
    </w:p>
    <w:p w14:paraId="1DA5274A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0FFD9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13. Which parameter of a transmission line determines the signal velocity?</w:t>
      </w:r>
    </w:p>
    <w:p w14:paraId="49C409FD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Inductance (L)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Capacitance (C)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Dielectric constant of the medium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All of the above</w:t>
      </w:r>
    </w:p>
    <w:p w14:paraId="70954E54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A224B5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14. In a transmission line, the characteristic impedance is primarily defined to:</w:t>
      </w:r>
    </w:p>
    <w:p w14:paraId="5E672D10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Maximize signal loss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Prevent reflections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Increase power dissipation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Minimize the phase velocity</w:t>
      </w:r>
    </w:p>
    <w:p w14:paraId="101DF0E4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01A2BF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15. The primary assumption in the lumped-element model of a transmission line is that:</w:t>
      </w:r>
    </w:p>
    <w:p w14:paraId="3ECD3987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The physical dimensions are much larger than the wavelength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Voltage and current remain constant throughout the line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The transmission line is an ideal conductor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Impedance matching is not necessary</w:t>
      </w:r>
    </w:p>
    <w:p w14:paraId="62454B65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39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2D95EC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16. In a lossless transmission line, the attenuation constant (α) is:</w:t>
      </w:r>
    </w:p>
    <w:p w14:paraId="79DD28FE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Zero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Infinity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Equal to the reflection coefficient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Dependent on load impedance</w:t>
      </w:r>
    </w:p>
    <w:p w14:paraId="249BF047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5043DE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17. The reflection coefficient (Γ) is defined as:</w:t>
      </w:r>
    </w:p>
    <w:p w14:paraId="36484EAD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Ratio of incident voltage wave to reflected voltage wave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Ratio of reflected voltage wave to incident voltage wave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Ratio of transmission coefficient to insertion loss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Sum of characteristic impedance and load impedance</w:t>
      </w:r>
    </w:p>
    <w:p w14:paraId="6A3ED1A7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F750E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04EFEFE1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06FDE603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18. Standing waves in a transmission line occur when:</w:t>
      </w:r>
    </w:p>
    <w:p w14:paraId="556DBB9C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The characteristic impedance is matched to the load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There is a reflected wave interfering with the incident wave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The transmission coefficient is zero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The line is infinitely long</w:t>
      </w:r>
    </w:p>
    <w:p w14:paraId="72D7F06B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5B182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19. The voltage standing wave ratio (VSWR) is always in the range:</w:t>
      </w:r>
    </w:p>
    <w:p w14:paraId="2B8EC7B3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0 ≤ VSWR ≤ 1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1 ≤ VSWR ≤ ∞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-1 ≤ VSWR ≤ 1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-∞ ≤ VSWR ≤ ∞</w:t>
      </w:r>
    </w:p>
    <w:p w14:paraId="069542A2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3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EF15B5">
      <w:pPr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20. What is the distance between two successive voltage maxima in a transmission line?</w:t>
      </w:r>
    </w:p>
    <w:p w14:paraId="28EA2100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λ/4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λ/2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λ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2λ</w:t>
      </w:r>
    </w:p>
    <w:p w14:paraId="6644BACE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4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225B28">
      <w:pPr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>Calculate the reflection coefficient when VSWR is 4.</w:t>
      </w:r>
    </w:p>
    <w:p w14:paraId="34FE2E2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5/3</w:t>
      </w:r>
    </w:p>
    <w:p w14:paraId="516695C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1</w:t>
      </w:r>
    </w:p>
    <w:p w14:paraId="558072B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3/5</w:t>
      </w:r>
    </w:p>
    <w:p w14:paraId="329F2F0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2/5</w:t>
      </w:r>
    </w:p>
    <w:p w14:paraId="694899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</w:p>
    <w:p w14:paraId="7ACB50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76A89">
      <w:pPr>
        <w:numPr>
          <w:ilvl w:val="0"/>
          <w:numId w:val="0"/>
        </w:numPr>
        <w:ind w:lef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eastAsia="Times New Roman" w:cs="Book Antiqu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22. </w:t>
      </w:r>
      <w:r>
        <w:rPr>
          <w:rFonts w:hint="default" w:ascii="Book Antiqua" w:hAnsi="Book Antiqua" w:eastAsia="Times New Roman" w:cs="Book Antiqu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characteristic impedance of a transmission line with impedance and admittance of 16 and</w:t>
      </w:r>
      <w:r>
        <w:rPr>
          <w:rFonts w:hint="default" w:ascii="Book Antiqua" w:hAnsi="Book Antiqua" w:eastAsia="Times New Roman" w:cs="Book Antiqu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</w:t>
      </w:r>
      <w:r>
        <w:rPr>
          <w:rFonts w:hint="default" w:ascii="Book Antiqua" w:hAnsi="Book Antiqua" w:eastAsia="Times New Roman" w:cs="Book Antiqu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9 respectively is</w:t>
      </w:r>
    </w:p>
    <w:p w14:paraId="7390567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25</w:t>
      </w:r>
    </w:p>
    <w:p w14:paraId="287619D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1.33</w:t>
      </w:r>
    </w:p>
    <w:p w14:paraId="7ACE8E2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7</w:t>
      </w:r>
    </w:p>
    <w:p w14:paraId="2DCD8B2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="0" w:leftChars="0" w:firstLine="0" w:firstLine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0.75</w:t>
      </w:r>
    </w:p>
    <w:p w14:paraId="5BE71C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</w:p>
    <w:p w14:paraId="02E820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6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Book Antiqua" w:hAnsi="Book Antiqua" w:cs="Book Antiqua"/>
          <w:b/>
          <w:bCs/>
          <w:sz w:val="18"/>
          <w:szCs w:val="18"/>
          <w:lang w:val="en-IN"/>
        </w:rPr>
        <w:t xml:space="preserve">23.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Return loss for a transmission line in terms of its reflection coefficient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>(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┌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>)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 is given by</w:t>
      </w:r>
    </w:p>
    <w:p w14:paraId="3B44DC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a) -20logl┌l in dB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b) -10logl┌l in dB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c) -10log (1/l┌l) 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>in dB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d) -20log (1/l┌l) in dB</w:t>
      </w:r>
    </w:p>
    <w:p w14:paraId="66E9C7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2978BF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7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1DF17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Input impedance of a short circuited transmission line is</w:t>
      </w:r>
    </w:p>
    <w:p w14:paraId="193557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a) -jZ0tanβl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b) jZ0tanβl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c) jZ0cotβl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d) – jZ0cotβl</w:t>
      </w:r>
    </w:p>
    <w:p w14:paraId="743E1D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</w:pPr>
    </w:p>
    <w:p w14:paraId="79622B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8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2B99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ind w:leftChars="0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For a λ/2 transmission line, if the characteristic impedance of the line is 50 Ω and the terminated with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 xml:space="preserve">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a load of 100 Ω, then its input impedance is:</w:t>
      </w:r>
    </w:p>
    <w:p w14:paraId="4231EB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a) 100Ω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b) 50Ω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c) 88.86Ω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d) none of the mentioned</w:t>
      </w:r>
    </w:p>
    <w:p w14:paraId="50A8E2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</w:p>
    <w:p w14:paraId="323E70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15" w:lineRule="atLeast"/>
        <w:textAlignment w:val="auto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49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2563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leftChars="0" w:right="0" w:firstLine="0" w:firstLineChars="0"/>
        <w:jc w:val="left"/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The relation between nepers and decibels is</w:t>
      </w:r>
    </w:p>
    <w:p w14:paraId="1AB270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a) 1 Np= 8.686 dB</w:t>
      </w:r>
    </w:p>
    <w:p w14:paraId="5BF74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right="0" w:firstLine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b) 1 dB=8.868 dB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c) Np≥dB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d) dB≥Np</w:t>
      </w:r>
    </w:p>
    <w:p w14:paraId="6AB1A7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right="0" w:firstLine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</w:pPr>
    </w:p>
    <w:p w14:paraId="5C97BF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right="0" w:firstLine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0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C85D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leftChars="0" w:right="0" w:rightChars="0" w:firstLine="0" w:firstLineChars="0"/>
        <w:jc w:val="left"/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IN" w:eastAsia="zh-CN" w:bidi="ar"/>
          <w14:ligatures w14:val="standardContextual"/>
        </w:rPr>
      </w:pP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If a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 xml:space="preserve">lossless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transmission line with inductive reactance of 41.97 Ω and capacitive reactance of 1132.5Ω is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 xml:space="preserve">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operated at 1 GHz , then its phase constant is:</w:t>
      </w:r>
    </w:p>
    <w:p w14:paraId="11ACF2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a) 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>30.3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b) 0.3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c) 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0.0305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d) 0.6</w:t>
      </w:r>
    </w:p>
    <w:p w14:paraId="61CF1F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7C1728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1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4F7F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="0" w:leftChars="0" w:right="0" w:rightChars="0" w:firstLine="0" w:firstLineChars="0"/>
        <w:jc w:val="left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For a low loss line when both conductor and di-electric loss is small, the assumption that could be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 xml:space="preserve"> </w:t>
      </w:r>
      <w:r>
        <w:rPr>
          <w:rFonts w:hint="default" w:ascii="Book Antiqua" w:hAnsi="Book Antiqua" w:eastAsia="sans-serif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made is</w:t>
      </w:r>
    </w:p>
    <w:p w14:paraId="1DA5DD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a)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R &gt; &gt;ωC and G &gt; &gt;ωL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b) R &gt; &gt; ωL and G &gt; &gt;ωC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c) R &lt; &lt;ωC and G &lt; &lt; ωL</w:t>
      </w: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d) </w:t>
      </w:r>
      <w:r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t>R &lt; &lt; ωL and G &lt; &lt; ωC</w:t>
      </w:r>
    </w:p>
    <w:p w14:paraId="64AA10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</w:p>
    <w:p w14:paraId="0D8A6C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2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09BF4F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If the scattering matrix [S] of a two-port network is</w:t>
      </w:r>
    </w:p>
    <w:p w14:paraId="6158CB23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S=</w:t>
      </w:r>
      <m:oMath>
        <m:d>
          <m:dPr>
            <m:begChr m:val="["/>
            <m:endChr m:val="]"/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Book Antiqua" w:hAnsi="Book Antiqua" w:eastAsia="SimSun" w:cs="Book Antiqua"/>
                      <w:kern w:val="0"/>
                      <w:sz w:val="20"/>
                      <w:szCs w:val="20"/>
                      <w:lang w:val="en-US" w:eastAsia="zh-CN" w:bidi="ar"/>
                      <w14:ligatures w14:val="standardContextual"/>
                    </w:rPr>
                    <m:t>0.1∠0∘</m:t>
                  </m:r>
                  <m:ctrlPr>
                    <w:rPr>
                      <w:rFonts w:ascii="Cambria Math" w:hAnsi="Cambria Math" w:cs="Book Antiqua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Book Antiqua" w:hAnsi="Book Antiqua" w:eastAsia="SimSun" w:cs="Book Antiqua"/>
                      <w:kern w:val="0"/>
                      <w:sz w:val="20"/>
                      <w:szCs w:val="20"/>
                      <w:lang w:val="en-US" w:eastAsia="zh-CN" w:bidi="ar"/>
                      <w14:ligatures w14:val="standardContextual"/>
                    </w:rPr>
                    <m:t>0.9∠90∘</m:t>
                  </m:r>
                  <m:ctrlPr>
                    <w:rPr>
                      <w:rFonts w:ascii="Cambria Math" w:hAnsi="Cambria Math" w:cs="Book Antiqua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Book Antiqua" w:hAnsi="Book Antiqua" w:eastAsia="SimSun" w:cs="Book Antiqua"/>
                      <w:kern w:val="0"/>
                      <w:sz w:val="20"/>
                      <w:szCs w:val="20"/>
                      <w:lang w:val="en-US" w:eastAsia="zh-CN" w:bidi="ar"/>
                      <w14:ligatures w14:val="standardContextual"/>
                    </w:rPr>
                    <m:t>0.9∠90∘</m:t>
                  </m:r>
                  <m:ctrlPr>
                    <w:rPr>
                      <w:rFonts w:ascii="Cambria Math" w:hAnsi="Cambria Math" w:cs="Book Antiqua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Book Antiqua" w:hAnsi="Book Antiqua" w:eastAsia="SimSun" w:cs="Book Antiqua"/>
                      <w:kern w:val="0"/>
                      <w:sz w:val="20"/>
                      <w:szCs w:val="20"/>
                      <w:lang w:val="en-US" w:eastAsia="zh-CN" w:bidi="ar"/>
                      <w14:ligatures w14:val="standardContextual"/>
                    </w:rPr>
                    <m:t>0.1∠0∘</m:t>
                  </m:r>
                  <m:ctrlPr>
                    <w:rPr>
                      <w:rFonts w:ascii="Cambria Math" w:hAnsi="Cambria Math" w:cs="Book Antiqua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e>
        </m:d>
      </m:oMath>
    </w:p>
    <w:p w14:paraId="2C5FFA61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Then the network is</w:t>
      </w:r>
    </w:p>
    <w:p w14:paraId="3CA650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Lossless and reciprocal</w:t>
      </w:r>
    </w:p>
    <w:p w14:paraId="58E215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b)</w:t>
      </w:r>
      <w:r>
        <w:rPr>
          <w:rFonts w:hint="default" w:ascii="Book Antiqua" w:hAnsi="Book Antiqua" w:cs="Book Antiqua"/>
          <w:sz w:val="20"/>
          <w:szCs w:val="20"/>
        </w:rPr>
        <w:t>Lossless but not reciprocal</w:t>
      </w:r>
    </w:p>
    <w:p w14:paraId="10673E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c)</w:t>
      </w:r>
      <w:r>
        <w:rPr>
          <w:rFonts w:hint="default" w:ascii="Book Antiqua" w:hAnsi="Book Antiqua" w:cs="Book Antiqua"/>
          <w:sz w:val="20"/>
          <w:szCs w:val="20"/>
        </w:rPr>
        <w:t>Not lossless but reciprocal</w:t>
      </w:r>
    </w:p>
    <w:p w14:paraId="1CEE18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d)</w:t>
      </w:r>
      <w:r>
        <w:rPr>
          <w:rFonts w:hint="default" w:ascii="Book Antiqua" w:hAnsi="Book Antiqua" w:cs="Book Antiqua"/>
          <w:sz w:val="20"/>
          <w:szCs w:val="20"/>
        </w:rPr>
        <w:t>Neither lossless nor reciprocal</w:t>
      </w:r>
    </w:p>
    <w:p w14:paraId="765A9D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3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3976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 xml:space="preserve">30.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To maximize power transfer, a lossless transmission line is to be matched to a resistive load impedance via a λ/4 transformer</w:t>
      </w:r>
    </w:p>
    <w:p w14:paraId="1E43AA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Lossless transmission line</w:t>
      </w:r>
    </w:p>
    <w:p w14:paraId="19A813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λ/4</w:t>
      </w: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transformer</w:t>
      </w:r>
    </w:p>
    <w:p w14:paraId="576782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Zin=50Ω</w:t>
      </w:r>
    </w:p>
    <w:p w14:paraId="072A58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ZL=100Ω</w:t>
      </w:r>
    </w:p>
    <w:p w14:paraId="3B911F48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>The characteristic impedance (in Ω) of the λ/4</w:t>
      </w: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transformer is ______.</w:t>
      </w:r>
    </w:p>
    <w:p w14:paraId="3CBE06BA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 xml:space="preserve">80 </w:t>
      </w:r>
      <w:r>
        <w:rPr>
          <w:rFonts w:hint="default" w:ascii="Book Antiqua" w:hAnsi="Book Antiqua" w:cs="Book Antiqua"/>
          <w:sz w:val="20"/>
          <w:szCs w:val="20"/>
        </w:rPr>
        <w:t>Ω</w:t>
      </w:r>
    </w:p>
    <w:p w14:paraId="2A52B6FE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 xml:space="preserve">70.71 </w:t>
      </w:r>
      <w:r>
        <w:rPr>
          <w:rFonts w:hint="default" w:ascii="Book Antiqua" w:hAnsi="Book Antiqua" w:cs="Book Antiqua"/>
          <w:sz w:val="20"/>
          <w:szCs w:val="20"/>
        </w:rPr>
        <w:t>Ω</w:t>
      </w:r>
    </w:p>
    <w:p w14:paraId="6575FDA4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0</w:t>
      </w:r>
    </w:p>
    <w:p w14:paraId="01541CA6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 xml:space="preserve">90.5 </w:t>
      </w:r>
      <w:r>
        <w:rPr>
          <w:rFonts w:hint="default" w:ascii="Book Antiqua" w:hAnsi="Book Antiqua" w:cs="Book Antiqua"/>
          <w:sz w:val="20"/>
          <w:szCs w:val="20"/>
        </w:rPr>
        <w:t>Ω</w:t>
      </w:r>
    </w:p>
    <w:p w14:paraId="26DAE8A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4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5EC49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ook Antiqua" w:hAnsi="Book Antiqua" w:cs="Book Antiqua"/>
          <w:color w:val="auto"/>
          <w:sz w:val="20"/>
          <w:szCs w:val="20"/>
        </w:rPr>
      </w:pPr>
      <w:r>
        <w:rPr>
          <w:rStyle w:val="14"/>
          <w:rFonts w:hint="default" w:ascii="Book Antiqua" w:hAnsi="Book Antiqua" w:cs="Book Antiqua"/>
          <w:color w:val="auto"/>
          <w:sz w:val="20"/>
          <w:szCs w:val="20"/>
          <w:lang w:val="en-IN"/>
        </w:rPr>
        <w:t>31.</w:t>
      </w:r>
      <w:r>
        <w:rPr>
          <w:rStyle w:val="14"/>
          <w:rFonts w:hint="default" w:ascii="Book Antiqua" w:hAnsi="Book Antiqua" w:cs="Book Antiqua"/>
          <w:color w:val="auto"/>
          <w:sz w:val="20"/>
          <w:szCs w:val="20"/>
        </w:rPr>
        <w:t>Which parameter of the stub is adjusted to achieve impedance matching?</w:t>
      </w:r>
    </w:p>
    <w:p w14:paraId="5B9A2AEF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Stub length only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Stub position only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Both stub length and position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Neither stub length nor position</w:t>
      </w:r>
    </w:p>
    <w:p w14:paraId="0CA6CEAC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ED0B31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 xml:space="preserve">32. 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The length of the stub in single stub matching is adjusted to:</w:t>
      </w:r>
    </w:p>
    <w:p w14:paraId="4207FA80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 Change the characteristic impedance of the transmission line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 Introduce a reactance that cancels the load reactance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 Increase the power transfer efficiency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 Reduce the standing wave ratio (SWR) to zero</w:t>
      </w:r>
    </w:p>
    <w:p w14:paraId="086A4F33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6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B5CD8F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="Book Antiqua" w:hAnsi="Book Antiqua" w:cs="Book Antiqua"/>
          <w:color w:val="auto"/>
          <w:sz w:val="20"/>
          <w:szCs w:val="20"/>
        </w:rPr>
      </w:pPr>
      <w:r>
        <w:rPr>
          <w:rStyle w:val="14"/>
          <w:rFonts w:hint="default" w:ascii="Book Antiqua" w:hAnsi="Book Antiqua" w:cs="Book Antiqua"/>
          <w:color w:val="auto"/>
          <w:sz w:val="20"/>
          <w:szCs w:val="20"/>
        </w:rPr>
        <w:t>Which of the following statements is true about a point at the extreme right of the Smith Chart?</w:t>
      </w:r>
    </w:p>
    <w:p w14:paraId="284003DC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It represents a perfect match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b) It corresponds to an open circuit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c) It represents a short circuit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Fonts w:hint="default" w:ascii="Book Antiqua" w:hAnsi="Book Antiqua" w:cs="Book Antiqua"/>
          <w:sz w:val="20"/>
          <w:szCs w:val="20"/>
        </w:rPr>
        <w:t>d) It indicates a purely capacitive reactance</w:t>
      </w:r>
    </w:p>
    <w:p w14:paraId="4136CDA2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7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F4DC9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>34</w:t>
      </w:r>
      <w:r>
        <w:rPr>
          <w:rFonts w:hint="default" w:ascii="Book Antiqua" w:hAnsi="Book Antiqua" w:cs="Book Antiqua"/>
          <w:sz w:val="20"/>
          <w:szCs w:val="20"/>
          <w:lang w:val="en-IN"/>
        </w:rPr>
        <w:t xml:space="preserve">. 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A </w:t>
      </w:r>
      <w:r>
        <w:rPr>
          <w:rStyle w:val="14"/>
          <w:rFonts w:hint="default" w:ascii="Book Antiqua" w:hAnsi="Book Antiqua" w:cs="Book Antiqua"/>
          <w:b/>
          <w:bCs/>
          <w:sz w:val="20"/>
          <w:szCs w:val="20"/>
        </w:rPr>
        <w:t>lossless transmission line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has a characteristic impedance of </w:t>
      </w:r>
      <w:r>
        <w:rPr>
          <w:rStyle w:val="14"/>
          <w:rFonts w:hint="default" w:ascii="Book Antiqua" w:hAnsi="Book Antiqua" w:cs="Book Antiqua"/>
          <w:b/>
          <w:bCs/>
          <w:sz w:val="20"/>
          <w:szCs w:val="20"/>
        </w:rPr>
        <w:t>60 Ω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and a length of </w:t>
      </w:r>
      <w:r>
        <w:rPr>
          <w:rStyle w:val="14"/>
          <w:rFonts w:hint="default" w:ascii="Book Antiqua" w:hAnsi="Book Antiqua" w:cs="Book Antiqua"/>
          <w:b/>
          <w:bCs/>
          <w:sz w:val="20"/>
          <w:szCs w:val="20"/>
        </w:rPr>
        <w:t>λ/2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. If the load impedance is </w:t>
      </w:r>
      <w:r>
        <w:rPr>
          <w:rStyle w:val="14"/>
          <w:rFonts w:hint="default" w:ascii="Book Antiqua" w:hAnsi="Book Antiqua" w:cs="Book Antiqua"/>
          <w:b/>
          <w:bCs/>
          <w:sz w:val="20"/>
          <w:szCs w:val="20"/>
        </w:rPr>
        <w:t>30 Ω</w:t>
      </w:r>
      <w:r>
        <w:rPr>
          <w:rFonts w:hint="default" w:ascii="Book Antiqua" w:hAnsi="Book Antiqua" w:cs="Book Antiqua"/>
          <w:b/>
          <w:bCs/>
          <w:sz w:val="20"/>
          <w:szCs w:val="20"/>
        </w:rPr>
        <w:t>, what is the input impedance?</w:t>
      </w:r>
    </w:p>
    <w:p w14:paraId="5F75248E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Style w:val="14"/>
          <w:rFonts w:hint="default" w:ascii="Book Antiqua" w:hAnsi="Book Antiqua" w:cs="Book Antiqua"/>
          <w:sz w:val="20"/>
          <w:szCs w:val="20"/>
        </w:rPr>
        <w:t>(a)</w:t>
      </w:r>
      <w:r>
        <w:rPr>
          <w:rFonts w:hint="default" w:ascii="Book Antiqua" w:hAnsi="Book Antiqua" w:cs="Book Antiqua"/>
          <w:sz w:val="20"/>
          <w:szCs w:val="20"/>
        </w:rPr>
        <w:t xml:space="preserve"> 30 Ω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(b)</w:t>
      </w:r>
      <w:r>
        <w:rPr>
          <w:rFonts w:hint="default" w:ascii="Book Antiqua" w:hAnsi="Book Antiqua" w:cs="Book Antiqua"/>
          <w:sz w:val="20"/>
          <w:szCs w:val="20"/>
        </w:rPr>
        <w:t xml:space="preserve"> 60 Ω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(c)</w:t>
      </w:r>
      <w:r>
        <w:rPr>
          <w:rFonts w:hint="default" w:ascii="Book Antiqua" w:hAnsi="Book Antiqua" w:cs="Book Antiqua"/>
          <w:sz w:val="20"/>
          <w:szCs w:val="20"/>
        </w:rPr>
        <w:t xml:space="preserve"> 120 Ω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(d)</w:t>
      </w:r>
      <w:r>
        <w:rPr>
          <w:rFonts w:hint="default" w:ascii="Book Antiqua" w:hAnsi="Book Antiqua" w:cs="Book Antiqua"/>
          <w:sz w:val="20"/>
          <w:szCs w:val="20"/>
        </w:rPr>
        <w:t xml:space="preserve"> 90 Ω</w:t>
      </w:r>
    </w:p>
    <w:p w14:paraId="132FBF4C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8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7B252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b/>
          <w:bCs/>
          <w:sz w:val="20"/>
          <w:szCs w:val="20"/>
          <w:lang w:val="en-IN"/>
        </w:rPr>
        <w:t>35.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The transmission coefficient is always:</w:t>
      </w:r>
    </w:p>
    <w:p w14:paraId="29B4C0B7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 Less than 1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 Greater than 1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 Equal to 1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 Dependent on the impedance mismatch</w:t>
      </w:r>
    </w:p>
    <w:p w14:paraId="73AE33F0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59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EE816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36.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Which of the following quantities CANNOT be directly determined using a Smith Chart?</w:t>
      </w:r>
    </w:p>
    <w:p w14:paraId="4362D435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 Reflection coefficient (Γ)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 Standing wave ratio (SWR)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 Voltage and current at a point on the transmission line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 Normalized impedance (Z/Z₀)</w:t>
      </w:r>
    </w:p>
    <w:p w14:paraId="5E729DFC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60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C4E86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37.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Why can't voltage and current be directly determined from the Smith Chart?</w:t>
      </w:r>
    </w:p>
    <w:p w14:paraId="03E52A6E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 The Smith Chart only deals with power calculations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 The Smith Chart normalizes impedance and does not provide absolute values of V and I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 Voltage and current are not relevant in transmission line analysis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 The Smith Chart is only used for frequency domain analysis</w:t>
      </w:r>
    </w:p>
    <w:p w14:paraId="7F0EEB06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61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1F1BF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38.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For a two-port network, 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 xml:space="preserve">S11 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represents:</w:t>
      </w:r>
    </w:p>
    <w:p w14:paraId="36B6423F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 The forward transmission coefficient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 The reverse transmission coefficient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 The input reflection coefficient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 The output reflection coefficient</w:t>
      </w:r>
    </w:p>
    <w:p w14:paraId="303AB8E1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62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4D1AE1">
      <w:pPr>
        <w:pStyle w:val="13"/>
        <w:keepNext w:val="0"/>
        <w:keepLines w:val="0"/>
        <w:widowControl/>
        <w:suppressLineNumbers w:val="0"/>
        <w:jc w:val="both"/>
        <w:rPr>
          <w:rFonts w:hint="default" w:ascii="Book Antiqua" w:hAnsi="Book Antiqua" w:eastAsia="Segoe UI" w:cs="Book Antiqua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39.</w:t>
      </w: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For a perfectly matched two-port network, which of the following is true?</w:t>
      </w:r>
    </w:p>
    <w:p w14:paraId="1D3445B6">
      <w:pPr>
        <w:pStyle w:val="13"/>
        <w:keepNext w:val="0"/>
        <w:keepLines w:val="0"/>
        <w:widowControl/>
        <w:suppressLineNumbers w:val="0"/>
        <w:jc w:val="both"/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eastAsia="Segoe UI" w:cs="Book Antiqua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a)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11=0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 and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22=0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b)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11=1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 and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22=1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c)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21=0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 and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12=0</w:t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default" w:ascii="Book Antiqua" w:hAnsi="Book Antiqua" w:eastAsia="Segoe UI" w:cs="Book Antiqu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d) 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11=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22=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21=</w:t>
      </w:r>
      <w:r>
        <w:rPr>
          <w:rFonts w:hint="default" w:ascii="Book Antiqua" w:hAnsi="Book Antiqua" w:eastAsia="KaTeX_Math" w:cs="Book Antiqua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S</w:t>
      </w:r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t>12=0</w:t>
      </w:r>
    </w:p>
    <w:p w14:paraId="033B3A51">
      <w:pPr>
        <w:pStyle w:val="13"/>
        <w:keepNext w:val="0"/>
        <w:keepLines w:val="0"/>
        <w:widowControl/>
        <w:suppressLineNumbers w:val="0"/>
        <w:jc w:val="both"/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Book Antiqua" w:hAnsi="Book Antiqua" w:cs="Book Antiqua"/>
          <w:sz w:val="20"/>
          <w:szCs w:val="20"/>
        </w:rPr>
        <w:pict>
          <v:rect id="_x0000_i1063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E1E77">
      <w:pPr>
        <w:pStyle w:val="13"/>
        <w:keepNext w:val="0"/>
        <w:keepLines w:val="0"/>
        <w:widowControl/>
        <w:suppressLineNumbers w:val="0"/>
        <w:jc w:val="both"/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</w:pPr>
    </w:p>
    <w:p w14:paraId="79DE9F1D">
      <w:pPr>
        <w:pStyle w:val="13"/>
        <w:keepNext w:val="0"/>
        <w:keepLines w:val="0"/>
        <w:widowControl/>
        <w:suppressLineNumbers w:val="0"/>
        <w:jc w:val="both"/>
        <w:rPr>
          <w:rFonts w:hint="default" w:ascii="Book Antiqua" w:hAnsi="Book Antiqua" w:cs="Book Antiqua"/>
          <w:b/>
          <w:bCs/>
          <w:sz w:val="20"/>
          <w:szCs w:val="20"/>
        </w:rPr>
      </w:pPr>
      <w:bookmarkStart w:id="0" w:name="_GoBack"/>
      <w:bookmarkEnd w:id="0"/>
      <w:r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</w:rPr>
        <w:br w:type="page"/>
      </w:r>
      <w:r>
        <w:rPr>
          <w:rFonts w:hint="default" w:ascii="Book Antiqua" w:hAnsi="Book Antiqua" w:eastAsia="Times New Roman" w:cs="Book Antiqua"/>
          <w:b/>
          <w:bCs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40.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The </w:t>
      </w:r>
      <w:r>
        <w:rPr>
          <w:rStyle w:val="14"/>
          <w:rFonts w:hint="default" w:ascii="Book Antiqua" w:hAnsi="Book Antiqua" w:cs="Book Antiqua"/>
          <w:b/>
          <w:bCs/>
          <w:sz w:val="20"/>
          <w:szCs w:val="20"/>
        </w:rPr>
        <w:t>skin effect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in transmission lines causes:</w:t>
      </w:r>
    </w:p>
    <w:p w14:paraId="4B220B77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cs="Book Antiqua"/>
          <w:sz w:val="20"/>
          <w:szCs w:val="20"/>
        </w:rPr>
      </w:pPr>
      <w:r>
        <w:rPr>
          <w:rStyle w:val="14"/>
          <w:rFonts w:hint="default" w:ascii="Book Antiqua" w:hAnsi="Book Antiqua" w:cs="Book Antiqua"/>
          <w:sz w:val="20"/>
          <w:szCs w:val="20"/>
        </w:rPr>
        <w:t>(a)</w:t>
      </w:r>
      <w:r>
        <w:rPr>
          <w:rFonts w:hint="default" w:ascii="Book Antiqua" w:hAnsi="Book Antiqua" w:cs="Book Antiqua"/>
          <w:sz w:val="20"/>
          <w:szCs w:val="20"/>
        </w:rPr>
        <w:t xml:space="preserve"> Increased resistance at high frequencies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(b)</w:t>
      </w:r>
      <w:r>
        <w:rPr>
          <w:rFonts w:hint="default" w:ascii="Book Antiqua" w:hAnsi="Book Antiqua" w:cs="Book Antiqua"/>
          <w:sz w:val="20"/>
          <w:szCs w:val="20"/>
        </w:rPr>
        <w:t xml:space="preserve"> Decreased inductance at high frequencies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(c)</w:t>
      </w:r>
      <w:r>
        <w:rPr>
          <w:rFonts w:hint="default" w:ascii="Book Antiqua" w:hAnsi="Book Antiqua" w:cs="Book Antiqua"/>
          <w:sz w:val="20"/>
          <w:szCs w:val="20"/>
        </w:rPr>
        <w:t xml:space="preserve"> Increased conductance at low frequencies</w:t>
      </w:r>
      <w:r>
        <w:rPr>
          <w:rFonts w:hint="default" w:ascii="Book Antiqua" w:hAnsi="Book Antiqua" w:cs="Book Antiqua"/>
          <w:sz w:val="20"/>
          <w:szCs w:val="20"/>
        </w:rPr>
        <w:br w:type="textWrapping"/>
      </w:r>
      <w:r>
        <w:rPr>
          <w:rStyle w:val="14"/>
          <w:rFonts w:hint="default" w:ascii="Book Antiqua" w:hAnsi="Book Antiqua" w:cs="Book Antiqua"/>
          <w:sz w:val="20"/>
          <w:szCs w:val="20"/>
        </w:rPr>
        <w:t>(d)</w:t>
      </w:r>
      <w:r>
        <w:rPr>
          <w:rFonts w:hint="default" w:ascii="Book Antiqua" w:hAnsi="Book Antiqua" w:cs="Book Antiqua"/>
          <w:sz w:val="20"/>
          <w:szCs w:val="20"/>
        </w:rPr>
        <w:t xml:space="preserve"> Decreased capacitance at low frequencies</w:t>
      </w:r>
    </w:p>
    <w:p w14:paraId="5DCD58DA">
      <w:pPr>
        <w:pStyle w:val="13"/>
        <w:keepNext w:val="0"/>
        <w:keepLines w:val="0"/>
        <w:widowControl/>
        <w:suppressLineNumbers w:val="0"/>
        <w:rPr>
          <w:rFonts w:hint="default" w:ascii="Book Antiqua" w:hAnsi="Book Antiqua" w:eastAsia="Times New Roman" w:cs="Book Antiqua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</w:pPr>
    </w:p>
    <w:p w14:paraId="074FE6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eastAsia="sans-serif" w:cs="Book Antiqua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621BE6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8" w:lineRule="atLeast"/>
        <w:ind w:leftChars="0" w:right="0" w:rightChars="0"/>
        <w:jc w:val="left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  <w:r>
        <w:rPr>
          <w:rFonts w:hint="default" w:ascii="Book Antiqua" w:hAnsi="Book Antiqua" w:eastAsia="Segoe UI" w:cs="Book Antiqua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</w:p>
    <w:p w14:paraId="6D0BD32E">
      <w:pPr>
        <w:numPr>
          <w:ilvl w:val="0"/>
          <w:numId w:val="0"/>
        </w:numPr>
        <w:spacing w:after="160" w:line="278" w:lineRule="auto"/>
        <w:rPr>
          <w:rFonts w:hint="default" w:ascii="Book Antiqua" w:hAnsi="Book Antiqua" w:cs="Book Antiqua"/>
          <w:b/>
          <w:bCs/>
          <w:sz w:val="2"/>
          <w:szCs w:val="2"/>
          <w:lang w:val="en-IN"/>
        </w:rPr>
      </w:pPr>
    </w:p>
    <w:p w14:paraId="4B859A30">
      <w:pPr>
        <w:numPr>
          <w:ilvl w:val="0"/>
          <w:numId w:val="1"/>
        </w:numPr>
        <w:ind w:left="0" w:leftChars="0" w:firstLine="0" w:firstLineChars="0"/>
        <w:rPr>
          <w:rFonts w:hint="default" w:ascii="Book Antiqua" w:hAnsi="Book Antiqua" w:cs="Book Antiqua"/>
          <w:b/>
          <w:bCs/>
          <w:sz w:val="2"/>
          <w:szCs w:val="2"/>
          <w:lang w:val="en-IN"/>
        </w:rPr>
      </w:pPr>
    </w:p>
    <w:p w14:paraId="57B3757E">
      <w:pPr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0F8FF1D7">
      <w:pPr>
        <w:jc w:val="center"/>
        <w:rPr>
          <w:rFonts w:hint="default" w:ascii="Book Antiqua" w:hAnsi="Book Antiqua" w:cs="Book Antiqua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FDE11"/>
    <w:multiLevelType w:val="singleLevel"/>
    <w:tmpl w:val="808FDE11"/>
    <w:lvl w:ilvl="0" w:tentative="0">
      <w:start w:val="33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946ABA84"/>
    <w:multiLevelType w:val="singleLevel"/>
    <w:tmpl w:val="946ABA84"/>
    <w:lvl w:ilvl="0" w:tentative="0">
      <w:start w:val="2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A35D294E"/>
    <w:multiLevelType w:val="singleLevel"/>
    <w:tmpl w:val="A35D294E"/>
    <w:lvl w:ilvl="0" w:tentative="0">
      <w:start w:val="1"/>
      <w:numFmt w:val="lowerLetter"/>
      <w:suff w:val="space"/>
      <w:lvlText w:val="%1)"/>
      <w:lvlJc w:val="left"/>
      <w:pPr>
        <w:ind w:left="0"/>
      </w:pPr>
    </w:lvl>
  </w:abstractNum>
  <w:abstractNum w:abstractNumId="3">
    <w:nsid w:val="B233976E"/>
    <w:multiLevelType w:val="singleLevel"/>
    <w:tmpl w:val="B233976E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B5381A2A"/>
    <w:multiLevelType w:val="singleLevel"/>
    <w:tmpl w:val="B5381A2A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DE6DCE13"/>
    <w:multiLevelType w:val="singleLevel"/>
    <w:tmpl w:val="DE6DCE13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2FA1A097"/>
    <w:multiLevelType w:val="singleLevel"/>
    <w:tmpl w:val="2FA1A097"/>
    <w:lvl w:ilvl="0" w:tentative="0">
      <w:start w:val="2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>
    <w:nsid w:val="4DEA6750"/>
    <w:multiLevelType w:val="singleLevel"/>
    <w:tmpl w:val="4DEA6750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672B8427"/>
    <w:multiLevelType w:val="multilevel"/>
    <w:tmpl w:val="672B8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07"/>
    <w:rsid w:val="0002462F"/>
    <w:rsid w:val="001100AC"/>
    <w:rsid w:val="00290F52"/>
    <w:rsid w:val="003B3735"/>
    <w:rsid w:val="003C5FA7"/>
    <w:rsid w:val="00491F92"/>
    <w:rsid w:val="00700233"/>
    <w:rsid w:val="009E1BF5"/>
    <w:rsid w:val="00AA3A56"/>
    <w:rsid w:val="00B65282"/>
    <w:rsid w:val="00BB1D28"/>
    <w:rsid w:val="00D66B4C"/>
    <w:rsid w:val="00DD3A07"/>
    <w:rsid w:val="00F813C6"/>
    <w:rsid w:val="1ECA15BA"/>
    <w:rsid w:val="6C4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721</Words>
  <Characters>4116</Characters>
  <Lines>34</Lines>
  <Paragraphs>9</Paragraphs>
  <TotalTime>681</TotalTime>
  <ScaleCrop>false</ScaleCrop>
  <LinksUpToDate>false</LinksUpToDate>
  <CharactersWithSpaces>4828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2025-02-06T14:40:00Z</dcterms:created>
  <dc:creator>Tanuja M</dc:creator>
  <cp:lastModifiedBy>Neha Anna Johns</cp:lastModifiedBy>
  <dcterms:modified xsi:type="dcterms:W3CDTF">2025-02-09T14:23:24Z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478081843545495E968E05A438E44126_12</vt:lpwstr>
  </property>
</Properties>
</file>